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A6587" w14:textId="77777777" w:rsidR="003557E7" w:rsidRDefault="003557E7" w:rsidP="00F80DF2">
      <w:pPr>
        <w:pStyle w:val="BodyText"/>
        <w:jc w:val="center"/>
        <w:rPr>
          <w:b/>
          <w:bCs/>
          <w:sz w:val="28"/>
          <w:szCs w:val="28"/>
        </w:rPr>
      </w:pPr>
    </w:p>
    <w:p w14:paraId="24BC470B" w14:textId="7D3CA90A" w:rsidR="00641844" w:rsidRPr="00641844" w:rsidRDefault="00641844" w:rsidP="00F80DF2">
      <w:pPr>
        <w:pStyle w:val="BodyText"/>
        <w:jc w:val="center"/>
        <w:rPr>
          <w:b/>
          <w:bCs/>
          <w:sz w:val="28"/>
          <w:szCs w:val="28"/>
        </w:rPr>
      </w:pPr>
      <w:r w:rsidRPr="00641844">
        <w:rPr>
          <w:b/>
          <w:bCs/>
          <w:sz w:val="28"/>
          <w:szCs w:val="28"/>
        </w:rPr>
        <w:t>RYCO</w:t>
      </w:r>
    </w:p>
    <w:p w14:paraId="65FE442A" w14:textId="77777777" w:rsidR="00641844" w:rsidRDefault="00641844" w:rsidP="00F80DF2">
      <w:pPr>
        <w:pBdr>
          <w:bottom w:val="single" w:sz="6" w:space="1" w:color="auto"/>
        </w:pBdr>
        <w:jc w:val="center"/>
        <w:rPr>
          <w:b/>
          <w:bCs/>
          <w:sz w:val="28"/>
          <w:szCs w:val="28"/>
        </w:rPr>
      </w:pPr>
      <w:r w:rsidRPr="00641844">
        <w:rPr>
          <w:b/>
          <w:bCs/>
          <w:sz w:val="28"/>
          <w:szCs w:val="28"/>
        </w:rPr>
        <w:t>Regional Youth Cooperation Office</w:t>
      </w:r>
    </w:p>
    <w:p w14:paraId="361A51B7" w14:textId="77777777" w:rsidR="00362750" w:rsidRDefault="00362750" w:rsidP="00F80DF2">
      <w:pPr>
        <w:pBdr>
          <w:bottom w:val="single" w:sz="6" w:space="1" w:color="auto"/>
        </w:pBdr>
        <w:jc w:val="center"/>
        <w:rPr>
          <w:b/>
          <w:bCs/>
          <w:sz w:val="28"/>
          <w:szCs w:val="28"/>
        </w:rPr>
      </w:pPr>
    </w:p>
    <w:p w14:paraId="2ABD974C" w14:textId="77777777" w:rsidR="00362750" w:rsidRPr="00641844" w:rsidRDefault="00362750" w:rsidP="00F80DF2">
      <w:pPr>
        <w:pBdr>
          <w:bottom w:val="single" w:sz="6" w:space="1" w:color="auto"/>
        </w:pBdr>
        <w:jc w:val="center"/>
        <w:rPr>
          <w:b/>
          <w:bCs/>
          <w:sz w:val="28"/>
          <w:szCs w:val="28"/>
        </w:rPr>
      </w:pPr>
    </w:p>
    <w:p w14:paraId="6689F0EC" w14:textId="77777777" w:rsidR="00641844" w:rsidRPr="00641844" w:rsidRDefault="00641844" w:rsidP="00F80DF2">
      <w:pPr>
        <w:pBdr>
          <w:bottom w:val="single" w:sz="6" w:space="1" w:color="auto"/>
        </w:pBdr>
        <w:jc w:val="center"/>
        <w:rPr>
          <w:b/>
          <w:sz w:val="28"/>
          <w:szCs w:val="28"/>
          <w:lang w:val="en-GB"/>
        </w:rPr>
      </w:pPr>
      <w:r w:rsidRPr="00641844">
        <w:rPr>
          <w:b/>
          <w:sz w:val="28"/>
          <w:szCs w:val="28"/>
          <w:lang w:val="en-GB"/>
        </w:rPr>
        <w:t>Terms of References for External audit</w:t>
      </w:r>
    </w:p>
    <w:p w14:paraId="0F75FFBD" w14:textId="77777777" w:rsidR="00641844" w:rsidRPr="003247D0" w:rsidRDefault="00641844" w:rsidP="00613297">
      <w:pPr>
        <w:jc w:val="both"/>
        <w:rPr>
          <w:lang w:val="en-GB"/>
        </w:rPr>
      </w:pPr>
    </w:p>
    <w:p w14:paraId="3CE0A192" w14:textId="77777777" w:rsidR="00641844" w:rsidRDefault="00641844" w:rsidP="00F80DF2">
      <w:pPr>
        <w:spacing w:line="460" w:lineRule="atLeast"/>
        <w:ind w:left="117" w:right="4590"/>
        <w:jc w:val="both"/>
        <w:rPr>
          <w:b/>
          <w:u w:val="thick"/>
        </w:rPr>
      </w:pPr>
      <w:r w:rsidRPr="003247D0">
        <w:rPr>
          <w:b/>
          <w:u w:val="thick"/>
        </w:rPr>
        <w:t>General information about the assignment:</w:t>
      </w:r>
    </w:p>
    <w:p w14:paraId="10A32274" w14:textId="77777777" w:rsidR="00641844" w:rsidRPr="003247D0" w:rsidRDefault="00641844" w:rsidP="00F80DF2">
      <w:pPr>
        <w:spacing w:line="460" w:lineRule="atLeast"/>
        <w:ind w:left="117" w:right="4590"/>
        <w:jc w:val="both"/>
        <w:rPr>
          <w:b/>
          <w:u w:val="thick"/>
        </w:rPr>
      </w:pPr>
    </w:p>
    <w:p w14:paraId="5D6D6965" w14:textId="77777777" w:rsidR="00641844" w:rsidRPr="003247D0" w:rsidRDefault="00641844" w:rsidP="00F80DF2">
      <w:pPr>
        <w:pStyle w:val="BodyText"/>
        <w:ind w:left="117"/>
        <w:jc w:val="both"/>
        <w:rPr>
          <w:b/>
          <w:sz w:val="22"/>
          <w:szCs w:val="22"/>
        </w:rPr>
      </w:pPr>
      <w:r w:rsidRPr="003247D0">
        <w:rPr>
          <w:b/>
          <w:sz w:val="22"/>
          <w:szCs w:val="22"/>
        </w:rPr>
        <w:t xml:space="preserve">Organization: </w:t>
      </w:r>
      <w:r w:rsidRPr="003247D0">
        <w:rPr>
          <w:sz w:val="22"/>
          <w:szCs w:val="22"/>
        </w:rPr>
        <w:t>Regional Youth Cooperation Office (RYCO)</w:t>
      </w:r>
    </w:p>
    <w:p w14:paraId="49713CCE" w14:textId="77777777" w:rsidR="00641844" w:rsidRPr="003247D0" w:rsidRDefault="00641844" w:rsidP="00F80DF2">
      <w:pPr>
        <w:pStyle w:val="BodyText"/>
        <w:ind w:left="117"/>
        <w:jc w:val="both"/>
        <w:rPr>
          <w:b/>
          <w:sz w:val="22"/>
          <w:szCs w:val="22"/>
        </w:rPr>
      </w:pPr>
      <w:r w:rsidRPr="003247D0">
        <w:rPr>
          <w:b/>
          <w:sz w:val="22"/>
          <w:szCs w:val="22"/>
        </w:rPr>
        <w:t xml:space="preserve">Type of Services Required: </w:t>
      </w:r>
      <w:r w:rsidRPr="003247D0">
        <w:rPr>
          <w:sz w:val="22"/>
          <w:szCs w:val="22"/>
        </w:rPr>
        <w:t>External audit of ROUTE WB6 project</w:t>
      </w:r>
    </w:p>
    <w:p w14:paraId="18368102" w14:textId="2A90748E" w:rsidR="00641844" w:rsidRPr="003247D0" w:rsidRDefault="00641844" w:rsidP="00F80DF2">
      <w:pPr>
        <w:pStyle w:val="BodyText"/>
        <w:ind w:left="117"/>
        <w:jc w:val="both"/>
        <w:rPr>
          <w:sz w:val="22"/>
          <w:szCs w:val="22"/>
        </w:rPr>
      </w:pPr>
      <w:r w:rsidRPr="003247D0">
        <w:rPr>
          <w:b/>
          <w:sz w:val="22"/>
          <w:szCs w:val="22"/>
        </w:rPr>
        <w:t xml:space="preserve">Duration of the project: </w:t>
      </w:r>
      <w:r w:rsidRPr="003247D0">
        <w:rPr>
          <w:sz w:val="22"/>
          <w:szCs w:val="22"/>
        </w:rPr>
        <w:t>1 January 2019- 31 December 2021</w:t>
      </w:r>
    </w:p>
    <w:p w14:paraId="7DFFD8DA" w14:textId="21C37770" w:rsidR="00641844" w:rsidRPr="00C30C1B" w:rsidRDefault="00641844" w:rsidP="00F80DF2">
      <w:pPr>
        <w:pStyle w:val="BodyText"/>
        <w:ind w:left="117"/>
        <w:jc w:val="both"/>
        <w:rPr>
          <w:b/>
          <w:sz w:val="22"/>
          <w:szCs w:val="22"/>
        </w:rPr>
      </w:pPr>
      <w:r w:rsidRPr="003247D0">
        <w:rPr>
          <w:b/>
          <w:sz w:val="22"/>
          <w:szCs w:val="22"/>
        </w:rPr>
        <w:t xml:space="preserve">Period to be audited: </w:t>
      </w:r>
      <w:r w:rsidRPr="003247D0">
        <w:rPr>
          <w:sz w:val="22"/>
          <w:szCs w:val="22"/>
        </w:rPr>
        <w:t xml:space="preserve">1 January 2019 – 31 December </w:t>
      </w:r>
      <w:r w:rsidRPr="00C30C1B">
        <w:rPr>
          <w:sz w:val="22"/>
          <w:szCs w:val="22"/>
        </w:rPr>
        <w:t>20</w:t>
      </w:r>
      <w:r w:rsidR="00C30C1B" w:rsidRPr="00F80DF2">
        <w:rPr>
          <w:sz w:val="22"/>
          <w:szCs w:val="22"/>
        </w:rPr>
        <w:t>21</w:t>
      </w:r>
    </w:p>
    <w:p w14:paraId="5B2F2D10" w14:textId="77777777" w:rsidR="00641844" w:rsidRPr="003247D0" w:rsidRDefault="00641844" w:rsidP="00F80DF2">
      <w:pPr>
        <w:pStyle w:val="BodyText"/>
        <w:spacing w:before="22"/>
        <w:ind w:left="117"/>
        <w:jc w:val="both"/>
        <w:rPr>
          <w:sz w:val="22"/>
          <w:szCs w:val="22"/>
        </w:rPr>
      </w:pPr>
      <w:r w:rsidRPr="003247D0">
        <w:rPr>
          <w:b/>
          <w:sz w:val="22"/>
          <w:szCs w:val="22"/>
        </w:rPr>
        <w:t xml:space="preserve">Work base: </w:t>
      </w:r>
      <w:r w:rsidRPr="003247D0">
        <w:rPr>
          <w:sz w:val="22"/>
          <w:szCs w:val="22"/>
        </w:rPr>
        <w:t xml:space="preserve">Tirana, Albania </w:t>
      </w:r>
    </w:p>
    <w:p w14:paraId="338F01DB" w14:textId="140DE2A5" w:rsidR="00641844" w:rsidRDefault="00641844" w:rsidP="00F80DF2">
      <w:pPr>
        <w:ind w:left="117"/>
        <w:jc w:val="both"/>
        <w:rPr>
          <w:color w:val="FF0000"/>
        </w:rPr>
      </w:pPr>
      <w:r w:rsidRPr="0059738B">
        <w:rPr>
          <w:b/>
        </w:rPr>
        <w:t>Starting date of the contract:</w:t>
      </w:r>
      <w:r w:rsidR="0093450A" w:rsidRPr="0059738B">
        <w:t xml:space="preserve"> </w:t>
      </w:r>
      <w:r w:rsidR="003E0F59" w:rsidRPr="0059738B">
        <w:t xml:space="preserve"> </w:t>
      </w:r>
      <w:r w:rsidR="00B06F2D">
        <w:t xml:space="preserve">Beginning </w:t>
      </w:r>
      <w:bookmarkStart w:id="0" w:name="_GoBack"/>
      <w:bookmarkEnd w:id="0"/>
      <w:r w:rsidR="00B06F2D">
        <w:t>of July</w:t>
      </w:r>
    </w:p>
    <w:p w14:paraId="466212D4" w14:textId="77777777" w:rsidR="00362750" w:rsidRDefault="00362750" w:rsidP="00F80DF2">
      <w:pPr>
        <w:ind w:left="117"/>
        <w:jc w:val="both"/>
        <w:rPr>
          <w:color w:val="FF0000"/>
        </w:rPr>
      </w:pPr>
    </w:p>
    <w:p w14:paraId="3B792F26" w14:textId="77777777" w:rsidR="00362750" w:rsidRPr="00BD6B61" w:rsidRDefault="00362750" w:rsidP="00F80DF2">
      <w:pPr>
        <w:ind w:left="117"/>
        <w:jc w:val="both"/>
        <w:rPr>
          <w:color w:val="FF0000"/>
        </w:rPr>
      </w:pPr>
    </w:p>
    <w:p w14:paraId="0FDAC593" w14:textId="680B3B87" w:rsidR="00641844" w:rsidRPr="00F80DF2" w:rsidRDefault="00641844" w:rsidP="00F80DF2">
      <w:pPr>
        <w:pStyle w:val="ListParagraph"/>
        <w:numPr>
          <w:ilvl w:val="0"/>
          <w:numId w:val="21"/>
        </w:numPr>
        <w:rPr>
          <w:b/>
          <w:lang w:val="en-GB"/>
        </w:rPr>
      </w:pPr>
      <w:r w:rsidRPr="00F80DF2">
        <w:rPr>
          <w:b/>
          <w:lang w:val="en-GB"/>
        </w:rPr>
        <w:t xml:space="preserve">Background: </w:t>
      </w:r>
    </w:p>
    <w:p w14:paraId="56DA595D" w14:textId="77777777" w:rsidR="00641844" w:rsidRPr="003247D0" w:rsidRDefault="00641844" w:rsidP="00613297">
      <w:pPr>
        <w:jc w:val="both"/>
        <w:rPr>
          <w:lang w:val="en-GB"/>
        </w:rPr>
      </w:pPr>
    </w:p>
    <w:p w14:paraId="11A33122" w14:textId="77777777" w:rsidR="00641844" w:rsidRPr="003247D0" w:rsidRDefault="00641844" w:rsidP="00613297">
      <w:pPr>
        <w:jc w:val="both"/>
        <w:rPr>
          <w:b/>
          <w:u w:val="single"/>
          <w:lang w:val="en-GB"/>
        </w:rPr>
      </w:pPr>
      <w:r w:rsidRPr="003247D0">
        <w:rPr>
          <w:b/>
          <w:u w:val="single"/>
          <w:lang w:val="en-GB"/>
        </w:rPr>
        <w:t>About RYCO:</w:t>
      </w:r>
    </w:p>
    <w:p w14:paraId="3CA0B1DB" w14:textId="693E402C" w:rsidR="00641844" w:rsidRPr="003247D0" w:rsidRDefault="00641844">
      <w:pPr>
        <w:jc w:val="both"/>
      </w:pPr>
      <w:r w:rsidRPr="003247D0">
        <w:t>RYCO is an intergovernmental organization that stewards and promotes regional, cross- border and intercultural cooperation within and among its six Western Balkan Contracting Parties: Albania, Bosnia and Herzegovina, Kosovo</w:t>
      </w:r>
      <w:r w:rsidRPr="003247D0">
        <w:rPr>
          <w:vertAlign w:val="superscript"/>
        </w:rPr>
        <w:t>*</w:t>
      </w:r>
      <w:r w:rsidRPr="003247D0">
        <w:t>, Montenegro, North Macedonia and Se</w:t>
      </w:r>
      <w:r w:rsidR="00E2303C">
        <w:t xml:space="preserve">rbia. RYCO’s program focuses on </w:t>
      </w:r>
      <w:r w:rsidRPr="003247D0">
        <w:t>creating opportunities for young people to engage in activities that build mutual understanding and reconciliation in the civic, social, educational, cultural, and sports domains. RYCO initiates and participates in policy making and advocates for reform. It supports the development of a political and social environment that empowers and facilitates youth exchange. A key instrument enabling RYCO to fulfil its mission is grant-making; developing tailored calls for proposals that enable CSOs and schools to engage in initiatives that contribute to mutual understanding of youth from various communities across RYCO’s Contracting Parties, thus contributing to reconciliation and youth</w:t>
      </w:r>
      <w:r w:rsidR="00832D3A">
        <w:t xml:space="preserve"> </w:t>
      </w:r>
      <w:r w:rsidRPr="003247D0">
        <w:t>participation.</w:t>
      </w:r>
    </w:p>
    <w:p w14:paraId="7BD3E37D" w14:textId="77777777" w:rsidR="00641844" w:rsidRPr="003247D0" w:rsidRDefault="00641844">
      <w:pPr>
        <w:jc w:val="both"/>
      </w:pPr>
    </w:p>
    <w:p w14:paraId="0ACB36D0" w14:textId="77777777" w:rsidR="00641844" w:rsidRPr="003247D0" w:rsidRDefault="00641844">
      <w:pPr>
        <w:jc w:val="both"/>
        <w:rPr>
          <w:b/>
          <w:u w:val="single"/>
          <w:lang w:val="en-GB"/>
        </w:rPr>
      </w:pPr>
      <w:r w:rsidRPr="003247D0">
        <w:rPr>
          <w:b/>
          <w:u w:val="single"/>
          <w:lang w:val="en-GB"/>
        </w:rPr>
        <w:t>About Project:</w:t>
      </w:r>
    </w:p>
    <w:p w14:paraId="31027B8A" w14:textId="6681767E" w:rsidR="00641844" w:rsidRPr="009A2B50" w:rsidRDefault="00641844">
      <w:pPr>
        <w:shd w:val="clear" w:color="auto" w:fill="FFFFFF"/>
        <w:jc w:val="both"/>
        <w:rPr>
          <w:lang w:val="de-CH" w:eastAsia="de-DE"/>
        </w:rPr>
      </w:pPr>
      <w:r w:rsidRPr="009A2B50">
        <w:rPr>
          <w:b/>
          <w:lang w:val="de-CH" w:eastAsia="de-DE"/>
        </w:rPr>
        <w:t>Route WB6 project</w:t>
      </w:r>
      <w:r w:rsidRPr="009A2B50">
        <w:rPr>
          <w:lang w:val="de-CH" w:eastAsia="de-DE"/>
        </w:rPr>
        <w:t> is a regional project led by RYCO that promotes cross-border long-term, and short-term volunteering as a tool that will contribute to the reduction of social and ethnic distance among young people in the region as well as to raise their pro-social and European values that will lead to reconciliation, stability and</w:t>
      </w:r>
      <w:r w:rsidR="007E792A">
        <w:rPr>
          <w:lang w:val="de-CH" w:eastAsia="de-DE"/>
        </w:rPr>
        <w:t xml:space="preserve"> prosperity of the WB6 region. </w:t>
      </w:r>
      <w:r w:rsidRPr="009A2B50">
        <w:rPr>
          <w:lang w:val="de-CH" w:eastAsia="de-DE"/>
        </w:rPr>
        <w:t xml:space="preserve">The </w:t>
      </w:r>
      <w:r w:rsidR="008345E7">
        <w:rPr>
          <w:lang w:val="de-CH" w:eastAsia="de-DE"/>
        </w:rPr>
        <w:t>project is contributing to: a) C</w:t>
      </w:r>
      <w:r w:rsidRPr="009A2B50">
        <w:rPr>
          <w:lang w:val="de-CH" w:eastAsia="de-DE"/>
        </w:rPr>
        <w:t>reation of the regional policy foundation on volunteering; b) Establishment of the Regional Volunteer Service and regional volunteer program ROUTE WB6; c) Scaling up of the Regional Volunteer Program ROUTE WB6 .</w:t>
      </w:r>
    </w:p>
    <w:p w14:paraId="474A3CE4" w14:textId="77777777" w:rsidR="00641844" w:rsidRPr="009A2B50" w:rsidRDefault="00641844">
      <w:pPr>
        <w:shd w:val="clear" w:color="auto" w:fill="FFFFFF"/>
        <w:jc w:val="both"/>
        <w:rPr>
          <w:rFonts w:cs="Times New Roman"/>
          <w:lang w:val="de-CH" w:eastAsia="de-DE"/>
        </w:rPr>
      </w:pPr>
      <w:r w:rsidRPr="009A2B50">
        <w:rPr>
          <w:rFonts w:cs="Times New Roman"/>
          <w:lang w:val="de-CH" w:eastAsia="de-DE"/>
        </w:rPr>
        <w:t> </w:t>
      </w:r>
    </w:p>
    <w:p w14:paraId="060ED5EA" w14:textId="233F84F8" w:rsidR="00641844" w:rsidRDefault="00641844">
      <w:pPr>
        <w:jc w:val="both"/>
        <w:rPr>
          <w:rFonts w:cs="Times New Roman"/>
          <w:lang w:val="de-CH" w:eastAsia="de-DE"/>
        </w:rPr>
      </w:pPr>
      <w:r w:rsidRPr="009A2B50">
        <w:rPr>
          <w:rFonts w:cs="Times New Roman"/>
          <w:lang w:val="de-CH" w:eastAsia="de-DE"/>
        </w:rPr>
        <w:t xml:space="preserve">The ROUTE WB6 project is financed by </w:t>
      </w:r>
      <w:r w:rsidR="00DB49DC" w:rsidRPr="009A2B50">
        <w:rPr>
          <w:rFonts w:cs="Times New Roman"/>
          <w:lang w:val="de-CH" w:eastAsia="de-DE"/>
        </w:rPr>
        <w:t>Norwegian Ministry of Foreign Affairs</w:t>
      </w:r>
      <w:r w:rsidRPr="009A2B50">
        <w:rPr>
          <w:rFonts w:cs="Times New Roman"/>
          <w:lang w:val="de-CH" w:eastAsia="de-DE"/>
        </w:rPr>
        <w:t xml:space="preserve"> with a total budget </w:t>
      </w:r>
      <w:r w:rsidRPr="00B751F5">
        <w:rPr>
          <w:rFonts w:cs="Times New Roman"/>
          <w:lang w:val="de-CH" w:eastAsia="de-DE"/>
        </w:rPr>
        <w:t xml:space="preserve">of  </w:t>
      </w:r>
      <w:r w:rsidR="002334B2" w:rsidRPr="00B751F5">
        <w:rPr>
          <w:rFonts w:cs="Times New Roman"/>
          <w:lang w:val="de-CH" w:eastAsia="de-DE"/>
        </w:rPr>
        <w:t>9,459,172.8</w:t>
      </w:r>
      <w:r w:rsidR="00A42AF4" w:rsidRPr="00B751F5">
        <w:rPr>
          <w:rFonts w:cs="Times New Roman"/>
          <w:lang w:val="de-CH" w:eastAsia="de-DE"/>
        </w:rPr>
        <w:t xml:space="preserve">0 </w:t>
      </w:r>
      <w:r w:rsidR="00A42AF4" w:rsidRPr="008C43B9">
        <w:rPr>
          <w:rFonts w:cs="Times New Roman"/>
          <w:lang w:val="de-CH" w:eastAsia="de-DE"/>
        </w:rPr>
        <w:t>NOK (estimated 936,000.00 EUR)</w:t>
      </w:r>
      <w:r w:rsidRPr="008C43B9">
        <w:rPr>
          <w:rFonts w:cs="Times New Roman"/>
          <w:lang w:val="de-CH" w:eastAsia="de-DE"/>
        </w:rPr>
        <w:t>,</w:t>
      </w:r>
      <w:r w:rsidRPr="009A2B50">
        <w:rPr>
          <w:rFonts w:cs="Times New Roman"/>
          <w:lang w:val="de-CH" w:eastAsia="de-DE"/>
        </w:rPr>
        <w:t xml:space="preserve"> and is implemented by a consortium led by Regional Youth Cooperation Office (RYCO) in association with the six organizations from WB6 – Beyond Barriers, Youth Communication Center Banja Luka, Lens, Youth Cultural Center Bitola, Association fo</w:t>
      </w:r>
      <w:r w:rsidR="00B475DE">
        <w:rPr>
          <w:rFonts w:cs="Times New Roman"/>
          <w:lang w:val="de-CH" w:eastAsia="de-DE"/>
        </w:rPr>
        <w:t xml:space="preserve">r Democratic Prosperity Zid, Young Researchers of Serbia and </w:t>
      </w:r>
      <w:r w:rsidR="00B475DE" w:rsidRPr="00B475DE">
        <w:rPr>
          <w:rFonts w:cs="Times New Roman"/>
          <w:lang w:val="de-CH" w:eastAsia="de-DE"/>
        </w:rPr>
        <w:t>Sou</w:t>
      </w:r>
      <w:r w:rsidR="00B475DE">
        <w:rPr>
          <w:rFonts w:cs="Times New Roman"/>
          <w:lang w:val="de-CH" w:eastAsia="de-DE"/>
        </w:rPr>
        <w:t xml:space="preserve">th East European Youth Network as  </w:t>
      </w:r>
      <w:r w:rsidR="004D16BD">
        <w:rPr>
          <w:rFonts w:cs="Times New Roman"/>
          <w:lang w:val="de-CH" w:eastAsia="de-DE"/>
        </w:rPr>
        <w:t xml:space="preserve">an </w:t>
      </w:r>
      <w:r w:rsidR="00B475DE">
        <w:rPr>
          <w:rFonts w:cs="Times New Roman"/>
          <w:lang w:val="de-CH" w:eastAsia="de-DE"/>
        </w:rPr>
        <w:t>advisory partner.</w:t>
      </w:r>
    </w:p>
    <w:p w14:paraId="4ED03C57" w14:textId="77777777" w:rsidR="00D105AB" w:rsidRDefault="00D105AB" w:rsidP="00D105AB">
      <w:pPr>
        <w:jc w:val="both"/>
        <w:rPr>
          <w:rFonts w:cs="Times New Roman"/>
          <w:lang w:val="de-CH" w:eastAsia="de-DE"/>
        </w:rPr>
      </w:pPr>
    </w:p>
    <w:p w14:paraId="581D96F6" w14:textId="19E542AE" w:rsidR="001127A7" w:rsidRPr="005E3C67" w:rsidRDefault="00D105AB">
      <w:pPr>
        <w:jc w:val="both"/>
        <w:rPr>
          <w:rFonts w:cs="Times New Roman"/>
          <w:lang w:eastAsia="de-DE"/>
        </w:rPr>
      </w:pPr>
      <w:r w:rsidRPr="00FE43B6">
        <w:rPr>
          <w:rFonts w:cs="Times New Roman"/>
          <w:b/>
          <w:i/>
          <w:lang w:eastAsia="de-DE"/>
        </w:rPr>
        <w:t>In the frame of grant agreement signed between RYCO and Ministry of Fore</w:t>
      </w:r>
      <w:r w:rsidR="004D16BD" w:rsidRPr="00FE43B6">
        <w:rPr>
          <w:rFonts w:cs="Times New Roman"/>
          <w:b/>
          <w:i/>
          <w:lang w:eastAsia="de-DE"/>
        </w:rPr>
        <w:t>i</w:t>
      </w:r>
      <w:r w:rsidRPr="00FE43B6">
        <w:rPr>
          <w:rFonts w:cs="Times New Roman"/>
          <w:b/>
          <w:i/>
          <w:lang w:eastAsia="de-DE"/>
        </w:rPr>
        <w:t>gn Affairs of Norway</w:t>
      </w:r>
      <w:r w:rsidR="00BA4EB0" w:rsidRPr="00FE43B6">
        <w:rPr>
          <w:rFonts w:cs="Times New Roman"/>
          <w:b/>
          <w:i/>
          <w:lang w:eastAsia="de-DE"/>
        </w:rPr>
        <w:t xml:space="preserve"> (art 6.1/c of Special Conditions)</w:t>
      </w:r>
      <w:r w:rsidRPr="00FE43B6">
        <w:rPr>
          <w:rFonts w:cs="Times New Roman"/>
          <w:b/>
          <w:i/>
          <w:lang w:eastAsia="de-DE"/>
        </w:rPr>
        <w:t>, RYCO in the capacity of Gran</w:t>
      </w:r>
      <w:r w:rsidR="00092534">
        <w:rPr>
          <w:rFonts w:cs="Times New Roman"/>
          <w:b/>
          <w:i/>
          <w:lang w:eastAsia="de-DE"/>
        </w:rPr>
        <w:t>t</w:t>
      </w:r>
      <w:r w:rsidRPr="00FE43B6">
        <w:rPr>
          <w:rFonts w:cs="Times New Roman"/>
          <w:b/>
          <w:i/>
          <w:lang w:eastAsia="de-DE"/>
        </w:rPr>
        <w:t xml:space="preserve"> Recip</w:t>
      </w:r>
      <w:r w:rsidR="004D16BD">
        <w:rPr>
          <w:rFonts w:cs="Times New Roman"/>
          <w:b/>
          <w:i/>
          <w:lang w:eastAsia="de-DE"/>
        </w:rPr>
        <w:t>i</w:t>
      </w:r>
      <w:r w:rsidRPr="00FE43B6">
        <w:rPr>
          <w:rFonts w:cs="Times New Roman"/>
          <w:b/>
          <w:i/>
          <w:lang w:eastAsia="de-DE"/>
        </w:rPr>
        <w:t xml:space="preserve">ent </w:t>
      </w:r>
      <w:r w:rsidRPr="00FE43B6">
        <w:rPr>
          <w:rFonts w:cs="Times New Roman"/>
          <w:b/>
          <w:i/>
          <w:u w:val="single"/>
          <w:lang w:eastAsia="de-DE"/>
        </w:rPr>
        <w:t>is looking for an auditor to perform audit of annual financial statements of 2019, 2020,</w:t>
      </w:r>
      <w:r w:rsidR="00652B90" w:rsidRPr="00FE43B6">
        <w:rPr>
          <w:rFonts w:cs="Times New Roman"/>
          <w:b/>
          <w:i/>
          <w:u w:val="single"/>
          <w:lang w:eastAsia="de-DE"/>
        </w:rPr>
        <w:t xml:space="preserve"> </w:t>
      </w:r>
      <w:r w:rsidRPr="00FE43B6">
        <w:rPr>
          <w:rFonts w:cs="Times New Roman"/>
          <w:b/>
          <w:i/>
          <w:u w:val="single"/>
          <w:lang w:eastAsia="de-DE"/>
        </w:rPr>
        <w:t>2021</w:t>
      </w:r>
      <w:r w:rsidR="00362750" w:rsidRPr="00FE43B6">
        <w:rPr>
          <w:rFonts w:cs="Times New Roman"/>
          <w:b/>
          <w:i/>
          <w:u w:val="single"/>
          <w:lang w:eastAsia="de-DE"/>
        </w:rPr>
        <w:t xml:space="preserve"> of the abovementioned project</w:t>
      </w:r>
      <w:r w:rsidR="00362750" w:rsidRPr="005E3C67">
        <w:rPr>
          <w:rFonts w:cs="Times New Roman"/>
          <w:b/>
          <w:i/>
          <w:u w:val="single"/>
          <w:lang w:eastAsia="de-DE"/>
        </w:rPr>
        <w:t>.</w:t>
      </w:r>
    </w:p>
    <w:p w14:paraId="1773F6F5" w14:textId="77777777" w:rsidR="000D77CC" w:rsidRPr="005E3C67" w:rsidRDefault="000D77CC" w:rsidP="000D77CC">
      <w:pPr>
        <w:pStyle w:val="ListParagraph"/>
        <w:ind w:left="720" w:firstLine="0"/>
        <w:rPr>
          <w:b/>
          <w:lang w:eastAsia="de-DE"/>
        </w:rPr>
      </w:pPr>
    </w:p>
    <w:p w14:paraId="04B6A18C" w14:textId="36B1EA96" w:rsidR="000D77CC" w:rsidRPr="005E3C67" w:rsidRDefault="000D77CC" w:rsidP="000D77CC">
      <w:pPr>
        <w:pStyle w:val="ListParagraph"/>
        <w:numPr>
          <w:ilvl w:val="0"/>
          <w:numId w:val="21"/>
        </w:numPr>
        <w:rPr>
          <w:b/>
          <w:lang w:eastAsia="de-DE"/>
        </w:rPr>
      </w:pPr>
      <w:r w:rsidRPr="004D16BD">
        <w:rPr>
          <w:b/>
        </w:rPr>
        <w:lastRenderedPageBreak/>
        <w:t>Scope of work</w:t>
      </w:r>
    </w:p>
    <w:p w14:paraId="6CBEA9FF" w14:textId="77777777" w:rsidR="004A21D6" w:rsidRPr="005E3C67" w:rsidRDefault="004A21D6" w:rsidP="004A21D6">
      <w:pPr>
        <w:rPr>
          <w:b/>
          <w:lang w:eastAsia="de-DE"/>
        </w:rPr>
      </w:pPr>
    </w:p>
    <w:p w14:paraId="0A4C46E4" w14:textId="769E04A8" w:rsidR="004A21D6" w:rsidRPr="004D16BD" w:rsidRDefault="004A21D6" w:rsidP="004A21D6">
      <w:pPr>
        <w:pStyle w:val="ListParagraph"/>
        <w:widowControl/>
        <w:autoSpaceDE/>
        <w:autoSpaceDN/>
        <w:ind w:left="0" w:right="0" w:firstLine="0"/>
        <w:contextualSpacing/>
      </w:pPr>
      <w:r w:rsidRPr="004D16BD">
        <w:t>The audit will focus on the financial execution of the project carried out by consortium led by RYCO (herein and thereafter called the “Lead Partner”) and its Partners in implementing the project, named: 1)</w:t>
      </w:r>
      <w:r w:rsidRPr="004D16BD">
        <w:rPr>
          <w:lang w:eastAsia="de-DE"/>
        </w:rPr>
        <w:t xml:space="preserve"> Lens; 2) Youth Cultural Center Bitola; 3) Beyond Barriers Albania; 4) Association for Democratic Prosperity Zid; 5) Youth Communication Center Banja Luka; and 6) Young Researchers of Serbia</w:t>
      </w:r>
      <w:r w:rsidRPr="004D16BD">
        <w:t xml:space="preserve"> (herein and thereafter called the “Partners”). </w:t>
      </w:r>
    </w:p>
    <w:p w14:paraId="2B484B08" w14:textId="77777777" w:rsidR="004A21D6" w:rsidRPr="004D16BD" w:rsidRDefault="004A21D6" w:rsidP="004A21D6">
      <w:pPr>
        <w:pStyle w:val="ListParagraph"/>
        <w:ind w:left="0"/>
      </w:pPr>
    </w:p>
    <w:p w14:paraId="0F734036" w14:textId="77777777" w:rsidR="004A21D6" w:rsidRPr="00362750" w:rsidRDefault="004A21D6" w:rsidP="004A21D6">
      <w:pPr>
        <w:pStyle w:val="ListParagraph"/>
        <w:widowControl/>
        <w:autoSpaceDE/>
        <w:autoSpaceDN/>
        <w:ind w:left="0" w:right="0" w:firstLine="0"/>
        <w:contextualSpacing/>
      </w:pPr>
      <w:r w:rsidRPr="004D16BD">
        <w:t>The audits will</w:t>
      </w:r>
      <w:r w:rsidRPr="00362750">
        <w:t xml:space="preserve"> be carried out by the selected auditor for the following reporting periods:</w:t>
      </w:r>
    </w:p>
    <w:p w14:paraId="537303F9" w14:textId="77777777" w:rsidR="004A21D6" w:rsidRPr="00362750" w:rsidRDefault="004A21D6" w:rsidP="004A21D6">
      <w:pPr>
        <w:pStyle w:val="ListParagraph"/>
        <w:widowControl/>
        <w:numPr>
          <w:ilvl w:val="0"/>
          <w:numId w:val="9"/>
        </w:numPr>
        <w:autoSpaceDE/>
        <w:autoSpaceDN/>
        <w:ind w:right="0" w:firstLine="0"/>
        <w:contextualSpacing/>
        <w:rPr>
          <w:i/>
        </w:rPr>
      </w:pPr>
      <w:r w:rsidRPr="00362750">
        <w:rPr>
          <w:i/>
        </w:rPr>
        <w:t xml:space="preserve">01 January 2019 to 31 December 2019 </w:t>
      </w:r>
    </w:p>
    <w:p w14:paraId="7E6C55AC" w14:textId="77777777" w:rsidR="004A21D6" w:rsidRPr="00362750" w:rsidRDefault="004A21D6" w:rsidP="004A21D6">
      <w:pPr>
        <w:pStyle w:val="ListParagraph"/>
        <w:widowControl/>
        <w:numPr>
          <w:ilvl w:val="0"/>
          <w:numId w:val="9"/>
        </w:numPr>
        <w:autoSpaceDE/>
        <w:autoSpaceDN/>
        <w:ind w:right="0" w:firstLine="0"/>
        <w:contextualSpacing/>
        <w:rPr>
          <w:i/>
        </w:rPr>
      </w:pPr>
      <w:r w:rsidRPr="00362750">
        <w:rPr>
          <w:i/>
        </w:rPr>
        <w:t>01 January 2020 to 31 December 2020</w:t>
      </w:r>
    </w:p>
    <w:p w14:paraId="1D1FAF1B" w14:textId="77777777" w:rsidR="004A21D6" w:rsidRPr="00362750" w:rsidRDefault="004A21D6" w:rsidP="004A21D6">
      <w:pPr>
        <w:pStyle w:val="ListParagraph"/>
        <w:widowControl/>
        <w:numPr>
          <w:ilvl w:val="0"/>
          <w:numId w:val="9"/>
        </w:numPr>
        <w:autoSpaceDE/>
        <w:autoSpaceDN/>
        <w:ind w:right="0" w:firstLine="0"/>
        <w:contextualSpacing/>
        <w:rPr>
          <w:i/>
        </w:rPr>
      </w:pPr>
      <w:r w:rsidRPr="00362750">
        <w:rPr>
          <w:i/>
        </w:rPr>
        <w:t>01 January 2021 to 31 December 2021</w:t>
      </w:r>
    </w:p>
    <w:p w14:paraId="272585A9" w14:textId="77777777" w:rsidR="004A21D6" w:rsidRPr="00362750" w:rsidRDefault="004A21D6" w:rsidP="004A21D6">
      <w:pPr>
        <w:pStyle w:val="ListParagraph"/>
        <w:widowControl/>
        <w:autoSpaceDE/>
        <w:autoSpaceDN/>
        <w:ind w:left="1080" w:right="0" w:firstLine="0"/>
        <w:contextualSpacing/>
        <w:rPr>
          <w:i/>
        </w:rPr>
      </w:pPr>
    </w:p>
    <w:p w14:paraId="31ED803F" w14:textId="60A9F008" w:rsidR="00EC0949" w:rsidRDefault="004A21D6" w:rsidP="0072339E">
      <w:pPr>
        <w:widowControl/>
        <w:autoSpaceDE/>
        <w:autoSpaceDN/>
        <w:contextualSpacing/>
        <w:jc w:val="both"/>
        <w:rPr>
          <w:b/>
          <w:u w:val="single"/>
        </w:rPr>
      </w:pPr>
      <w:r w:rsidRPr="005E3C67">
        <w:rPr>
          <w:b/>
          <w:u w:val="single"/>
        </w:rPr>
        <w:t xml:space="preserve">The audit for financial year 2019 has to be </w:t>
      </w:r>
      <w:r w:rsidR="00394232" w:rsidRPr="005E3C67">
        <w:rPr>
          <w:b/>
          <w:u w:val="single"/>
        </w:rPr>
        <w:t xml:space="preserve">conducted </w:t>
      </w:r>
      <w:r w:rsidR="003E0F59">
        <w:rPr>
          <w:b/>
          <w:u w:val="single"/>
        </w:rPr>
        <w:t>within July</w:t>
      </w:r>
      <w:r w:rsidR="0093450A" w:rsidRPr="005E3C67">
        <w:rPr>
          <w:b/>
          <w:u w:val="single"/>
        </w:rPr>
        <w:t xml:space="preserve"> 2020 </w:t>
      </w:r>
      <w:r w:rsidR="00394232" w:rsidRPr="005E3C67">
        <w:rPr>
          <w:b/>
          <w:u w:val="single"/>
        </w:rPr>
        <w:t>and audit report should be submitted</w:t>
      </w:r>
      <w:r w:rsidRPr="005E3C67">
        <w:rPr>
          <w:b/>
          <w:u w:val="single"/>
        </w:rPr>
        <w:t xml:space="preserve"> within</w:t>
      </w:r>
      <w:r w:rsidR="003E0F59">
        <w:rPr>
          <w:b/>
          <w:u w:val="single"/>
        </w:rPr>
        <w:t xml:space="preserve"> August</w:t>
      </w:r>
      <w:r w:rsidRPr="005E3C67">
        <w:rPr>
          <w:b/>
          <w:u w:val="single"/>
        </w:rPr>
        <w:t xml:space="preserve"> 2020.</w:t>
      </w:r>
      <w:r w:rsidR="00E03E55">
        <w:rPr>
          <w:b/>
          <w:u w:val="single"/>
        </w:rPr>
        <w:t xml:space="preserve"> </w:t>
      </w:r>
    </w:p>
    <w:p w14:paraId="4CB2ADAE" w14:textId="77777777" w:rsidR="00EC0949" w:rsidRDefault="00EC0949" w:rsidP="0072339E">
      <w:pPr>
        <w:widowControl/>
        <w:autoSpaceDE/>
        <w:autoSpaceDN/>
        <w:contextualSpacing/>
        <w:jc w:val="both"/>
        <w:rPr>
          <w:b/>
          <w:u w:val="single"/>
        </w:rPr>
      </w:pPr>
    </w:p>
    <w:p w14:paraId="65857C22" w14:textId="2E5DC302" w:rsidR="004A21D6" w:rsidRPr="00362750" w:rsidRDefault="00EC0949" w:rsidP="0072339E">
      <w:pPr>
        <w:widowControl/>
        <w:autoSpaceDE/>
        <w:autoSpaceDN/>
        <w:contextualSpacing/>
        <w:jc w:val="both"/>
        <w:rPr>
          <w:b/>
          <w:u w:val="single"/>
        </w:rPr>
      </w:pPr>
      <w:r>
        <w:rPr>
          <w:b/>
          <w:u w:val="single"/>
        </w:rPr>
        <w:t>NOTE: T</w:t>
      </w:r>
      <w:r w:rsidR="00E03E55">
        <w:rPr>
          <w:b/>
          <w:u w:val="single"/>
        </w:rPr>
        <w:t>his</w:t>
      </w:r>
      <w:r w:rsidR="008F4228">
        <w:rPr>
          <w:b/>
          <w:u w:val="single"/>
        </w:rPr>
        <w:t xml:space="preserve"> is</w:t>
      </w:r>
      <w:r w:rsidR="008C01F8">
        <w:rPr>
          <w:b/>
          <w:u w:val="single"/>
        </w:rPr>
        <w:t xml:space="preserve"> indicative</w:t>
      </w:r>
      <w:r w:rsidR="00E03E55">
        <w:rPr>
          <w:b/>
          <w:u w:val="single"/>
        </w:rPr>
        <w:t xml:space="preserve"> timeline</w:t>
      </w:r>
      <w:r w:rsidR="008C01F8">
        <w:rPr>
          <w:b/>
          <w:u w:val="single"/>
        </w:rPr>
        <w:t xml:space="preserve"> and the starting date for the implementation of the service depends on the authorizations issued by local authorities regarding COVI</w:t>
      </w:r>
      <w:r w:rsidR="00BE5873">
        <w:rPr>
          <w:b/>
          <w:u w:val="single"/>
        </w:rPr>
        <w:t>D</w:t>
      </w:r>
      <w:r w:rsidR="008C01F8">
        <w:rPr>
          <w:b/>
          <w:u w:val="single"/>
        </w:rPr>
        <w:t>-19.</w:t>
      </w:r>
    </w:p>
    <w:p w14:paraId="72742666" w14:textId="77777777" w:rsidR="003A2CF8" w:rsidRPr="00362750" w:rsidRDefault="003A2CF8" w:rsidP="004A21D6">
      <w:pPr>
        <w:pStyle w:val="ListParagraph"/>
        <w:widowControl/>
        <w:autoSpaceDE/>
        <w:autoSpaceDN/>
        <w:ind w:left="0" w:right="0" w:firstLine="0"/>
        <w:contextualSpacing/>
      </w:pPr>
    </w:p>
    <w:p w14:paraId="6CF21D79" w14:textId="77777777" w:rsidR="003A2CF8" w:rsidRPr="00362750" w:rsidRDefault="003A2CF8" w:rsidP="004A21D6">
      <w:pPr>
        <w:pStyle w:val="ListParagraph"/>
        <w:widowControl/>
        <w:autoSpaceDE/>
        <w:autoSpaceDN/>
        <w:ind w:left="0" w:right="0" w:firstLine="0"/>
        <w:contextualSpacing/>
      </w:pPr>
    </w:p>
    <w:p w14:paraId="5126E2D1" w14:textId="0A0B9BAE" w:rsidR="001127A7" w:rsidRPr="00362750" w:rsidRDefault="001127A7" w:rsidP="003B0504">
      <w:pPr>
        <w:pStyle w:val="ListParagraph"/>
        <w:numPr>
          <w:ilvl w:val="1"/>
          <w:numId w:val="21"/>
        </w:numPr>
        <w:rPr>
          <w:b/>
          <w:lang w:val="de-CH" w:eastAsia="de-DE"/>
        </w:rPr>
      </w:pPr>
      <w:r w:rsidRPr="00362750">
        <w:rPr>
          <w:b/>
        </w:rPr>
        <w:t xml:space="preserve">Responsibilities of the Parties </w:t>
      </w:r>
      <w:r w:rsidR="004C1C09" w:rsidRPr="00362750">
        <w:rPr>
          <w:b/>
        </w:rPr>
        <w:t xml:space="preserve">on Engagement </w:t>
      </w:r>
    </w:p>
    <w:p w14:paraId="3F6B078E" w14:textId="080DA037" w:rsidR="001127A7" w:rsidRPr="00362750" w:rsidRDefault="001127A7">
      <w:pPr>
        <w:jc w:val="both"/>
        <w:rPr>
          <w:lang w:val="de-CH" w:eastAsia="de-DE"/>
        </w:rPr>
      </w:pPr>
    </w:p>
    <w:p w14:paraId="0F754EB2" w14:textId="694CD018" w:rsidR="00FF385A" w:rsidRPr="00362750" w:rsidRDefault="001407EC" w:rsidP="00F80DF2">
      <w:pPr>
        <w:widowControl/>
        <w:adjustRightInd w:val="0"/>
        <w:jc w:val="both"/>
        <w:rPr>
          <w:rFonts w:ascii="Times New Roman" w:eastAsiaTheme="minorHAnsi" w:hAnsi="Times New Roman"/>
          <w:lang w:bidi="ar-SA"/>
        </w:rPr>
      </w:pPr>
      <w:r w:rsidRPr="00362750">
        <w:rPr>
          <w:rFonts w:eastAsiaTheme="minorHAnsi"/>
          <w:lang w:bidi="ar-SA"/>
        </w:rPr>
        <w:t xml:space="preserve">According the grant agreement with MFA of Norway the </w:t>
      </w:r>
      <w:r w:rsidR="00C0744D" w:rsidRPr="00362750">
        <w:rPr>
          <w:rFonts w:eastAsiaTheme="minorHAnsi"/>
          <w:b/>
          <w:bCs/>
          <w:lang w:bidi="ar-SA"/>
        </w:rPr>
        <w:t xml:space="preserve">Grant Recipient </w:t>
      </w:r>
      <w:r w:rsidR="00C0744D" w:rsidRPr="00362750">
        <w:rPr>
          <w:rFonts w:eastAsiaTheme="minorHAnsi"/>
          <w:lang w:bidi="ar-SA"/>
        </w:rPr>
        <w:t>refers to the organiz</w:t>
      </w:r>
      <w:r w:rsidR="00FF385A" w:rsidRPr="00362750">
        <w:rPr>
          <w:rFonts w:eastAsiaTheme="minorHAnsi"/>
          <w:lang w:bidi="ar-SA"/>
        </w:rPr>
        <w:t xml:space="preserve">ation that is receiving the grant funding and that has signed </w:t>
      </w:r>
      <w:r w:rsidRPr="00362750">
        <w:rPr>
          <w:rFonts w:eastAsiaTheme="minorHAnsi"/>
          <w:lang w:bidi="ar-SA"/>
        </w:rPr>
        <w:t>such agreement.</w:t>
      </w:r>
    </w:p>
    <w:p w14:paraId="5479BD19" w14:textId="77777777" w:rsidR="00C71E68" w:rsidRPr="00362750" w:rsidRDefault="00C71E68" w:rsidP="00F80DF2">
      <w:pPr>
        <w:widowControl/>
        <w:adjustRightInd w:val="0"/>
        <w:jc w:val="both"/>
        <w:rPr>
          <w:rFonts w:eastAsia="CourierNew"/>
          <w:lang w:bidi="ar-SA"/>
        </w:rPr>
      </w:pPr>
    </w:p>
    <w:p w14:paraId="0523CF03" w14:textId="6E317A51" w:rsidR="00FF385A" w:rsidRPr="00362750" w:rsidRDefault="00D00B15" w:rsidP="00F80DF2">
      <w:pPr>
        <w:widowControl/>
        <w:adjustRightInd w:val="0"/>
        <w:jc w:val="both"/>
        <w:rPr>
          <w:rFonts w:eastAsiaTheme="minorHAnsi"/>
          <w:lang w:bidi="ar-SA"/>
        </w:rPr>
      </w:pPr>
      <w:r w:rsidRPr="00394232">
        <w:rPr>
          <w:rFonts w:eastAsiaTheme="minorHAnsi"/>
          <w:lang w:bidi="ar-SA"/>
        </w:rPr>
        <w:t xml:space="preserve">The Grant Recipient </w:t>
      </w:r>
      <w:r w:rsidR="006D508A" w:rsidRPr="00394232">
        <w:rPr>
          <w:rFonts w:eastAsiaTheme="minorHAnsi"/>
          <w:lang w:bidi="ar-SA"/>
        </w:rPr>
        <w:t xml:space="preserve">is responsible for providing a </w:t>
      </w:r>
      <w:r w:rsidR="00FF385A" w:rsidRPr="00394232">
        <w:rPr>
          <w:rFonts w:eastAsiaTheme="minorHAnsi"/>
          <w:lang w:bidi="ar-SA"/>
        </w:rPr>
        <w:t>Financial Report</w:t>
      </w:r>
      <w:r w:rsidR="006D508A" w:rsidRPr="00394232">
        <w:rPr>
          <w:rFonts w:ascii="Times New Roman" w:eastAsiaTheme="minorHAnsi" w:hAnsi="Times New Roman"/>
          <w:lang w:bidi="ar-SA"/>
        </w:rPr>
        <w:t xml:space="preserve"> </w:t>
      </w:r>
      <w:r w:rsidR="006D508A" w:rsidRPr="00394232">
        <w:rPr>
          <w:rFonts w:eastAsiaTheme="minorHAnsi"/>
          <w:lang w:bidi="ar-SA"/>
        </w:rPr>
        <w:t>covering the period from</w:t>
      </w:r>
      <w:r w:rsidR="00397650" w:rsidRPr="00394232">
        <w:rPr>
          <w:rFonts w:eastAsiaTheme="minorHAnsi"/>
          <w:lang w:bidi="ar-SA"/>
        </w:rPr>
        <w:t xml:space="preserve"> </w:t>
      </w:r>
      <w:r w:rsidR="00B475DE" w:rsidRPr="00394232">
        <w:rPr>
          <w:rFonts w:eastAsiaTheme="minorHAnsi"/>
          <w:lang w:bidi="ar-SA"/>
        </w:rPr>
        <w:t>January to</w:t>
      </w:r>
      <w:r w:rsidR="006D508A" w:rsidRPr="00394232">
        <w:rPr>
          <w:rFonts w:eastAsiaTheme="minorHAnsi"/>
          <w:lang w:bidi="ar-SA"/>
        </w:rPr>
        <w:t xml:space="preserve"> </w:t>
      </w:r>
      <w:r w:rsidR="00C001C7" w:rsidRPr="00394232">
        <w:rPr>
          <w:rFonts w:eastAsiaTheme="minorHAnsi"/>
          <w:lang w:bidi="ar-SA"/>
        </w:rPr>
        <w:t xml:space="preserve">December of </w:t>
      </w:r>
      <w:r w:rsidR="006D508A" w:rsidRPr="00394232">
        <w:rPr>
          <w:rFonts w:eastAsiaTheme="minorHAnsi"/>
          <w:lang w:bidi="ar-SA"/>
        </w:rPr>
        <w:t>each year</w:t>
      </w:r>
      <w:r w:rsidR="00C001C7" w:rsidRPr="00394232">
        <w:rPr>
          <w:rFonts w:eastAsiaTheme="minorHAnsi"/>
          <w:lang w:bidi="ar-SA"/>
        </w:rPr>
        <w:t xml:space="preserve"> of the project implementation</w:t>
      </w:r>
      <w:r w:rsidR="006D508A" w:rsidRPr="00394232">
        <w:rPr>
          <w:rFonts w:eastAsiaTheme="minorHAnsi"/>
          <w:lang w:bidi="ar-SA"/>
        </w:rPr>
        <w:t xml:space="preserve"> </w:t>
      </w:r>
      <w:r w:rsidR="00FF385A" w:rsidRPr="00394232">
        <w:rPr>
          <w:rFonts w:eastAsiaTheme="minorHAnsi"/>
          <w:lang w:bidi="ar-SA"/>
        </w:rPr>
        <w:t>for the action financed by the</w:t>
      </w:r>
      <w:r w:rsidR="006D508A" w:rsidRPr="00394232">
        <w:rPr>
          <w:rFonts w:ascii="Times New Roman" w:eastAsiaTheme="minorHAnsi" w:hAnsi="Times New Roman"/>
          <w:lang w:bidi="ar-SA"/>
        </w:rPr>
        <w:t xml:space="preserve"> </w:t>
      </w:r>
      <w:r w:rsidRPr="00394232">
        <w:rPr>
          <w:rFonts w:eastAsiaTheme="minorHAnsi"/>
          <w:lang w:bidi="ar-SA"/>
        </w:rPr>
        <w:t>Grant Agreement</w:t>
      </w:r>
      <w:r w:rsidR="00FF385A" w:rsidRPr="00394232">
        <w:rPr>
          <w:rFonts w:eastAsiaTheme="minorHAnsi"/>
          <w:lang w:bidi="ar-SA"/>
        </w:rPr>
        <w:t xml:space="preserve"> which complies with the terms and co</w:t>
      </w:r>
      <w:r w:rsidRPr="00394232">
        <w:rPr>
          <w:rFonts w:eastAsiaTheme="minorHAnsi"/>
          <w:lang w:bidi="ar-SA"/>
        </w:rPr>
        <w:t>nditions of the Grant Agreement</w:t>
      </w:r>
      <w:r w:rsidR="00FF385A" w:rsidRPr="00394232">
        <w:rPr>
          <w:rFonts w:eastAsiaTheme="minorHAnsi"/>
          <w:lang w:bidi="ar-SA"/>
        </w:rPr>
        <w:t xml:space="preserve"> and for</w:t>
      </w:r>
      <w:r w:rsidR="006D508A" w:rsidRPr="00394232">
        <w:rPr>
          <w:rFonts w:ascii="Times New Roman" w:eastAsiaTheme="minorHAnsi" w:hAnsi="Times New Roman"/>
          <w:lang w:bidi="ar-SA"/>
        </w:rPr>
        <w:t xml:space="preserve"> </w:t>
      </w:r>
      <w:r w:rsidR="00FF385A" w:rsidRPr="00394232">
        <w:rPr>
          <w:rFonts w:eastAsiaTheme="minorHAnsi"/>
          <w:lang w:bidi="ar-SA"/>
        </w:rPr>
        <w:t xml:space="preserve">ensuring that this Financial Report can </w:t>
      </w:r>
      <w:r w:rsidR="006D508A" w:rsidRPr="00394232">
        <w:rPr>
          <w:rFonts w:eastAsiaTheme="minorHAnsi"/>
          <w:lang w:bidi="ar-SA"/>
        </w:rPr>
        <w:t>be reconciled to the Grant Recipient</w:t>
      </w:r>
      <w:r w:rsidR="00FF385A" w:rsidRPr="00394232">
        <w:rPr>
          <w:rFonts w:eastAsiaTheme="minorHAnsi"/>
          <w:lang w:bidi="ar-SA"/>
        </w:rPr>
        <w:t>’s accounting and</w:t>
      </w:r>
      <w:r w:rsidR="006D508A" w:rsidRPr="00394232">
        <w:rPr>
          <w:rFonts w:ascii="Times New Roman" w:eastAsiaTheme="minorHAnsi" w:hAnsi="Times New Roman"/>
          <w:lang w:bidi="ar-SA"/>
        </w:rPr>
        <w:t xml:space="preserve"> </w:t>
      </w:r>
      <w:r w:rsidR="00FF385A" w:rsidRPr="00394232">
        <w:rPr>
          <w:rFonts w:eastAsiaTheme="minorHAnsi"/>
          <w:lang w:bidi="ar-SA"/>
        </w:rPr>
        <w:t>bookkeeping system and to the underlying accou</w:t>
      </w:r>
      <w:r w:rsidR="00F038C5" w:rsidRPr="00394232">
        <w:rPr>
          <w:rFonts w:eastAsiaTheme="minorHAnsi"/>
          <w:lang w:bidi="ar-SA"/>
        </w:rPr>
        <w:t>nts and records. The Grant Recipient</w:t>
      </w:r>
      <w:r w:rsidR="00FF385A" w:rsidRPr="00394232">
        <w:rPr>
          <w:rFonts w:eastAsiaTheme="minorHAnsi"/>
          <w:lang w:bidi="ar-SA"/>
        </w:rPr>
        <w:t xml:space="preserve"> is</w:t>
      </w:r>
      <w:r w:rsidR="006D508A" w:rsidRPr="00394232">
        <w:rPr>
          <w:rFonts w:ascii="Times New Roman" w:eastAsiaTheme="minorHAnsi" w:hAnsi="Times New Roman"/>
          <w:lang w:bidi="ar-SA"/>
        </w:rPr>
        <w:t xml:space="preserve"> </w:t>
      </w:r>
      <w:r w:rsidR="00FF385A" w:rsidRPr="00394232">
        <w:rPr>
          <w:rFonts w:eastAsiaTheme="minorHAnsi"/>
          <w:lang w:bidi="ar-SA"/>
        </w:rPr>
        <w:t>responsible for providing sufficient and adequate information, both financial and nonfinancial,</w:t>
      </w:r>
      <w:r w:rsidR="006D508A" w:rsidRPr="00394232">
        <w:rPr>
          <w:rFonts w:ascii="Times New Roman" w:eastAsiaTheme="minorHAnsi" w:hAnsi="Times New Roman"/>
          <w:lang w:bidi="ar-SA"/>
        </w:rPr>
        <w:t xml:space="preserve"> </w:t>
      </w:r>
      <w:r w:rsidR="00FF385A" w:rsidRPr="00394232">
        <w:rPr>
          <w:rFonts w:eastAsiaTheme="minorHAnsi"/>
          <w:lang w:bidi="ar-SA"/>
        </w:rPr>
        <w:t>in support of the Financial Report.</w:t>
      </w:r>
      <w:r w:rsidR="006A6808" w:rsidRPr="00394232">
        <w:rPr>
          <w:rFonts w:ascii="Times New Roman" w:eastAsiaTheme="minorHAnsi" w:hAnsi="Times New Roman"/>
          <w:lang w:bidi="ar-SA"/>
        </w:rPr>
        <w:t xml:space="preserve"> </w:t>
      </w:r>
      <w:r w:rsidR="006A6808" w:rsidRPr="00394232">
        <w:rPr>
          <w:rFonts w:eastAsiaTheme="minorHAnsi"/>
          <w:lang w:bidi="ar-SA"/>
        </w:rPr>
        <w:t>The Grant Recipient</w:t>
      </w:r>
      <w:r w:rsidR="00FF385A" w:rsidRPr="00394232">
        <w:rPr>
          <w:rFonts w:eastAsiaTheme="minorHAnsi"/>
          <w:lang w:bidi="ar-SA"/>
        </w:rPr>
        <w:t xml:space="preserve"> accepts that the ability of the Auditor to perform the procedures required by</w:t>
      </w:r>
      <w:r w:rsidR="006A6808" w:rsidRPr="00394232">
        <w:rPr>
          <w:rFonts w:ascii="Times New Roman" w:eastAsiaTheme="minorHAnsi" w:hAnsi="Times New Roman"/>
          <w:lang w:bidi="ar-SA"/>
        </w:rPr>
        <w:t xml:space="preserve"> </w:t>
      </w:r>
      <w:r w:rsidR="00FF385A" w:rsidRPr="00394232">
        <w:rPr>
          <w:rFonts w:eastAsiaTheme="minorHAnsi"/>
          <w:lang w:bidi="ar-SA"/>
        </w:rPr>
        <w:t>this engagement effectively</w:t>
      </w:r>
      <w:r w:rsidR="006A6808" w:rsidRPr="00394232">
        <w:rPr>
          <w:rFonts w:eastAsiaTheme="minorHAnsi"/>
          <w:lang w:bidi="ar-SA"/>
        </w:rPr>
        <w:t xml:space="preserve"> depends upon the Grant Recipient</w:t>
      </w:r>
      <w:r w:rsidR="00FF385A" w:rsidRPr="00394232">
        <w:rPr>
          <w:rFonts w:eastAsiaTheme="minorHAnsi"/>
          <w:lang w:bidi="ar-SA"/>
        </w:rPr>
        <w:t>, and as the case may be his</w:t>
      </w:r>
      <w:r w:rsidR="006A6808" w:rsidRPr="00394232">
        <w:rPr>
          <w:rFonts w:ascii="Times New Roman" w:eastAsiaTheme="minorHAnsi" w:hAnsi="Times New Roman"/>
          <w:lang w:bidi="ar-SA"/>
        </w:rPr>
        <w:t xml:space="preserve"> </w:t>
      </w:r>
      <w:r w:rsidR="00FF385A" w:rsidRPr="00394232">
        <w:rPr>
          <w:rFonts w:eastAsiaTheme="minorHAnsi"/>
          <w:lang w:bidi="ar-SA"/>
        </w:rPr>
        <w:t>partners, providing full and f</w:t>
      </w:r>
      <w:r w:rsidR="006A6808" w:rsidRPr="00394232">
        <w:rPr>
          <w:rFonts w:eastAsiaTheme="minorHAnsi"/>
          <w:lang w:bidi="ar-SA"/>
        </w:rPr>
        <w:t xml:space="preserve">ree access to their </w:t>
      </w:r>
      <w:r w:rsidR="00FF385A" w:rsidRPr="00394232">
        <w:rPr>
          <w:rFonts w:eastAsiaTheme="minorHAnsi"/>
          <w:lang w:bidi="ar-SA"/>
        </w:rPr>
        <w:t>staff and its accounting and</w:t>
      </w:r>
      <w:r w:rsidR="006A6808" w:rsidRPr="00394232">
        <w:rPr>
          <w:rFonts w:ascii="Times New Roman" w:eastAsiaTheme="minorHAnsi" w:hAnsi="Times New Roman"/>
          <w:lang w:bidi="ar-SA"/>
        </w:rPr>
        <w:t xml:space="preserve"> </w:t>
      </w:r>
      <w:r w:rsidR="00FF385A" w:rsidRPr="00394232">
        <w:rPr>
          <w:rFonts w:eastAsiaTheme="minorHAnsi"/>
          <w:lang w:bidi="ar-SA"/>
        </w:rPr>
        <w:t>bookkeeping system and underlying accounts and records.</w:t>
      </w:r>
    </w:p>
    <w:p w14:paraId="74A27C49" w14:textId="77777777" w:rsidR="003B0504" w:rsidRPr="00362750" w:rsidRDefault="003B0504" w:rsidP="00F80DF2">
      <w:pPr>
        <w:widowControl/>
        <w:adjustRightInd w:val="0"/>
        <w:jc w:val="both"/>
        <w:rPr>
          <w:rFonts w:eastAsiaTheme="minorHAnsi"/>
          <w:lang w:bidi="ar-SA"/>
        </w:rPr>
      </w:pPr>
    </w:p>
    <w:p w14:paraId="4BFDC0C2" w14:textId="77777777" w:rsidR="003B0504" w:rsidRPr="00362750" w:rsidRDefault="003B0504" w:rsidP="003B0504">
      <w:pPr>
        <w:widowControl/>
        <w:adjustRightInd w:val="0"/>
        <w:jc w:val="both"/>
        <w:rPr>
          <w:rFonts w:eastAsiaTheme="minorHAnsi"/>
          <w:lang w:bidi="ar-SA"/>
        </w:rPr>
      </w:pPr>
      <w:r w:rsidRPr="00362750">
        <w:rPr>
          <w:rFonts w:eastAsiaTheme="minorHAnsi"/>
          <w:lang w:bidi="ar-SA"/>
        </w:rPr>
        <w:t>RYCO will make available all document required by the Auditor. The following documents and matters are to be considered by the auditor as basic references for performing the audit:</w:t>
      </w:r>
    </w:p>
    <w:p w14:paraId="60D8A80B" w14:textId="77777777" w:rsidR="003B0504" w:rsidRPr="00362750" w:rsidRDefault="003B0504" w:rsidP="003B0504">
      <w:pPr>
        <w:widowControl/>
        <w:adjustRightInd w:val="0"/>
        <w:jc w:val="both"/>
        <w:rPr>
          <w:rFonts w:eastAsiaTheme="minorHAnsi"/>
          <w:lang w:bidi="ar-SA"/>
        </w:rPr>
      </w:pPr>
    </w:p>
    <w:p w14:paraId="3E6159D5" w14:textId="7BDEA8D6" w:rsidR="00362750" w:rsidRPr="00362750" w:rsidRDefault="00F56670" w:rsidP="00362750">
      <w:pPr>
        <w:pStyle w:val="ListParagraph"/>
        <w:widowControl/>
        <w:numPr>
          <w:ilvl w:val="0"/>
          <w:numId w:val="24"/>
        </w:numPr>
        <w:adjustRightInd w:val="0"/>
        <w:rPr>
          <w:rFonts w:eastAsiaTheme="minorHAnsi"/>
          <w:lang w:bidi="ar-SA"/>
        </w:rPr>
      </w:pPr>
      <w:r>
        <w:rPr>
          <w:rFonts w:eastAsiaTheme="minorHAnsi"/>
          <w:lang w:bidi="ar-SA"/>
        </w:rPr>
        <w:t>Standards on auditing</w:t>
      </w:r>
      <w:r w:rsidR="003B0504" w:rsidRPr="00362750">
        <w:rPr>
          <w:rFonts w:eastAsiaTheme="minorHAnsi"/>
          <w:lang w:bidi="ar-SA"/>
        </w:rPr>
        <w:t>:</w:t>
      </w:r>
      <w:r w:rsidR="003B0504" w:rsidRPr="00362750">
        <w:rPr>
          <w:rFonts w:eastAsiaTheme="minorHAnsi"/>
          <w:lang w:bidi="ar-SA"/>
        </w:rPr>
        <w:tab/>
      </w:r>
    </w:p>
    <w:p w14:paraId="6EED11B3" w14:textId="1A3DDB9E" w:rsidR="003B0504" w:rsidRPr="00362750" w:rsidRDefault="003B0504" w:rsidP="00362750">
      <w:pPr>
        <w:pStyle w:val="ListParagraph"/>
        <w:widowControl/>
        <w:numPr>
          <w:ilvl w:val="0"/>
          <w:numId w:val="27"/>
        </w:numPr>
        <w:adjustRightInd w:val="0"/>
        <w:rPr>
          <w:rFonts w:eastAsiaTheme="minorHAnsi"/>
          <w:lang w:bidi="ar-SA"/>
        </w:rPr>
      </w:pPr>
      <w:r w:rsidRPr="00362750">
        <w:rPr>
          <w:rFonts w:eastAsiaTheme="minorHAnsi"/>
          <w:lang w:bidi="ar-SA"/>
        </w:rPr>
        <w:t>International Audit Standards (ISA 800 / ISA 805)</w:t>
      </w:r>
    </w:p>
    <w:p w14:paraId="17CD05A1" w14:textId="77777777" w:rsidR="003B0504" w:rsidRPr="00362750" w:rsidRDefault="003B0504" w:rsidP="003B0504">
      <w:pPr>
        <w:widowControl/>
        <w:adjustRightInd w:val="0"/>
        <w:jc w:val="both"/>
        <w:rPr>
          <w:rFonts w:eastAsiaTheme="minorHAnsi"/>
          <w:lang w:bidi="ar-SA"/>
        </w:rPr>
      </w:pPr>
    </w:p>
    <w:p w14:paraId="2F5D9FDF" w14:textId="7739B348" w:rsidR="003B0504" w:rsidRPr="00362750" w:rsidRDefault="003B0504" w:rsidP="00362750">
      <w:pPr>
        <w:pStyle w:val="ListParagraph"/>
        <w:widowControl/>
        <w:numPr>
          <w:ilvl w:val="0"/>
          <w:numId w:val="24"/>
        </w:numPr>
        <w:adjustRightInd w:val="0"/>
        <w:rPr>
          <w:rFonts w:eastAsiaTheme="minorHAnsi"/>
          <w:lang w:bidi="ar-SA"/>
        </w:rPr>
      </w:pPr>
      <w:r w:rsidRPr="00362750">
        <w:rPr>
          <w:rFonts w:eastAsiaTheme="minorHAnsi"/>
          <w:lang w:bidi="ar-SA"/>
        </w:rPr>
        <w:t>Project/program:</w:t>
      </w:r>
    </w:p>
    <w:p w14:paraId="3484A712" w14:textId="77777777" w:rsidR="00362750" w:rsidRPr="00362750" w:rsidRDefault="003B0504" w:rsidP="003B0504">
      <w:pPr>
        <w:pStyle w:val="ListParagraph"/>
        <w:widowControl/>
        <w:numPr>
          <w:ilvl w:val="0"/>
          <w:numId w:val="27"/>
        </w:numPr>
        <w:adjustRightInd w:val="0"/>
        <w:rPr>
          <w:rFonts w:eastAsiaTheme="minorHAnsi"/>
          <w:lang w:bidi="ar-SA"/>
        </w:rPr>
      </w:pPr>
      <w:r w:rsidRPr="00362750">
        <w:rPr>
          <w:rFonts w:eastAsiaTheme="minorHAnsi"/>
          <w:lang w:bidi="ar-SA"/>
        </w:rPr>
        <w:t>Grant Agreement, RER-18/0017, signed between RYCO and Norwegian Ministry of Foreign Affairs;</w:t>
      </w:r>
    </w:p>
    <w:p w14:paraId="42446BBD" w14:textId="30BA2BF8" w:rsidR="00362750" w:rsidRDefault="003B0504" w:rsidP="003B0504">
      <w:pPr>
        <w:pStyle w:val="ListParagraph"/>
        <w:widowControl/>
        <w:numPr>
          <w:ilvl w:val="0"/>
          <w:numId w:val="27"/>
        </w:numPr>
        <w:adjustRightInd w:val="0"/>
        <w:rPr>
          <w:rFonts w:eastAsiaTheme="minorHAnsi"/>
          <w:lang w:bidi="ar-SA"/>
        </w:rPr>
      </w:pPr>
      <w:r w:rsidRPr="00362750">
        <w:rPr>
          <w:rFonts w:eastAsiaTheme="minorHAnsi"/>
          <w:lang w:bidi="ar-SA"/>
        </w:rPr>
        <w:t>Approved Budget from 01 January 2019 to 31 December 2021, financing plans, programs of project activities;</w:t>
      </w:r>
    </w:p>
    <w:p w14:paraId="7135A94D" w14:textId="1A2EAB3C" w:rsidR="00F56670" w:rsidRPr="00362750" w:rsidRDefault="00F56670" w:rsidP="003B0504">
      <w:pPr>
        <w:pStyle w:val="ListParagraph"/>
        <w:widowControl/>
        <w:numPr>
          <w:ilvl w:val="0"/>
          <w:numId w:val="27"/>
        </w:numPr>
        <w:adjustRightInd w:val="0"/>
        <w:rPr>
          <w:rFonts w:eastAsiaTheme="minorHAnsi"/>
          <w:lang w:bidi="ar-SA"/>
        </w:rPr>
      </w:pPr>
      <w:r>
        <w:rPr>
          <w:rFonts w:eastAsiaTheme="minorHAnsi"/>
          <w:lang w:bidi="ar-SA"/>
        </w:rPr>
        <w:t>Partnership Agreements;</w:t>
      </w:r>
    </w:p>
    <w:p w14:paraId="17321EA4" w14:textId="55E618E9" w:rsidR="003B0504" w:rsidRPr="00362750" w:rsidRDefault="003B0504" w:rsidP="003B0504">
      <w:pPr>
        <w:pStyle w:val="ListParagraph"/>
        <w:widowControl/>
        <w:numPr>
          <w:ilvl w:val="0"/>
          <w:numId w:val="27"/>
        </w:numPr>
        <w:adjustRightInd w:val="0"/>
        <w:rPr>
          <w:rFonts w:eastAsiaTheme="minorHAnsi"/>
          <w:lang w:bidi="ar-SA"/>
        </w:rPr>
      </w:pPr>
      <w:r w:rsidRPr="00362750">
        <w:rPr>
          <w:rFonts w:eastAsiaTheme="minorHAnsi"/>
          <w:lang w:bidi="ar-SA"/>
        </w:rPr>
        <w:t>Any other documents/reports concerning the project;</w:t>
      </w:r>
    </w:p>
    <w:p w14:paraId="78CE2841" w14:textId="77777777" w:rsidR="003B0504" w:rsidRPr="00362750" w:rsidRDefault="003B0504" w:rsidP="003B0504">
      <w:pPr>
        <w:widowControl/>
        <w:adjustRightInd w:val="0"/>
        <w:jc w:val="both"/>
        <w:rPr>
          <w:rFonts w:eastAsiaTheme="minorHAnsi"/>
          <w:lang w:bidi="ar-SA"/>
        </w:rPr>
      </w:pPr>
    </w:p>
    <w:p w14:paraId="0C8F7694" w14:textId="77777777" w:rsidR="00362750" w:rsidRPr="00362750" w:rsidRDefault="003B0504" w:rsidP="003B0504">
      <w:pPr>
        <w:pStyle w:val="ListParagraph"/>
        <w:widowControl/>
        <w:numPr>
          <w:ilvl w:val="0"/>
          <w:numId w:val="24"/>
        </w:numPr>
        <w:adjustRightInd w:val="0"/>
        <w:rPr>
          <w:rFonts w:eastAsiaTheme="minorHAnsi"/>
          <w:lang w:bidi="ar-SA"/>
        </w:rPr>
      </w:pPr>
      <w:r w:rsidRPr="00362750">
        <w:rPr>
          <w:rFonts w:eastAsiaTheme="minorHAnsi"/>
          <w:lang w:bidi="ar-SA"/>
        </w:rPr>
        <w:t>Accounting:</w:t>
      </w:r>
      <w:r w:rsidRPr="00362750">
        <w:rPr>
          <w:rFonts w:eastAsiaTheme="minorHAnsi"/>
          <w:lang w:bidi="ar-SA"/>
        </w:rPr>
        <w:tab/>
      </w:r>
    </w:p>
    <w:p w14:paraId="2FFF9D67" w14:textId="77777777" w:rsidR="00362750" w:rsidRPr="00362750" w:rsidRDefault="003B0504" w:rsidP="003B0504">
      <w:pPr>
        <w:pStyle w:val="ListParagraph"/>
        <w:widowControl/>
        <w:numPr>
          <w:ilvl w:val="0"/>
          <w:numId w:val="27"/>
        </w:numPr>
        <w:adjustRightInd w:val="0"/>
        <w:rPr>
          <w:rFonts w:eastAsiaTheme="minorHAnsi"/>
          <w:lang w:bidi="ar-SA"/>
        </w:rPr>
      </w:pPr>
      <w:r w:rsidRPr="00362750">
        <w:rPr>
          <w:rFonts w:eastAsiaTheme="minorHAnsi"/>
          <w:lang w:bidi="ar-SA"/>
        </w:rPr>
        <w:t>Financial documents subject to the audit;</w:t>
      </w:r>
    </w:p>
    <w:p w14:paraId="54E87377" w14:textId="0B6BE302" w:rsidR="003B0504" w:rsidRDefault="003B0504" w:rsidP="00362750">
      <w:pPr>
        <w:pStyle w:val="ListParagraph"/>
        <w:widowControl/>
        <w:numPr>
          <w:ilvl w:val="0"/>
          <w:numId w:val="27"/>
        </w:numPr>
        <w:adjustRightInd w:val="0"/>
        <w:rPr>
          <w:rFonts w:eastAsiaTheme="minorHAnsi"/>
          <w:lang w:bidi="ar-SA"/>
        </w:rPr>
      </w:pPr>
      <w:r w:rsidRPr="00362750">
        <w:rPr>
          <w:rFonts w:eastAsiaTheme="minorHAnsi"/>
          <w:lang w:bidi="ar-SA"/>
        </w:rPr>
        <w:t>Financial report related to 3 years</w:t>
      </w:r>
      <w:r w:rsidR="00362750" w:rsidRPr="00362750">
        <w:rPr>
          <w:rFonts w:eastAsiaTheme="minorHAnsi"/>
          <w:lang w:bidi="ar-SA"/>
        </w:rPr>
        <w:t xml:space="preserve"> of the project implementation (</w:t>
      </w:r>
      <w:r w:rsidRPr="00362750">
        <w:rPr>
          <w:rFonts w:eastAsiaTheme="minorHAnsi"/>
          <w:lang w:bidi="ar-SA"/>
        </w:rPr>
        <w:t>01 J</w:t>
      </w:r>
      <w:r w:rsidR="00362750" w:rsidRPr="00362750">
        <w:rPr>
          <w:rFonts w:eastAsiaTheme="minorHAnsi"/>
          <w:lang w:bidi="ar-SA"/>
        </w:rPr>
        <w:t xml:space="preserve">anuary 2019 to 31 December 2019; </w:t>
      </w:r>
      <w:r w:rsidRPr="00362750">
        <w:rPr>
          <w:rFonts w:eastAsiaTheme="minorHAnsi"/>
          <w:lang w:bidi="ar-SA"/>
        </w:rPr>
        <w:t>01 January 2020 to 31 December 2020</w:t>
      </w:r>
      <w:r w:rsidR="00362750" w:rsidRPr="00362750">
        <w:rPr>
          <w:rFonts w:eastAsiaTheme="minorHAnsi"/>
          <w:lang w:bidi="ar-SA"/>
        </w:rPr>
        <w:t xml:space="preserve">; </w:t>
      </w:r>
      <w:r w:rsidRPr="00362750">
        <w:rPr>
          <w:rFonts w:eastAsiaTheme="minorHAnsi"/>
          <w:lang w:bidi="ar-SA"/>
        </w:rPr>
        <w:t>01 January 2021 to 31 December 2021</w:t>
      </w:r>
      <w:r w:rsidR="00362750" w:rsidRPr="00362750">
        <w:rPr>
          <w:rFonts w:eastAsiaTheme="minorHAnsi"/>
          <w:lang w:bidi="ar-SA"/>
        </w:rPr>
        <w:t>)</w:t>
      </w:r>
    </w:p>
    <w:p w14:paraId="44F07EC5" w14:textId="6B050A2A" w:rsidR="00F56670" w:rsidRPr="00362750" w:rsidRDefault="00F56670" w:rsidP="00362750">
      <w:pPr>
        <w:pStyle w:val="ListParagraph"/>
        <w:widowControl/>
        <w:numPr>
          <w:ilvl w:val="0"/>
          <w:numId w:val="27"/>
        </w:numPr>
        <w:adjustRightInd w:val="0"/>
        <w:rPr>
          <w:rFonts w:eastAsiaTheme="minorHAnsi"/>
          <w:lang w:bidi="ar-SA"/>
        </w:rPr>
      </w:pPr>
      <w:r>
        <w:rPr>
          <w:rFonts w:eastAsiaTheme="minorHAnsi"/>
          <w:lang w:bidi="ar-SA"/>
        </w:rPr>
        <w:t>Financial Guidelines of Partners</w:t>
      </w:r>
    </w:p>
    <w:p w14:paraId="34833150" w14:textId="78AB9194" w:rsidR="006A6808" w:rsidRPr="00F80DF2" w:rsidRDefault="006A6808" w:rsidP="00F80DF2">
      <w:pPr>
        <w:widowControl/>
        <w:adjustRightInd w:val="0"/>
        <w:jc w:val="both"/>
        <w:rPr>
          <w:rFonts w:eastAsiaTheme="minorHAnsi"/>
          <w:lang w:bidi="ar-SA"/>
        </w:rPr>
      </w:pPr>
    </w:p>
    <w:p w14:paraId="6C7DBB09" w14:textId="2CA8EB16" w:rsidR="00C001C7" w:rsidRPr="00BC4B65" w:rsidRDefault="00FF385A" w:rsidP="00451AEF">
      <w:pPr>
        <w:widowControl/>
        <w:adjustRightInd w:val="0"/>
        <w:jc w:val="both"/>
        <w:rPr>
          <w:color w:val="000000" w:themeColor="text1"/>
        </w:rPr>
      </w:pPr>
      <w:r w:rsidRPr="00F80DF2">
        <w:rPr>
          <w:rFonts w:eastAsiaTheme="minorHAnsi"/>
          <w:lang w:bidi="ar-SA"/>
        </w:rPr>
        <w:t xml:space="preserve">‘The </w:t>
      </w:r>
      <w:r w:rsidRPr="00F80DF2">
        <w:rPr>
          <w:rFonts w:eastAsiaTheme="minorHAnsi"/>
          <w:b/>
          <w:bCs/>
          <w:lang w:bidi="ar-SA"/>
        </w:rPr>
        <w:t xml:space="preserve">Auditor’ </w:t>
      </w:r>
      <w:r w:rsidRPr="00F80DF2">
        <w:rPr>
          <w:rFonts w:eastAsiaTheme="minorHAnsi"/>
          <w:lang w:bidi="ar-SA"/>
        </w:rPr>
        <w:t xml:space="preserve">is responsible for performing the </w:t>
      </w:r>
      <w:r w:rsidR="009451EA">
        <w:rPr>
          <w:rFonts w:eastAsiaTheme="minorHAnsi"/>
          <w:lang w:bidi="ar-SA"/>
        </w:rPr>
        <w:t>audit of the annual financial statements prepared in accordance with International Standards of Auditing (ISA) 800 S</w:t>
      </w:r>
      <w:r w:rsidR="009451EA" w:rsidRPr="009451EA">
        <w:rPr>
          <w:rFonts w:eastAsiaTheme="minorHAnsi"/>
          <w:lang w:bidi="ar-SA"/>
        </w:rPr>
        <w:t>pecial considerations</w:t>
      </w:r>
      <w:r w:rsidR="009451EA">
        <w:rPr>
          <w:rFonts w:eastAsiaTheme="minorHAnsi"/>
          <w:lang w:bidi="ar-SA"/>
        </w:rPr>
        <w:t xml:space="preserve"> </w:t>
      </w:r>
      <w:r w:rsidR="009451EA" w:rsidRPr="009451EA">
        <w:rPr>
          <w:rFonts w:eastAsiaTheme="minorHAnsi"/>
          <w:lang w:bidi="ar-SA"/>
        </w:rPr>
        <w:t>─</w:t>
      </w:r>
      <w:r w:rsidR="009451EA">
        <w:rPr>
          <w:rFonts w:eastAsiaTheme="minorHAnsi"/>
          <w:lang w:bidi="ar-SA"/>
        </w:rPr>
        <w:t xml:space="preserve"> </w:t>
      </w:r>
      <w:r w:rsidR="009451EA" w:rsidRPr="009451EA">
        <w:rPr>
          <w:rFonts w:eastAsiaTheme="minorHAnsi"/>
          <w:lang w:bidi="ar-SA"/>
        </w:rPr>
        <w:t>audits of financial statements prepared in accordance with special purpose frameworks</w:t>
      </w:r>
      <w:r w:rsidR="009451EA">
        <w:rPr>
          <w:rFonts w:eastAsiaTheme="minorHAnsi"/>
          <w:lang w:bidi="ar-SA"/>
        </w:rPr>
        <w:t xml:space="preserve"> or </w:t>
      </w:r>
      <w:r w:rsidR="00F12ACC">
        <w:rPr>
          <w:rFonts w:eastAsiaTheme="minorHAnsi"/>
          <w:lang w:bidi="ar-SA"/>
        </w:rPr>
        <w:t xml:space="preserve">ISA 805 </w:t>
      </w:r>
      <w:r w:rsidR="00F12ACC" w:rsidRPr="00F12ACC">
        <w:rPr>
          <w:rFonts w:eastAsiaTheme="minorHAnsi"/>
          <w:lang w:bidi="ar-SA"/>
        </w:rPr>
        <w:t xml:space="preserve">(revised), </w:t>
      </w:r>
      <w:r w:rsidR="00F12ACC">
        <w:rPr>
          <w:rFonts w:eastAsiaTheme="minorHAnsi"/>
          <w:lang w:bidi="ar-SA"/>
        </w:rPr>
        <w:t>S</w:t>
      </w:r>
      <w:r w:rsidR="00F12ACC" w:rsidRPr="00F12ACC">
        <w:rPr>
          <w:rFonts w:eastAsiaTheme="minorHAnsi"/>
          <w:lang w:bidi="ar-SA"/>
        </w:rPr>
        <w:t>pecial considerations</w:t>
      </w:r>
      <w:r w:rsidR="00F12ACC">
        <w:rPr>
          <w:rFonts w:eastAsiaTheme="minorHAnsi"/>
          <w:lang w:bidi="ar-SA"/>
        </w:rPr>
        <w:t xml:space="preserve"> </w:t>
      </w:r>
      <w:r w:rsidR="00F12ACC" w:rsidRPr="00F12ACC">
        <w:rPr>
          <w:rFonts w:eastAsiaTheme="minorHAnsi"/>
          <w:lang w:bidi="ar-SA"/>
        </w:rPr>
        <w:t>─</w:t>
      </w:r>
      <w:r w:rsidR="00F12ACC">
        <w:rPr>
          <w:rFonts w:eastAsiaTheme="minorHAnsi"/>
          <w:lang w:bidi="ar-SA"/>
        </w:rPr>
        <w:t xml:space="preserve"> </w:t>
      </w:r>
      <w:r w:rsidR="00F12ACC" w:rsidRPr="00F12ACC">
        <w:rPr>
          <w:rFonts w:eastAsiaTheme="minorHAnsi"/>
          <w:lang w:bidi="ar-SA"/>
        </w:rPr>
        <w:t>audits of single financial statements and specific elements, accounts or items of a financial statement</w:t>
      </w:r>
    </w:p>
    <w:p w14:paraId="4B96C24C" w14:textId="672AAF60" w:rsidR="001127A7" w:rsidRPr="00BC4B65" w:rsidRDefault="001127A7">
      <w:pPr>
        <w:jc w:val="both"/>
        <w:rPr>
          <w:rFonts w:ascii="Calibri" w:eastAsia="Times New Roman" w:hAnsi="Calibri" w:cs="Times New Roman"/>
          <w:color w:val="000000"/>
          <w:lang w:bidi="ar-SA"/>
        </w:rPr>
      </w:pPr>
    </w:p>
    <w:p w14:paraId="023138BF" w14:textId="4D49180A" w:rsidR="00641844" w:rsidRDefault="00C75B5C">
      <w:pPr>
        <w:jc w:val="both"/>
        <w:rPr>
          <w:lang w:val="en-GB"/>
        </w:rPr>
      </w:pPr>
      <w:r w:rsidRPr="00BC4B65">
        <w:rPr>
          <w:lang w:val="en-GB"/>
        </w:rPr>
        <w:t>The auditor shall explicitly be responsive to the overall principles applicable to the audit engagement.</w:t>
      </w:r>
    </w:p>
    <w:p w14:paraId="7379E8A6" w14:textId="129F89BC" w:rsidR="004E212D" w:rsidRPr="00BC4B65" w:rsidRDefault="004E212D">
      <w:pPr>
        <w:jc w:val="both"/>
        <w:rPr>
          <w:lang w:val="en-GB"/>
        </w:rPr>
      </w:pPr>
      <w:r>
        <w:rPr>
          <w:lang w:val="en-GB"/>
        </w:rPr>
        <w:t>The auditor will work in close collabor</w:t>
      </w:r>
      <w:r w:rsidR="00B7618D">
        <w:rPr>
          <w:lang w:val="en-GB"/>
        </w:rPr>
        <w:t>ation with project team and RYCO</w:t>
      </w:r>
      <w:r>
        <w:rPr>
          <w:lang w:val="en-GB"/>
        </w:rPr>
        <w:t xml:space="preserve"> Finance Manager.</w:t>
      </w:r>
    </w:p>
    <w:p w14:paraId="64F5E90F" w14:textId="77777777" w:rsidR="00F72A71" w:rsidRPr="00BC4B65" w:rsidRDefault="00F72A71" w:rsidP="00F80DF2">
      <w:pPr>
        <w:pStyle w:val="Heading1"/>
        <w:keepNext/>
        <w:widowControl/>
        <w:autoSpaceDE/>
        <w:autoSpaceDN/>
        <w:ind w:left="477"/>
        <w:jc w:val="both"/>
        <w:rPr>
          <w:b w:val="0"/>
          <w:sz w:val="22"/>
          <w:szCs w:val="22"/>
        </w:rPr>
      </w:pPr>
    </w:p>
    <w:p w14:paraId="3F24DFA3" w14:textId="3D3EB4AE" w:rsidR="00EA2CC9" w:rsidRPr="00BC4B65" w:rsidRDefault="00362750" w:rsidP="00613297">
      <w:pPr>
        <w:jc w:val="both"/>
        <w:rPr>
          <w:lang w:val="en-GB"/>
        </w:rPr>
      </w:pPr>
      <w:r w:rsidRPr="0072339E">
        <w:rPr>
          <w:lang w:val="en-GB"/>
        </w:rPr>
        <w:t>For planning purpose, the auditor should consider the turnover of 116,346.85 Euro, for the 1</w:t>
      </w:r>
      <w:r w:rsidR="0093450A" w:rsidRPr="0072339E">
        <w:rPr>
          <w:vertAlign w:val="superscript"/>
          <w:lang w:val="en-GB"/>
        </w:rPr>
        <w:t>st</w:t>
      </w:r>
      <w:r w:rsidR="0093450A" w:rsidRPr="0072339E">
        <w:rPr>
          <w:lang w:val="en-GB"/>
        </w:rPr>
        <w:br/>
      </w:r>
      <w:r w:rsidRPr="0072339E">
        <w:rPr>
          <w:lang w:val="en-GB"/>
        </w:rPr>
        <w:t xml:space="preserve"> year of the project implementation and the remaining funds from </w:t>
      </w:r>
      <w:r w:rsidR="004D16BD" w:rsidRPr="0072339E">
        <w:rPr>
          <w:lang w:val="en-GB"/>
        </w:rPr>
        <w:t xml:space="preserve">the </w:t>
      </w:r>
      <w:r w:rsidRPr="0072339E">
        <w:rPr>
          <w:lang w:val="en-GB"/>
        </w:rPr>
        <w:t>total budget for the next periods.</w:t>
      </w:r>
    </w:p>
    <w:p w14:paraId="0B8963E6" w14:textId="77777777" w:rsidR="00BC4B65" w:rsidRPr="00BC4B65" w:rsidRDefault="00BC4B65" w:rsidP="00BC4B65"/>
    <w:p w14:paraId="37BE2C70" w14:textId="7BCE6011" w:rsidR="00644EE7" w:rsidRPr="00BC4B65" w:rsidRDefault="00644EE7" w:rsidP="00BC4B65">
      <w:pPr>
        <w:pStyle w:val="ListParagraph"/>
        <w:numPr>
          <w:ilvl w:val="1"/>
          <w:numId w:val="21"/>
        </w:numPr>
        <w:rPr>
          <w:b/>
        </w:rPr>
      </w:pPr>
      <w:r w:rsidRPr="00BC4B65">
        <w:rPr>
          <w:b/>
        </w:rPr>
        <w:t>Engagement type and objective</w:t>
      </w:r>
      <w:r w:rsidR="00BC4B65" w:rsidRPr="00BC4B65">
        <w:rPr>
          <w:b/>
        </w:rPr>
        <w:t>/s</w:t>
      </w:r>
    </w:p>
    <w:p w14:paraId="30CA293A" w14:textId="77777777" w:rsidR="00BC4B65" w:rsidRPr="00BC4B65" w:rsidRDefault="00BC4B65" w:rsidP="00BC4B65">
      <w:pPr>
        <w:pStyle w:val="ListParagraph"/>
        <w:ind w:left="720" w:firstLine="0"/>
        <w:rPr>
          <w:rFonts w:ascii="Times New Roman" w:hAnsi="Times New Roman"/>
          <w:b/>
        </w:rPr>
      </w:pPr>
    </w:p>
    <w:p w14:paraId="0A800C63" w14:textId="48B13101" w:rsidR="00285E77" w:rsidRPr="00BC4B65" w:rsidRDefault="003B0504" w:rsidP="00BA4EB0">
      <w:pPr>
        <w:widowControl/>
        <w:adjustRightInd w:val="0"/>
        <w:jc w:val="both"/>
        <w:rPr>
          <w:rFonts w:eastAsiaTheme="minorHAnsi"/>
          <w:lang w:bidi="ar-SA"/>
        </w:rPr>
      </w:pPr>
      <w:r w:rsidRPr="00BC4B65">
        <w:t>The auditor should</w:t>
      </w:r>
      <w:r w:rsidR="0098204C" w:rsidRPr="00BC4B65">
        <w:t xml:space="preserve"> perform </w:t>
      </w:r>
      <w:r w:rsidR="00D10558" w:rsidRPr="00BC4B65">
        <w:rPr>
          <w:rFonts w:eastAsiaTheme="minorHAnsi"/>
          <w:lang w:bidi="ar-SA"/>
        </w:rPr>
        <w:t>the audit of the annual financial statements for the year ending December 31, 2019, 2020</w:t>
      </w:r>
      <w:r w:rsidR="008D0D7F">
        <w:rPr>
          <w:rFonts w:eastAsiaTheme="minorHAnsi"/>
          <w:lang w:bidi="ar-SA"/>
        </w:rPr>
        <w:t xml:space="preserve"> and 2021. </w:t>
      </w:r>
    </w:p>
    <w:p w14:paraId="433AA9AC" w14:textId="4ADDE6AD" w:rsidR="00BA4EB0" w:rsidRPr="00BC4B65" w:rsidRDefault="00BA4EB0" w:rsidP="00BA4EB0">
      <w:pPr>
        <w:spacing w:before="120" w:after="120"/>
        <w:jc w:val="both"/>
      </w:pPr>
      <w:r w:rsidRPr="00BC4B65">
        <w:t xml:space="preserve">The information, both financial and nonfinancial, which is subject to verification by the Auditor, is all information which makes it possible to verify that the expenditures claimed by </w:t>
      </w:r>
      <w:r w:rsidR="00092534">
        <w:t>Clien</w:t>
      </w:r>
      <w:r w:rsidRPr="00BC4B65">
        <w:t>t in the reporting periods have occurred, and are accurate and eligible.</w:t>
      </w:r>
    </w:p>
    <w:p w14:paraId="7F173C7D" w14:textId="77777777" w:rsidR="003B0504" w:rsidRPr="00BC4B65" w:rsidRDefault="003B0504" w:rsidP="00F80DF2">
      <w:pPr>
        <w:spacing w:before="120" w:after="120"/>
        <w:jc w:val="both"/>
      </w:pPr>
    </w:p>
    <w:p w14:paraId="397895A0" w14:textId="7812E0E9" w:rsidR="003B0504" w:rsidRPr="00BC4B65" w:rsidRDefault="003B0504" w:rsidP="00316CAE">
      <w:pPr>
        <w:spacing w:before="120" w:after="120"/>
        <w:jc w:val="both"/>
      </w:pPr>
      <w:r w:rsidRPr="00BC4B65">
        <w:t>The audit report shall comply with the requirements set out in</w:t>
      </w:r>
      <w:r w:rsidR="00265D07">
        <w:t xml:space="preserve"> </w:t>
      </w:r>
      <w:r w:rsidRPr="00BC4B65">
        <w:t>the Grant Agreement.</w:t>
      </w:r>
    </w:p>
    <w:p w14:paraId="6210EBAC" w14:textId="7EEC8B76" w:rsidR="003B0504" w:rsidRPr="00BC4B65" w:rsidRDefault="00316CAE" w:rsidP="00316CAE">
      <w:pPr>
        <w:spacing w:before="120" w:after="120"/>
        <w:jc w:val="both"/>
        <w:rPr>
          <w:i/>
        </w:rPr>
      </w:pPr>
      <w:r w:rsidRPr="00BC4B65">
        <w:rPr>
          <w:i/>
        </w:rPr>
        <w:t>The audit report shall include:</w:t>
      </w:r>
    </w:p>
    <w:p w14:paraId="7151B4F9" w14:textId="77777777" w:rsidR="00316CAE" w:rsidRPr="00BC4B65" w:rsidRDefault="00316CAE" w:rsidP="00316CAE">
      <w:pPr>
        <w:spacing w:before="120" w:after="120"/>
        <w:jc w:val="both"/>
      </w:pPr>
      <w:r w:rsidRPr="00BC4B65">
        <w:t xml:space="preserve">a) the Project name and agreement number; </w:t>
      </w:r>
    </w:p>
    <w:p w14:paraId="66989A0F" w14:textId="77777777" w:rsidR="00316CAE" w:rsidRPr="00BC4B65" w:rsidRDefault="00316CAE" w:rsidP="00316CAE">
      <w:pPr>
        <w:spacing w:before="120" w:after="120"/>
        <w:jc w:val="both"/>
      </w:pPr>
      <w:r w:rsidRPr="00BC4B65">
        <w:t xml:space="preserve">b) identification of the Project's total expenses and total income; </w:t>
      </w:r>
    </w:p>
    <w:p w14:paraId="075B16FB" w14:textId="77777777" w:rsidR="00316CAE" w:rsidRPr="00BC4B65" w:rsidRDefault="00316CAE" w:rsidP="00316CAE">
      <w:pPr>
        <w:spacing w:before="120" w:after="120"/>
        <w:jc w:val="both"/>
      </w:pPr>
      <w:r w:rsidRPr="00BC4B65">
        <w:t xml:space="preserve">c) the subject of the audit; </w:t>
      </w:r>
    </w:p>
    <w:p w14:paraId="4C8D5361" w14:textId="77777777" w:rsidR="00316CAE" w:rsidRPr="00BC4B65" w:rsidRDefault="00316CAE" w:rsidP="00316CAE">
      <w:pPr>
        <w:spacing w:before="120" w:after="120"/>
        <w:jc w:val="both"/>
      </w:pPr>
      <w:r w:rsidRPr="00BC4B65">
        <w:t xml:space="preserve">d) the financial reporting framework applied; </w:t>
      </w:r>
    </w:p>
    <w:p w14:paraId="1B29566D" w14:textId="77777777" w:rsidR="00316CAE" w:rsidRPr="00BC4B65" w:rsidRDefault="00316CAE" w:rsidP="00F80DF2">
      <w:pPr>
        <w:spacing w:before="120" w:after="120"/>
        <w:jc w:val="both"/>
      </w:pPr>
      <w:r w:rsidRPr="00BC4B65">
        <w:t>e) the auditing standards applied;</w:t>
      </w:r>
    </w:p>
    <w:p w14:paraId="5CBAF3C1" w14:textId="30F8F271" w:rsidR="00316CAE" w:rsidRPr="00BC4B65" w:rsidRDefault="00316CAE" w:rsidP="00316CAE">
      <w:pPr>
        <w:spacing w:before="120" w:after="120"/>
        <w:jc w:val="both"/>
      </w:pPr>
      <w:r w:rsidRPr="00BC4B65">
        <w:t>f) a statement that the auditor has obtained reasonable assuran</w:t>
      </w:r>
      <w:r w:rsidR="00A018B9" w:rsidRPr="00BC4B65">
        <w:t xml:space="preserve">ce about whether the financial </w:t>
      </w:r>
      <w:r w:rsidRPr="00BC4B65">
        <w:t xml:space="preserve">statements as a whole are free from material misstatement; </w:t>
      </w:r>
    </w:p>
    <w:p w14:paraId="6569B5EF" w14:textId="6A53CF8A" w:rsidR="00BA4EB0" w:rsidRPr="00BC4B65" w:rsidRDefault="00316CAE" w:rsidP="00F80DF2">
      <w:pPr>
        <w:spacing w:before="120" w:after="120"/>
        <w:jc w:val="both"/>
      </w:pPr>
      <w:r w:rsidRPr="00BC4B65">
        <w:t>g) the auditor's opinion.</w:t>
      </w:r>
    </w:p>
    <w:p w14:paraId="2C4DC16B" w14:textId="77777777" w:rsidR="003B0504" w:rsidRDefault="003B0504" w:rsidP="00F80DF2">
      <w:pPr>
        <w:spacing w:before="120" w:after="120"/>
        <w:jc w:val="both"/>
      </w:pPr>
    </w:p>
    <w:p w14:paraId="765899C2" w14:textId="267F1C72" w:rsidR="00A018B9" w:rsidRPr="00BC4B65" w:rsidRDefault="00A018B9" w:rsidP="00A018B9">
      <w:pPr>
        <w:spacing w:before="120" w:after="120"/>
        <w:jc w:val="both"/>
      </w:pPr>
      <w:r w:rsidRPr="00BC4B65">
        <w:t xml:space="preserve">In addition to the Project's audit report, the auditor shall </w:t>
      </w:r>
      <w:r w:rsidRPr="00BC4B65">
        <w:rPr>
          <w:i/>
        </w:rPr>
        <w:t>submit a management letter</w:t>
      </w:r>
      <w:r w:rsidRPr="00BC4B65">
        <w:t xml:space="preserve"> (matters for governance attention), which shall contain any findings made during the audit of the Project. It shall also list any measures that have been taken as a result of previous audits and whether such measures have been adequate to deal with reported shortcomings. </w:t>
      </w:r>
    </w:p>
    <w:p w14:paraId="53A038CD" w14:textId="088E7A46" w:rsidR="00A018B9" w:rsidRPr="00BC4B65" w:rsidRDefault="00A018B9" w:rsidP="00BC4B65">
      <w:pPr>
        <w:spacing w:before="120" w:after="120"/>
        <w:jc w:val="both"/>
      </w:pPr>
      <w:r w:rsidRPr="00BC4B65">
        <w:t>If any findings have been reported in the Project's management let</w:t>
      </w:r>
      <w:r w:rsidR="00BA4EB0" w:rsidRPr="00BC4B65">
        <w:t xml:space="preserve">ter, the </w:t>
      </w:r>
      <w:r w:rsidR="00092534">
        <w:t>Client</w:t>
      </w:r>
      <w:r w:rsidR="00BA4EB0" w:rsidRPr="00BC4B65">
        <w:t xml:space="preserve"> shall </w:t>
      </w:r>
      <w:r w:rsidRPr="00BC4B65">
        <w:t>prepare a response including an action plan to be submitted to MFA together with the management letter.</w:t>
      </w:r>
    </w:p>
    <w:p w14:paraId="5CC37495" w14:textId="77777777" w:rsidR="007D6AAF" w:rsidRPr="00BC4B65" w:rsidRDefault="007D6AAF">
      <w:pPr>
        <w:jc w:val="both"/>
        <w:rPr>
          <w:lang w:val="en-GB"/>
        </w:rPr>
      </w:pPr>
    </w:p>
    <w:p w14:paraId="0BD84602" w14:textId="7ED4AF22" w:rsidR="00641844" w:rsidRPr="00BC4B65" w:rsidRDefault="00BC4B65" w:rsidP="00F80DF2">
      <w:pPr>
        <w:pStyle w:val="Heading1"/>
        <w:keepNext/>
        <w:widowControl/>
        <w:autoSpaceDE/>
        <w:autoSpaceDN/>
        <w:ind w:left="0"/>
        <w:jc w:val="both"/>
        <w:rPr>
          <w:sz w:val="22"/>
          <w:szCs w:val="22"/>
          <w:lang w:val="en-GB"/>
        </w:rPr>
      </w:pPr>
      <w:r w:rsidRPr="00BC4B65">
        <w:rPr>
          <w:sz w:val="22"/>
          <w:szCs w:val="22"/>
          <w:lang w:val="en-GB"/>
        </w:rPr>
        <w:t>2</w:t>
      </w:r>
      <w:r w:rsidR="00362750" w:rsidRPr="00BC4B65">
        <w:rPr>
          <w:sz w:val="22"/>
          <w:szCs w:val="22"/>
          <w:lang w:val="en-GB"/>
        </w:rPr>
        <w:t xml:space="preserve">.3 </w:t>
      </w:r>
      <w:r w:rsidR="00641844" w:rsidRPr="00BC4B65">
        <w:rPr>
          <w:sz w:val="22"/>
          <w:szCs w:val="22"/>
          <w:lang w:val="en-GB"/>
        </w:rPr>
        <w:t>Place of audit</w:t>
      </w:r>
    </w:p>
    <w:p w14:paraId="03027267" w14:textId="77777777" w:rsidR="00641844" w:rsidRPr="00BC4B65" w:rsidRDefault="00641844" w:rsidP="00F80DF2">
      <w:pPr>
        <w:jc w:val="both"/>
        <w:rPr>
          <w:lang w:val="en-GB"/>
        </w:rPr>
      </w:pPr>
    </w:p>
    <w:p w14:paraId="3254DD53" w14:textId="68FCC4F0" w:rsidR="00362750" w:rsidRDefault="00641844" w:rsidP="00362750">
      <w:pPr>
        <w:pStyle w:val="BodyTextIndent"/>
        <w:ind w:left="0"/>
        <w:jc w:val="both"/>
        <w:rPr>
          <w:lang w:val="en-GB"/>
        </w:rPr>
      </w:pPr>
      <w:r w:rsidRPr="00BC4B65">
        <w:rPr>
          <w:lang w:val="en-GB"/>
        </w:rPr>
        <w:t xml:space="preserve">The audit is to be carried out within the project environment (administrative offices and/or decentralised sites, if applicable) in other words at RYCO HQ in </w:t>
      </w:r>
      <w:r w:rsidR="001D3AA3">
        <w:rPr>
          <w:lang w:val="en-GB"/>
        </w:rPr>
        <w:t>Tirana,</w:t>
      </w:r>
      <w:r w:rsidR="001D3AA3" w:rsidRPr="00BC4B65">
        <w:rPr>
          <w:lang w:val="en-GB"/>
        </w:rPr>
        <w:t xml:space="preserve"> Albania</w:t>
      </w:r>
      <w:r w:rsidRPr="00BC4B65">
        <w:rPr>
          <w:lang w:val="en-GB"/>
        </w:rPr>
        <w:t>,</w:t>
      </w:r>
      <w:r w:rsidR="00AD2B56" w:rsidRPr="00BC4B65">
        <w:rPr>
          <w:lang w:val="en-GB"/>
        </w:rPr>
        <w:t xml:space="preserve"> </w:t>
      </w:r>
      <w:r w:rsidRPr="00BC4B65">
        <w:rPr>
          <w:lang w:val="en-GB"/>
        </w:rPr>
        <w:t>and if deemed necessary at the respective partners’ offices as well.</w:t>
      </w:r>
    </w:p>
    <w:p w14:paraId="441C13DD" w14:textId="77777777" w:rsidR="00203092" w:rsidRDefault="00203092" w:rsidP="00362750">
      <w:pPr>
        <w:pStyle w:val="BodyTextIndent"/>
        <w:ind w:left="0"/>
        <w:jc w:val="both"/>
        <w:rPr>
          <w:lang w:val="en-GB"/>
        </w:rPr>
      </w:pPr>
    </w:p>
    <w:p w14:paraId="5CB74483" w14:textId="77777777" w:rsidR="00BC4B65" w:rsidRDefault="00BC4B65" w:rsidP="00362750">
      <w:pPr>
        <w:pStyle w:val="BodyTextIndent"/>
        <w:ind w:left="0"/>
        <w:jc w:val="both"/>
        <w:rPr>
          <w:lang w:val="en-GB"/>
        </w:rPr>
      </w:pPr>
    </w:p>
    <w:p w14:paraId="726A5FBC" w14:textId="77777777" w:rsidR="003E0F59" w:rsidRPr="00BC4B65" w:rsidRDefault="003E0F59" w:rsidP="00362750">
      <w:pPr>
        <w:pStyle w:val="BodyTextIndent"/>
        <w:ind w:left="0"/>
        <w:jc w:val="both"/>
        <w:rPr>
          <w:lang w:val="en-GB"/>
        </w:rPr>
      </w:pPr>
    </w:p>
    <w:p w14:paraId="54D24001" w14:textId="4CF0A743" w:rsidR="00362750" w:rsidRPr="00BC4B65" w:rsidRDefault="00BC4B65" w:rsidP="00362750">
      <w:pPr>
        <w:pStyle w:val="Heading1"/>
        <w:keepNext/>
        <w:widowControl/>
        <w:autoSpaceDE/>
        <w:autoSpaceDN/>
        <w:ind w:left="0"/>
        <w:jc w:val="both"/>
        <w:rPr>
          <w:sz w:val="22"/>
          <w:szCs w:val="22"/>
          <w:lang w:val="en-GB"/>
        </w:rPr>
      </w:pPr>
      <w:r w:rsidRPr="00BC4B65">
        <w:rPr>
          <w:sz w:val="22"/>
          <w:szCs w:val="22"/>
          <w:lang w:val="en-GB"/>
        </w:rPr>
        <w:lastRenderedPageBreak/>
        <w:t>2</w:t>
      </w:r>
      <w:r w:rsidR="00362750" w:rsidRPr="00BC4B65">
        <w:rPr>
          <w:sz w:val="22"/>
          <w:szCs w:val="22"/>
          <w:lang w:val="en-GB"/>
        </w:rPr>
        <w:t>.4 Currency and language of the audit report</w:t>
      </w:r>
    </w:p>
    <w:p w14:paraId="20EE5735" w14:textId="77777777" w:rsidR="00362750" w:rsidRPr="00BC4B65" w:rsidRDefault="00362750" w:rsidP="00362750">
      <w:pPr>
        <w:jc w:val="both"/>
        <w:rPr>
          <w:lang w:val="en-GB"/>
        </w:rPr>
      </w:pPr>
    </w:p>
    <w:p w14:paraId="729454DB" w14:textId="77777777" w:rsidR="00362750" w:rsidRPr="00BC4B65" w:rsidRDefault="00362750" w:rsidP="00362750">
      <w:pPr>
        <w:jc w:val="both"/>
        <w:rPr>
          <w:lang w:val="en-GB"/>
        </w:rPr>
      </w:pPr>
      <w:r w:rsidRPr="00BC4B65">
        <w:rPr>
          <w:lang w:val="en-GB"/>
        </w:rPr>
        <w:t xml:space="preserve">The financial information contained in the audit report of the auditor is to be expressed </w:t>
      </w:r>
      <w:r w:rsidRPr="00BC4B65">
        <w:rPr>
          <w:b/>
          <w:lang w:val="en-GB"/>
        </w:rPr>
        <w:t>in NOK</w:t>
      </w:r>
      <w:r w:rsidRPr="00BC4B65">
        <w:rPr>
          <w:lang w:val="en-GB"/>
        </w:rPr>
        <w:t xml:space="preserve">, with the respective currency. The audit report of the auditor and all other documents resulting from the audit engagement must be in </w:t>
      </w:r>
      <w:r w:rsidRPr="00BC4B65">
        <w:rPr>
          <w:b/>
          <w:lang w:val="en-GB"/>
        </w:rPr>
        <w:t>English.</w:t>
      </w:r>
    </w:p>
    <w:p w14:paraId="7CBB801B" w14:textId="402E8C89" w:rsidR="00362750" w:rsidRPr="00BC4B65" w:rsidRDefault="00362750" w:rsidP="00362750">
      <w:pPr>
        <w:pStyle w:val="BodyTextIndent"/>
        <w:ind w:left="0"/>
        <w:jc w:val="both"/>
        <w:rPr>
          <w:lang w:val="en-GB"/>
        </w:rPr>
      </w:pPr>
    </w:p>
    <w:p w14:paraId="1B54637D" w14:textId="77777777" w:rsidR="00641844" w:rsidRPr="00BC4B65" w:rsidRDefault="00641844">
      <w:pPr>
        <w:pStyle w:val="Heading2"/>
        <w:jc w:val="both"/>
        <w:rPr>
          <w:rFonts w:ascii="Arial" w:hAnsi="Arial" w:cs="Arial"/>
          <w:sz w:val="22"/>
          <w:szCs w:val="22"/>
          <w:lang w:val="en-GB"/>
        </w:rPr>
      </w:pPr>
    </w:p>
    <w:p w14:paraId="2161DB25" w14:textId="074AB100" w:rsidR="00362750" w:rsidRPr="00BC4B65" w:rsidRDefault="00641844" w:rsidP="00362750">
      <w:pPr>
        <w:pStyle w:val="CommentText"/>
        <w:numPr>
          <w:ilvl w:val="0"/>
          <w:numId w:val="21"/>
        </w:numPr>
        <w:jc w:val="both"/>
        <w:rPr>
          <w:rFonts w:cs="Arial"/>
          <w:b/>
          <w:sz w:val="22"/>
          <w:szCs w:val="22"/>
        </w:rPr>
      </w:pPr>
      <w:r w:rsidRPr="00BC4B65">
        <w:rPr>
          <w:rFonts w:cs="Arial"/>
          <w:b/>
          <w:sz w:val="22"/>
          <w:szCs w:val="22"/>
          <w:lang w:val="en-GB"/>
        </w:rPr>
        <w:t>Deliverables</w:t>
      </w:r>
    </w:p>
    <w:p w14:paraId="0414ADAC" w14:textId="77777777" w:rsidR="00362750" w:rsidRPr="00BC4B65" w:rsidRDefault="00362750" w:rsidP="00362750">
      <w:pPr>
        <w:pStyle w:val="CommentText"/>
        <w:ind w:left="720"/>
        <w:jc w:val="both"/>
        <w:rPr>
          <w:rFonts w:cs="Arial"/>
          <w:b/>
          <w:sz w:val="22"/>
          <w:szCs w:val="22"/>
        </w:rPr>
      </w:pPr>
    </w:p>
    <w:p w14:paraId="16177C94" w14:textId="6BFFA4F8" w:rsidR="00661FC7" w:rsidRPr="00BC4B65" w:rsidRDefault="0092781B" w:rsidP="00362750">
      <w:pPr>
        <w:pStyle w:val="CommentText"/>
        <w:jc w:val="both"/>
        <w:rPr>
          <w:rFonts w:cs="Arial"/>
          <w:b/>
          <w:sz w:val="22"/>
          <w:szCs w:val="22"/>
        </w:rPr>
      </w:pPr>
      <w:r>
        <w:rPr>
          <w:rFonts w:cs="Arial"/>
          <w:b/>
          <w:sz w:val="22"/>
          <w:szCs w:val="22"/>
        </w:rPr>
        <w:t xml:space="preserve">3.1 </w:t>
      </w:r>
      <w:r w:rsidR="00613297" w:rsidRPr="00BC4B65">
        <w:rPr>
          <w:rFonts w:cs="Arial"/>
          <w:b/>
          <w:sz w:val="22"/>
          <w:szCs w:val="22"/>
        </w:rPr>
        <w:t>Audit report prepared in accordance with ISA 800 or ISA 805</w:t>
      </w:r>
    </w:p>
    <w:p w14:paraId="0F79847F" w14:textId="5EF378C4" w:rsidR="00641844" w:rsidRPr="00BC4B65" w:rsidRDefault="00641844" w:rsidP="00F80DF2">
      <w:pPr>
        <w:pStyle w:val="Heading1"/>
        <w:keepNext/>
        <w:widowControl/>
        <w:autoSpaceDE/>
        <w:autoSpaceDN/>
        <w:ind w:left="0"/>
        <w:jc w:val="both"/>
        <w:rPr>
          <w:rFonts w:ascii="Times New Roman" w:hAnsi="Times New Roman"/>
          <w:sz w:val="22"/>
          <w:szCs w:val="22"/>
        </w:rPr>
      </w:pPr>
    </w:p>
    <w:p w14:paraId="43DCC24F" w14:textId="019ADE85" w:rsidR="00641844" w:rsidRPr="00451AEF" w:rsidRDefault="00641844" w:rsidP="00451AEF">
      <w:pPr>
        <w:rPr>
          <w:color w:val="000000" w:themeColor="text1"/>
          <w:lang w:val="en-GB"/>
        </w:rPr>
      </w:pPr>
      <w:r w:rsidRPr="00451AEF">
        <w:rPr>
          <w:color w:val="000000" w:themeColor="text1"/>
          <w:lang w:val="en-GB"/>
        </w:rPr>
        <w:t xml:space="preserve">Under this assignment the auditor shall submit </w:t>
      </w:r>
      <w:r w:rsidR="00613297" w:rsidRPr="00451AEF">
        <w:rPr>
          <w:color w:val="000000" w:themeColor="text1"/>
          <w:lang w:val="en-GB"/>
        </w:rPr>
        <w:t xml:space="preserve">an </w:t>
      </w:r>
      <w:r w:rsidR="00525DF6" w:rsidRPr="00451AEF">
        <w:rPr>
          <w:color w:val="000000" w:themeColor="text1"/>
          <w:lang w:val="en-GB"/>
        </w:rPr>
        <w:t>audit</w:t>
      </w:r>
      <w:r w:rsidRPr="00451AEF">
        <w:rPr>
          <w:color w:val="000000" w:themeColor="text1"/>
          <w:lang w:val="en-GB"/>
        </w:rPr>
        <w:t xml:space="preserve"> report</w:t>
      </w:r>
      <w:r w:rsidR="008C43B9" w:rsidRPr="00451AEF">
        <w:rPr>
          <w:color w:val="000000" w:themeColor="text1"/>
          <w:lang w:val="en-GB"/>
        </w:rPr>
        <w:t xml:space="preserve"> for each </w:t>
      </w:r>
      <w:r w:rsidR="008D7C51" w:rsidRPr="00451AEF">
        <w:rPr>
          <w:color w:val="000000" w:themeColor="text1"/>
          <w:lang w:val="en-GB"/>
        </w:rPr>
        <w:t>year of the project implementation</w:t>
      </w:r>
      <w:r w:rsidR="00613297" w:rsidRPr="00451AEF">
        <w:rPr>
          <w:color w:val="000000" w:themeColor="text1"/>
          <w:lang w:val="en-GB"/>
        </w:rPr>
        <w:t>, prepared in accordance with ISA 800 or ISA 805</w:t>
      </w:r>
      <w:r w:rsidR="008D7C51" w:rsidRPr="00451AEF">
        <w:rPr>
          <w:color w:val="000000" w:themeColor="text1"/>
          <w:lang w:val="en-GB"/>
        </w:rPr>
        <w:t>.</w:t>
      </w:r>
    </w:p>
    <w:p w14:paraId="07171B72" w14:textId="77777777" w:rsidR="008D7C51" w:rsidRPr="00BC4B65" w:rsidRDefault="008D7C51">
      <w:pPr>
        <w:jc w:val="both"/>
        <w:rPr>
          <w:lang w:val="en-GB"/>
        </w:rPr>
      </w:pPr>
    </w:p>
    <w:p w14:paraId="1C848BD4" w14:textId="539583F1" w:rsidR="00641844" w:rsidRPr="00BC4B65" w:rsidRDefault="00641844">
      <w:pPr>
        <w:jc w:val="both"/>
        <w:rPr>
          <w:lang w:val="en-GB"/>
        </w:rPr>
      </w:pPr>
      <w:r w:rsidRPr="00BC4B65">
        <w:rPr>
          <w:lang w:val="en-GB"/>
        </w:rPr>
        <w:t>T</w:t>
      </w:r>
      <w:r w:rsidR="00525DF6" w:rsidRPr="00BC4B65">
        <w:rPr>
          <w:lang w:val="en-GB"/>
        </w:rPr>
        <w:t>he audit</w:t>
      </w:r>
      <w:r w:rsidR="00385978" w:rsidRPr="00BC4B65">
        <w:rPr>
          <w:lang w:val="en-GB"/>
        </w:rPr>
        <w:t xml:space="preserve"> report shall include:</w:t>
      </w:r>
    </w:p>
    <w:p w14:paraId="23F50C53" w14:textId="77777777" w:rsidR="00641844" w:rsidRPr="00BC4B65" w:rsidRDefault="00641844">
      <w:pPr>
        <w:pStyle w:val="ListParagraph"/>
        <w:widowControl/>
        <w:numPr>
          <w:ilvl w:val="0"/>
          <w:numId w:val="11"/>
        </w:numPr>
        <w:autoSpaceDE/>
        <w:autoSpaceDN/>
        <w:ind w:right="0"/>
        <w:contextualSpacing/>
        <w:rPr>
          <w:i/>
        </w:rPr>
      </w:pPr>
      <w:r w:rsidRPr="00BC4B65">
        <w:rPr>
          <w:i/>
        </w:rPr>
        <w:t>The project name and agreement number;</w:t>
      </w:r>
    </w:p>
    <w:p w14:paraId="0AE68A7F" w14:textId="77777777" w:rsidR="00641844" w:rsidRPr="00BC4B65" w:rsidRDefault="00641844">
      <w:pPr>
        <w:pStyle w:val="ListParagraph"/>
        <w:widowControl/>
        <w:numPr>
          <w:ilvl w:val="0"/>
          <w:numId w:val="11"/>
        </w:numPr>
        <w:autoSpaceDE/>
        <w:autoSpaceDN/>
        <w:ind w:right="0"/>
        <w:contextualSpacing/>
        <w:rPr>
          <w:i/>
        </w:rPr>
      </w:pPr>
      <w:r w:rsidRPr="00BC4B65">
        <w:rPr>
          <w:i/>
        </w:rPr>
        <w:t>Identification of the project total expenses and total income;</w:t>
      </w:r>
    </w:p>
    <w:p w14:paraId="495BE268" w14:textId="77777777" w:rsidR="00641844" w:rsidRPr="00BC4B65" w:rsidRDefault="00641844">
      <w:pPr>
        <w:pStyle w:val="ListParagraph"/>
        <w:widowControl/>
        <w:numPr>
          <w:ilvl w:val="0"/>
          <w:numId w:val="11"/>
        </w:numPr>
        <w:autoSpaceDE/>
        <w:autoSpaceDN/>
        <w:ind w:right="0"/>
        <w:contextualSpacing/>
        <w:rPr>
          <w:i/>
        </w:rPr>
      </w:pPr>
      <w:r w:rsidRPr="00BC4B65">
        <w:rPr>
          <w:i/>
        </w:rPr>
        <w:t>The subject of the audit;</w:t>
      </w:r>
    </w:p>
    <w:p w14:paraId="6509996E" w14:textId="77777777" w:rsidR="00641844" w:rsidRPr="00BC4B65" w:rsidRDefault="00641844">
      <w:pPr>
        <w:pStyle w:val="ListParagraph"/>
        <w:widowControl/>
        <w:numPr>
          <w:ilvl w:val="0"/>
          <w:numId w:val="11"/>
        </w:numPr>
        <w:autoSpaceDE/>
        <w:autoSpaceDN/>
        <w:ind w:right="0"/>
        <w:contextualSpacing/>
        <w:rPr>
          <w:i/>
        </w:rPr>
      </w:pPr>
      <w:r w:rsidRPr="00BC4B65">
        <w:rPr>
          <w:i/>
        </w:rPr>
        <w:t xml:space="preserve">The financial reporting framework applied; </w:t>
      </w:r>
    </w:p>
    <w:p w14:paraId="3C4FEF25" w14:textId="77777777" w:rsidR="00641844" w:rsidRPr="00BC4B65" w:rsidRDefault="00641844">
      <w:pPr>
        <w:pStyle w:val="ListParagraph"/>
        <w:widowControl/>
        <w:numPr>
          <w:ilvl w:val="0"/>
          <w:numId w:val="11"/>
        </w:numPr>
        <w:autoSpaceDE/>
        <w:autoSpaceDN/>
        <w:ind w:right="0"/>
        <w:contextualSpacing/>
        <w:rPr>
          <w:i/>
        </w:rPr>
      </w:pPr>
      <w:r w:rsidRPr="00BC4B65">
        <w:rPr>
          <w:i/>
        </w:rPr>
        <w:t xml:space="preserve">The auditing standards applied; </w:t>
      </w:r>
    </w:p>
    <w:p w14:paraId="619644A4" w14:textId="77777777" w:rsidR="00641844" w:rsidRPr="00BC4B65" w:rsidRDefault="00641844">
      <w:pPr>
        <w:pStyle w:val="ListParagraph"/>
        <w:widowControl/>
        <w:numPr>
          <w:ilvl w:val="0"/>
          <w:numId w:val="11"/>
        </w:numPr>
        <w:autoSpaceDE/>
        <w:autoSpaceDN/>
        <w:ind w:right="0"/>
        <w:contextualSpacing/>
        <w:rPr>
          <w:i/>
        </w:rPr>
      </w:pPr>
      <w:r w:rsidRPr="00BC4B65">
        <w:rPr>
          <w:i/>
        </w:rPr>
        <w:t>A statement that the auditor has obtained reasonable assurance about whether the financial statements as whole are free from material misstatement;</w:t>
      </w:r>
    </w:p>
    <w:p w14:paraId="5CD43E7D" w14:textId="77777777" w:rsidR="00641844" w:rsidRPr="00BC4B65" w:rsidRDefault="00641844">
      <w:pPr>
        <w:pStyle w:val="ListParagraph"/>
        <w:widowControl/>
        <w:numPr>
          <w:ilvl w:val="0"/>
          <w:numId w:val="11"/>
        </w:numPr>
        <w:autoSpaceDE/>
        <w:autoSpaceDN/>
        <w:ind w:right="0"/>
        <w:contextualSpacing/>
        <w:rPr>
          <w:i/>
        </w:rPr>
      </w:pPr>
      <w:r w:rsidRPr="00BC4B65">
        <w:rPr>
          <w:i/>
        </w:rPr>
        <w:t>The auditor’s opinion.</w:t>
      </w:r>
    </w:p>
    <w:p w14:paraId="59628C6E" w14:textId="77777777" w:rsidR="00E80AB2" w:rsidRPr="00BC4B65" w:rsidRDefault="00E80AB2">
      <w:pPr>
        <w:jc w:val="both"/>
      </w:pPr>
    </w:p>
    <w:p w14:paraId="5F112E34" w14:textId="77777777" w:rsidR="00123B2F" w:rsidRPr="00BC4B65" w:rsidRDefault="00123B2F" w:rsidP="00123B2F">
      <w:pPr>
        <w:jc w:val="both"/>
        <w:rPr>
          <w:lang w:val="en-GB"/>
        </w:rPr>
      </w:pPr>
      <w:r w:rsidRPr="00BC4B65">
        <w:rPr>
          <w:lang w:val="en-GB"/>
        </w:rPr>
        <w:t>The auditor shall form an opinion on whether the Project’s financial statements fairly reflect the financial Position of the Project and whether they are prepared, in all materials respects in accordance with applicable financial framework, namely:</w:t>
      </w:r>
    </w:p>
    <w:p w14:paraId="68FCDD43" w14:textId="6BC342E1" w:rsidR="006542EF" w:rsidRDefault="006542EF" w:rsidP="00123B2F">
      <w:pPr>
        <w:pStyle w:val="ListParagraph"/>
        <w:widowControl/>
        <w:autoSpaceDE/>
        <w:autoSpaceDN/>
        <w:ind w:left="720" w:right="0" w:firstLine="720"/>
        <w:contextualSpacing/>
        <w:rPr>
          <w:i/>
        </w:rPr>
      </w:pPr>
    </w:p>
    <w:p w14:paraId="4A3742EC" w14:textId="008ECD45" w:rsidR="006542EF" w:rsidRDefault="006542EF" w:rsidP="006542EF">
      <w:pPr>
        <w:pStyle w:val="ListParagraph"/>
        <w:widowControl/>
        <w:numPr>
          <w:ilvl w:val="0"/>
          <w:numId w:val="2"/>
        </w:numPr>
        <w:autoSpaceDE/>
        <w:autoSpaceDN/>
        <w:contextualSpacing/>
        <w:rPr>
          <w:i/>
        </w:rPr>
      </w:pPr>
      <w:r w:rsidRPr="00BC4B65">
        <w:rPr>
          <w:i/>
        </w:rPr>
        <w:t xml:space="preserve">The financial statements </w:t>
      </w:r>
      <w:r>
        <w:rPr>
          <w:i/>
        </w:rPr>
        <w:t>prepared by RYCO which should be in compliance with requirements defined</w:t>
      </w:r>
      <w:r w:rsidR="00C03E4F">
        <w:rPr>
          <w:i/>
        </w:rPr>
        <w:t xml:space="preserve"> in the g</w:t>
      </w:r>
      <w:r>
        <w:rPr>
          <w:i/>
        </w:rPr>
        <w:t xml:space="preserve">rant agreement. </w:t>
      </w:r>
    </w:p>
    <w:p w14:paraId="450F2848" w14:textId="77777777" w:rsidR="006542EF" w:rsidRPr="0072339E" w:rsidRDefault="006542EF" w:rsidP="0072339E">
      <w:pPr>
        <w:widowControl/>
        <w:autoSpaceDE/>
        <w:autoSpaceDN/>
        <w:ind w:left="360"/>
        <w:contextualSpacing/>
        <w:rPr>
          <w:i/>
        </w:rPr>
      </w:pPr>
      <w:r w:rsidRPr="0072339E">
        <w:rPr>
          <w:i/>
        </w:rPr>
        <w:t>As per grant agreement, these Financial statements have to be set up in a way that allows for direct comparison with the latest approved budget, using the same currency and budget line items. They shall, as a minimum, include:</w:t>
      </w:r>
    </w:p>
    <w:p w14:paraId="7189361C" w14:textId="77777777" w:rsidR="006542EF" w:rsidRPr="00BC4B65" w:rsidRDefault="006542EF" w:rsidP="006542EF">
      <w:pPr>
        <w:pStyle w:val="ListParagraph"/>
        <w:widowControl/>
        <w:autoSpaceDE/>
        <w:autoSpaceDN/>
        <w:ind w:left="1440" w:firstLine="0"/>
        <w:contextualSpacing/>
        <w:rPr>
          <w:i/>
        </w:rPr>
      </w:pPr>
      <w:r w:rsidRPr="00BC4B65">
        <w:rPr>
          <w:i/>
        </w:rPr>
        <w:t xml:space="preserve">a) the accounting principles applied; </w:t>
      </w:r>
    </w:p>
    <w:p w14:paraId="37EDB5DA" w14:textId="77777777" w:rsidR="006542EF" w:rsidRPr="00BC4B65" w:rsidRDefault="006542EF" w:rsidP="006542EF">
      <w:pPr>
        <w:pStyle w:val="ListParagraph"/>
        <w:widowControl/>
        <w:autoSpaceDE/>
        <w:autoSpaceDN/>
        <w:ind w:left="1440" w:firstLine="0"/>
        <w:contextualSpacing/>
        <w:rPr>
          <w:i/>
        </w:rPr>
      </w:pPr>
      <w:r w:rsidRPr="00BC4B65">
        <w:rPr>
          <w:i/>
        </w:rPr>
        <w:t xml:space="preserve">b) income from all sources, including bank interest. MFA's contribution shall be specified; </w:t>
      </w:r>
    </w:p>
    <w:p w14:paraId="35663267" w14:textId="77777777" w:rsidR="006542EF" w:rsidRPr="00A018B9" w:rsidRDefault="006542EF" w:rsidP="006542EF">
      <w:pPr>
        <w:pStyle w:val="ListParagraph"/>
        <w:widowControl/>
        <w:autoSpaceDE/>
        <w:autoSpaceDN/>
        <w:ind w:left="720" w:firstLine="720"/>
        <w:contextualSpacing/>
        <w:rPr>
          <w:i/>
        </w:rPr>
      </w:pPr>
      <w:r w:rsidRPr="00A018B9">
        <w:rPr>
          <w:i/>
        </w:rPr>
        <w:t xml:space="preserve">c) expenses charged/capitalized in the relevant reporting period; </w:t>
      </w:r>
    </w:p>
    <w:p w14:paraId="2CA87AD4" w14:textId="77777777" w:rsidR="006542EF" w:rsidRPr="00A018B9" w:rsidRDefault="006542EF" w:rsidP="006542EF">
      <w:pPr>
        <w:pStyle w:val="ListParagraph"/>
        <w:widowControl/>
        <w:autoSpaceDE/>
        <w:autoSpaceDN/>
        <w:ind w:left="1440" w:firstLine="0"/>
        <w:contextualSpacing/>
        <w:rPr>
          <w:i/>
        </w:rPr>
      </w:pPr>
      <w:r w:rsidRPr="00A018B9">
        <w:rPr>
          <w:i/>
        </w:rPr>
        <w:t xml:space="preserve">d) expenses charged/capitalized from start-up of the Project to the end of the reporting period; </w:t>
      </w:r>
    </w:p>
    <w:p w14:paraId="567CCF96" w14:textId="77777777" w:rsidR="006542EF" w:rsidRDefault="006542EF" w:rsidP="006542EF">
      <w:pPr>
        <w:pStyle w:val="ListParagraph"/>
        <w:widowControl/>
        <w:autoSpaceDE/>
        <w:autoSpaceDN/>
        <w:ind w:left="720" w:right="0" w:firstLine="720"/>
        <w:contextualSpacing/>
        <w:rPr>
          <w:i/>
        </w:rPr>
      </w:pPr>
      <w:r w:rsidRPr="00A018B9">
        <w:rPr>
          <w:i/>
        </w:rPr>
        <w:t xml:space="preserve">e) unused funds as per the reporting date; </w:t>
      </w:r>
    </w:p>
    <w:p w14:paraId="0D348CA8" w14:textId="77777777" w:rsidR="006542EF" w:rsidRPr="0072339E" w:rsidRDefault="006542EF" w:rsidP="006542EF">
      <w:pPr>
        <w:pStyle w:val="ListParagraph"/>
        <w:widowControl/>
        <w:autoSpaceDE/>
        <w:autoSpaceDN/>
        <w:ind w:left="720" w:right="0" w:firstLine="720"/>
        <w:contextualSpacing/>
        <w:rPr>
          <w:i/>
          <w:color w:val="000000" w:themeColor="text1"/>
        </w:rPr>
      </w:pPr>
      <w:r w:rsidRPr="00285E77">
        <w:rPr>
          <w:i/>
        </w:rPr>
        <w:t xml:space="preserve">f) </w:t>
      </w:r>
      <w:r w:rsidRPr="0072339E">
        <w:rPr>
          <w:i/>
          <w:color w:val="000000" w:themeColor="text1"/>
        </w:rPr>
        <w:t>overheads/indirect costs to be covered by the grant;</w:t>
      </w:r>
    </w:p>
    <w:p w14:paraId="3404B05F" w14:textId="27D0306B" w:rsidR="006542EF" w:rsidRPr="0072339E" w:rsidRDefault="006542EF" w:rsidP="006542EF">
      <w:pPr>
        <w:pStyle w:val="ListParagraph"/>
        <w:widowControl/>
        <w:autoSpaceDE/>
        <w:autoSpaceDN/>
        <w:ind w:left="720" w:right="0" w:firstLine="720"/>
        <w:contextualSpacing/>
        <w:rPr>
          <w:i/>
          <w:color w:val="000000" w:themeColor="text1"/>
        </w:rPr>
      </w:pPr>
      <w:r w:rsidRPr="0072339E">
        <w:rPr>
          <w:i/>
          <w:color w:val="000000" w:themeColor="text1"/>
        </w:rPr>
        <w:t xml:space="preserve">g) balance sheet, when required </w:t>
      </w:r>
      <w:r w:rsidR="00C03E4F" w:rsidRPr="0072339E">
        <w:rPr>
          <w:i/>
          <w:color w:val="000000" w:themeColor="text1"/>
        </w:rPr>
        <w:t xml:space="preserve">in accordance </w:t>
      </w:r>
      <w:r w:rsidRPr="0072339E">
        <w:rPr>
          <w:i/>
          <w:color w:val="000000" w:themeColor="text1"/>
        </w:rPr>
        <w:t>with the accounting principles applied;</w:t>
      </w:r>
    </w:p>
    <w:p w14:paraId="32EEEDDA" w14:textId="77777777" w:rsidR="006542EF" w:rsidRPr="0072339E" w:rsidRDefault="006542EF" w:rsidP="006542EF">
      <w:pPr>
        <w:pStyle w:val="ListParagraph"/>
        <w:widowControl/>
        <w:autoSpaceDE/>
        <w:autoSpaceDN/>
        <w:ind w:left="1440" w:right="0" w:firstLine="0"/>
        <w:contextualSpacing/>
        <w:rPr>
          <w:i/>
          <w:color w:val="000000" w:themeColor="text1"/>
        </w:rPr>
      </w:pPr>
      <w:r w:rsidRPr="0072339E">
        <w:rPr>
          <w:i/>
          <w:color w:val="000000" w:themeColor="text1"/>
        </w:rPr>
        <w:t>h) explanatory notes including a description of the accounting policies used and any other explanatory material necessary for transparent financial reporting of the Project</w:t>
      </w:r>
    </w:p>
    <w:p w14:paraId="5B4D9418" w14:textId="77777777" w:rsidR="006542EF" w:rsidRPr="0072339E" w:rsidRDefault="006542EF" w:rsidP="0072339E">
      <w:pPr>
        <w:widowControl/>
        <w:autoSpaceDE/>
        <w:autoSpaceDN/>
        <w:contextualSpacing/>
        <w:rPr>
          <w:color w:val="FF0000"/>
        </w:rPr>
      </w:pPr>
    </w:p>
    <w:p w14:paraId="66BAF42A" w14:textId="77777777" w:rsidR="00123B2F" w:rsidRDefault="00123B2F">
      <w:pPr>
        <w:jc w:val="both"/>
      </w:pPr>
    </w:p>
    <w:p w14:paraId="16707566" w14:textId="5968A05E" w:rsidR="0070391D" w:rsidRPr="00451AEF" w:rsidRDefault="0092781B" w:rsidP="0072339E">
      <w:r>
        <w:t xml:space="preserve">3.2 </w:t>
      </w:r>
      <w:r w:rsidR="0070391D" w:rsidRPr="00451AEF">
        <w:t xml:space="preserve">Management Letter </w:t>
      </w:r>
    </w:p>
    <w:p w14:paraId="73549030" w14:textId="77777777" w:rsidR="0070391D" w:rsidRPr="00451AEF" w:rsidRDefault="0070391D" w:rsidP="0070391D">
      <w:pPr>
        <w:ind w:left="360"/>
      </w:pPr>
    </w:p>
    <w:p w14:paraId="0E2C72E2" w14:textId="1CFD5323" w:rsidR="0070391D" w:rsidRPr="00451AEF" w:rsidRDefault="0070391D" w:rsidP="0070391D">
      <w:r w:rsidRPr="00451AEF">
        <w:t xml:space="preserve">In addition to the audit report, the Auditor will prepare a detailed “management letter” within 10 days after the report), in which the Auditor will: </w:t>
      </w:r>
    </w:p>
    <w:p w14:paraId="5A3FFBE0" w14:textId="77777777" w:rsidR="0070391D" w:rsidRPr="00451AEF" w:rsidRDefault="0070391D" w:rsidP="0070391D">
      <w:pPr>
        <w:pStyle w:val="ListParagraph"/>
        <w:numPr>
          <w:ilvl w:val="0"/>
          <w:numId w:val="29"/>
        </w:numPr>
      </w:pPr>
      <w:r w:rsidRPr="00451AEF">
        <w:t xml:space="preserve">Give comments and observations on the accounting records, systems, and controls that were examined during the course of the audit; </w:t>
      </w:r>
    </w:p>
    <w:p w14:paraId="63AEADEB" w14:textId="77777777" w:rsidR="0070391D" w:rsidRPr="00451AEF" w:rsidRDefault="0070391D" w:rsidP="0070391D">
      <w:pPr>
        <w:pStyle w:val="ListParagraph"/>
        <w:numPr>
          <w:ilvl w:val="0"/>
          <w:numId w:val="29"/>
        </w:numPr>
      </w:pPr>
      <w:r w:rsidRPr="00451AEF">
        <w:t>Identify specific deficiencies and areas of weakness in systems and controls;</w:t>
      </w:r>
    </w:p>
    <w:p w14:paraId="3F52FFA4" w14:textId="6FF729AA" w:rsidR="0070391D" w:rsidRPr="00451AEF" w:rsidRDefault="0070391D" w:rsidP="0070391D">
      <w:pPr>
        <w:pStyle w:val="ListParagraph"/>
        <w:numPr>
          <w:ilvl w:val="0"/>
          <w:numId w:val="29"/>
        </w:numPr>
      </w:pPr>
      <w:r w:rsidRPr="00451AEF">
        <w:t xml:space="preserve">Communicate matters that have come to Auditor’s attention during the audit which might have a significant impact on the implementation of the project;  </w:t>
      </w:r>
    </w:p>
    <w:p w14:paraId="6E26064D" w14:textId="0C28CE3D" w:rsidR="0070391D" w:rsidRPr="00451AEF" w:rsidRDefault="0070391D" w:rsidP="0070391D">
      <w:pPr>
        <w:pStyle w:val="ListParagraph"/>
        <w:numPr>
          <w:ilvl w:val="0"/>
          <w:numId w:val="29"/>
        </w:numPr>
      </w:pPr>
      <w:r w:rsidRPr="00451AEF">
        <w:t xml:space="preserve">List any measures that have been taken as result of previous audit (if any) and whether such </w:t>
      </w:r>
      <w:r w:rsidRPr="00451AEF">
        <w:lastRenderedPageBreak/>
        <w:t xml:space="preserve">measures have been adequate to deal with the report shortcomings. </w:t>
      </w:r>
    </w:p>
    <w:p w14:paraId="43CC9C01" w14:textId="77777777" w:rsidR="0070391D" w:rsidRPr="00451AEF" w:rsidRDefault="0070391D" w:rsidP="0070391D">
      <w:pPr>
        <w:pStyle w:val="ListParagraph"/>
        <w:numPr>
          <w:ilvl w:val="0"/>
          <w:numId w:val="29"/>
        </w:numPr>
      </w:pPr>
      <w:r w:rsidRPr="00451AEF">
        <w:t xml:space="preserve">Bring RYCO to the attention of any other matters that the auditor(s) consider pertinent. </w:t>
      </w:r>
    </w:p>
    <w:p w14:paraId="4711ECF2" w14:textId="77777777" w:rsidR="0070391D" w:rsidRDefault="0070391D" w:rsidP="0070391D">
      <w:pPr>
        <w:ind w:left="360"/>
      </w:pPr>
    </w:p>
    <w:p w14:paraId="24FA5E03" w14:textId="77777777" w:rsidR="003224D0" w:rsidRDefault="003224D0" w:rsidP="00F80DF2">
      <w:pPr>
        <w:jc w:val="both"/>
        <w:rPr>
          <w:b/>
          <w:lang w:val="en-GB"/>
        </w:rPr>
      </w:pPr>
    </w:p>
    <w:p w14:paraId="33F55256" w14:textId="1AB75F64" w:rsidR="003224D0" w:rsidRPr="0072339E" w:rsidRDefault="00F83AD5" w:rsidP="0072339E">
      <w:pPr>
        <w:rPr>
          <w:b/>
          <w:lang w:val="en-GB"/>
        </w:rPr>
      </w:pPr>
      <w:r>
        <w:rPr>
          <w:b/>
          <w:lang w:val="en-GB"/>
        </w:rPr>
        <w:t xml:space="preserve">4. </w:t>
      </w:r>
      <w:r w:rsidR="00AA1191" w:rsidRPr="0072339E">
        <w:rPr>
          <w:b/>
          <w:lang w:val="en-GB"/>
        </w:rPr>
        <w:t>General and specific criteria for the expertise</w:t>
      </w:r>
    </w:p>
    <w:p w14:paraId="4D871EED" w14:textId="77777777" w:rsidR="00AA1191" w:rsidRPr="00BC4B65" w:rsidRDefault="00AA1191" w:rsidP="00F80DF2">
      <w:pPr>
        <w:jc w:val="both"/>
        <w:rPr>
          <w:b/>
          <w:lang w:val="en-GB"/>
        </w:rPr>
      </w:pPr>
    </w:p>
    <w:p w14:paraId="6340220B" w14:textId="15C52162" w:rsidR="003224D0" w:rsidRPr="00BC4B65" w:rsidRDefault="00BA2C57" w:rsidP="00613297">
      <w:pPr>
        <w:jc w:val="both"/>
      </w:pPr>
      <w:r w:rsidRPr="00BC4B65">
        <w:t>The selection criteria are as follow</w:t>
      </w:r>
      <w:r w:rsidR="006E45FB">
        <w:t>:</w:t>
      </w:r>
    </w:p>
    <w:p w14:paraId="0CD3C127" w14:textId="77777777" w:rsidR="00BA2C57" w:rsidRPr="00BC4B65" w:rsidRDefault="00BA2C57" w:rsidP="00613297">
      <w:pPr>
        <w:jc w:val="both"/>
      </w:pPr>
    </w:p>
    <w:p w14:paraId="2AF1A494" w14:textId="4BB0EAD6" w:rsidR="008F4228" w:rsidRPr="00674732" w:rsidRDefault="008F4228" w:rsidP="008F4228">
      <w:r>
        <w:t>1.</w:t>
      </w:r>
      <w:r>
        <w:tab/>
      </w:r>
      <w:r w:rsidRPr="00674732">
        <w:t>The company or consortium of co</w:t>
      </w:r>
      <w:r w:rsidR="00760A38" w:rsidRPr="00674732">
        <w:t>mpanies should have r</w:t>
      </w:r>
      <w:r w:rsidRPr="00674732">
        <w:t xml:space="preserve">egistered Certified </w:t>
      </w:r>
      <w:r w:rsidR="0072339E" w:rsidRPr="00674732">
        <w:t>Auditor</w:t>
      </w:r>
      <w:r w:rsidR="00203092" w:rsidRPr="00674732">
        <w:t>s</w:t>
      </w:r>
      <w:r w:rsidR="00760A38" w:rsidRPr="00674732">
        <w:t xml:space="preserve"> in the audit team</w:t>
      </w:r>
      <w:r w:rsidR="0072339E" w:rsidRPr="00674732">
        <w:t>;</w:t>
      </w:r>
    </w:p>
    <w:p w14:paraId="13438DAC" w14:textId="2E4C4CC0" w:rsidR="008F4228" w:rsidRPr="00674732" w:rsidRDefault="008F4228" w:rsidP="008F4228">
      <w:r w:rsidRPr="00674732">
        <w:t>2.</w:t>
      </w:r>
      <w:r w:rsidRPr="00674732">
        <w:tab/>
        <w:t>The</w:t>
      </w:r>
      <w:r w:rsidR="00760A38" w:rsidRPr="00674732">
        <w:t xml:space="preserve"> person appointed as an Audit Manager should be a</w:t>
      </w:r>
      <w:r w:rsidRPr="00674732">
        <w:t xml:space="preserve"> </w:t>
      </w:r>
      <w:r w:rsidR="00760A38" w:rsidRPr="00674732">
        <w:t>registered certified accountant</w:t>
      </w:r>
      <w:r w:rsidRPr="00674732">
        <w:t xml:space="preserve"> </w:t>
      </w:r>
      <w:r w:rsidR="00760A38" w:rsidRPr="00674732">
        <w:t>with</w:t>
      </w:r>
      <w:r w:rsidRPr="00674732">
        <w:t xml:space="preserve"> at least 10 years of audit experience;</w:t>
      </w:r>
    </w:p>
    <w:p w14:paraId="219EB30A" w14:textId="77777777" w:rsidR="008F4228" w:rsidRPr="00674732" w:rsidRDefault="008F4228" w:rsidP="008F4228">
      <w:r w:rsidRPr="00674732">
        <w:t>3.</w:t>
      </w:r>
      <w:r w:rsidRPr="00674732">
        <w:tab/>
        <w:t>The company or consortium should have at least one accountant with international recognized certification;</w:t>
      </w:r>
    </w:p>
    <w:p w14:paraId="604738E8" w14:textId="1F4C465B" w:rsidR="008F4228" w:rsidRDefault="008F4228" w:rsidP="008F4228">
      <w:r w:rsidRPr="00674732">
        <w:t>4.</w:t>
      </w:r>
      <w:r w:rsidRPr="00674732">
        <w:tab/>
        <w:t>The certified auditors should demonstrate audit expe</w:t>
      </w:r>
      <w:r w:rsidR="00203092" w:rsidRPr="00674732">
        <w:t>rience in the</w:t>
      </w:r>
      <w:r w:rsidR="00203092" w:rsidRPr="00674732">
        <w:rPr>
          <w:rFonts w:ascii="Times New Roman" w:hAnsi="Times New Roman"/>
        </w:rPr>
        <w:t xml:space="preserve"> </w:t>
      </w:r>
      <w:r w:rsidR="00203092" w:rsidRPr="00674732">
        <w:t>Western Balkans 6</w:t>
      </w:r>
      <w:r w:rsidRPr="00674732">
        <w:t xml:space="preserve"> and donor funded projects;</w:t>
      </w:r>
    </w:p>
    <w:p w14:paraId="4CE6C218" w14:textId="77777777" w:rsidR="00760A38" w:rsidRDefault="00760A38" w:rsidP="008F4228"/>
    <w:p w14:paraId="186ADF62" w14:textId="672E9A01" w:rsidR="00AA1191" w:rsidRPr="0072339E" w:rsidRDefault="00F83AD5" w:rsidP="0072339E">
      <w:pPr>
        <w:rPr>
          <w:b/>
          <w:lang w:val="en-GB"/>
        </w:rPr>
      </w:pPr>
      <w:r>
        <w:rPr>
          <w:b/>
          <w:lang w:val="en-GB"/>
        </w:rPr>
        <w:t xml:space="preserve">5.  </w:t>
      </w:r>
      <w:r w:rsidR="00AA1191" w:rsidRPr="0072339E">
        <w:rPr>
          <w:b/>
          <w:lang w:val="en-GB"/>
        </w:rPr>
        <w:t>Application process</w:t>
      </w:r>
    </w:p>
    <w:p w14:paraId="57087523" w14:textId="77777777" w:rsidR="00AA1191" w:rsidRPr="00BC4B65" w:rsidRDefault="00AA1191" w:rsidP="00613297">
      <w:pPr>
        <w:jc w:val="both"/>
        <w:rPr>
          <w:lang w:val="en-GB"/>
        </w:rPr>
      </w:pPr>
    </w:p>
    <w:p w14:paraId="7A82A4F1" w14:textId="45FA0459" w:rsidR="00AA1191" w:rsidRDefault="00AA1191" w:rsidP="00F80DF2">
      <w:pPr>
        <w:jc w:val="both"/>
        <w:rPr>
          <w:color w:val="000000" w:themeColor="text1"/>
        </w:rPr>
      </w:pPr>
      <w:r w:rsidRPr="00674732">
        <w:rPr>
          <w:color w:val="000000" w:themeColor="text1"/>
        </w:rPr>
        <w:t xml:space="preserve">Applications should be submitted via email to </w:t>
      </w:r>
      <w:r w:rsidR="00674732" w:rsidRPr="00674732">
        <w:rPr>
          <w:b/>
          <w:bCs/>
          <w:color w:val="000000" w:themeColor="text1"/>
        </w:rPr>
        <w:t xml:space="preserve">procurement@rycowb.org </w:t>
      </w:r>
      <w:r w:rsidR="00674732" w:rsidRPr="00674732">
        <w:rPr>
          <w:color w:val="000000" w:themeColor="text1"/>
        </w:rPr>
        <w:t>within</w:t>
      </w:r>
      <w:r w:rsidRPr="00674732">
        <w:rPr>
          <w:color w:val="000000" w:themeColor="text1"/>
        </w:rPr>
        <w:t xml:space="preserve"> </w:t>
      </w:r>
      <w:r w:rsidR="00674732" w:rsidRPr="00674732">
        <w:rPr>
          <w:b/>
          <w:bCs/>
          <w:color w:val="000000" w:themeColor="text1"/>
        </w:rPr>
        <w:t>24</w:t>
      </w:r>
      <w:r w:rsidR="00760A38" w:rsidRPr="00674732">
        <w:rPr>
          <w:b/>
          <w:bCs/>
          <w:color w:val="000000" w:themeColor="text1"/>
        </w:rPr>
        <w:t>.06</w:t>
      </w:r>
      <w:r w:rsidR="001E7B5C" w:rsidRPr="00674732">
        <w:rPr>
          <w:b/>
          <w:bCs/>
          <w:color w:val="000000" w:themeColor="text1"/>
        </w:rPr>
        <w:t>.2020</w:t>
      </w:r>
      <w:r w:rsidRPr="00674732">
        <w:rPr>
          <w:b/>
          <w:bCs/>
          <w:color w:val="000000" w:themeColor="text1"/>
        </w:rPr>
        <w:t xml:space="preserve"> </w:t>
      </w:r>
      <w:r w:rsidRPr="00674732">
        <w:rPr>
          <w:color w:val="000000" w:themeColor="text1"/>
        </w:rPr>
        <w:t xml:space="preserve">not later than </w:t>
      </w:r>
      <w:r w:rsidRPr="00674732">
        <w:rPr>
          <w:b/>
          <w:bCs/>
          <w:color w:val="000000" w:themeColor="text1"/>
        </w:rPr>
        <w:t xml:space="preserve">17:00 </w:t>
      </w:r>
      <w:r w:rsidRPr="00674732">
        <w:rPr>
          <w:color w:val="000000" w:themeColor="text1"/>
        </w:rPr>
        <w:t>(CET). Interested</w:t>
      </w:r>
      <w:r w:rsidRPr="00BC4B65">
        <w:rPr>
          <w:color w:val="000000" w:themeColor="text1"/>
        </w:rPr>
        <w:t xml:space="preserve"> and qualified candidates need to enclose following documents to the application: </w:t>
      </w:r>
    </w:p>
    <w:p w14:paraId="76BAD663" w14:textId="77777777" w:rsidR="00BC4B65" w:rsidRPr="00BC4B65" w:rsidRDefault="00BC4B65" w:rsidP="00F80DF2">
      <w:pPr>
        <w:jc w:val="both"/>
        <w:rPr>
          <w:color w:val="000000" w:themeColor="text1"/>
        </w:rPr>
      </w:pPr>
    </w:p>
    <w:p w14:paraId="00FE9A9B" w14:textId="77777777" w:rsidR="00AA1191" w:rsidRPr="00BC4B65" w:rsidRDefault="00AA1191" w:rsidP="00613297">
      <w:pPr>
        <w:pStyle w:val="ListParagraph"/>
        <w:numPr>
          <w:ilvl w:val="0"/>
          <w:numId w:val="12"/>
        </w:numPr>
        <w:rPr>
          <w:color w:val="000000" w:themeColor="text1"/>
        </w:rPr>
      </w:pPr>
      <w:r w:rsidRPr="00BC4B65">
        <w:rPr>
          <w:color w:val="000000" w:themeColor="text1"/>
        </w:rPr>
        <w:t xml:space="preserve">Letter of interest where applicants should: </w:t>
      </w:r>
    </w:p>
    <w:p w14:paraId="427DD2E6" w14:textId="77777777" w:rsidR="00AA1191" w:rsidRPr="00BC4B65" w:rsidRDefault="00AA1191" w:rsidP="00F80DF2">
      <w:pPr>
        <w:ind w:left="1440"/>
        <w:jc w:val="both"/>
        <w:rPr>
          <w:color w:val="000000" w:themeColor="text1"/>
        </w:rPr>
      </w:pPr>
      <w:r w:rsidRPr="00BC4B65">
        <w:rPr>
          <w:color w:val="000000" w:themeColor="text1"/>
        </w:rPr>
        <w:t xml:space="preserve">(a) State specific motivation to be selected; </w:t>
      </w:r>
    </w:p>
    <w:p w14:paraId="701089EF" w14:textId="35FA51F4" w:rsidR="00AA1191" w:rsidRPr="00BC4B65" w:rsidRDefault="00AA1191" w:rsidP="00F80DF2">
      <w:pPr>
        <w:ind w:left="1440"/>
        <w:jc w:val="both"/>
        <w:rPr>
          <w:color w:val="000000" w:themeColor="text1"/>
        </w:rPr>
      </w:pPr>
      <w:r w:rsidRPr="00BC4B65">
        <w:rPr>
          <w:color w:val="000000" w:themeColor="text1"/>
        </w:rPr>
        <w:t>(b) Describe relevant experience</w:t>
      </w:r>
      <w:r w:rsidR="00567EA3" w:rsidRPr="00BC4B65">
        <w:rPr>
          <w:color w:val="000000" w:themeColor="text1"/>
        </w:rPr>
        <w:t xml:space="preserve"> to meet the criteria as set above</w:t>
      </w:r>
      <w:r w:rsidRPr="00BC4B65">
        <w:rPr>
          <w:color w:val="000000" w:themeColor="text1"/>
        </w:rPr>
        <w:t xml:space="preserve">; </w:t>
      </w:r>
    </w:p>
    <w:p w14:paraId="45888CF6" w14:textId="74525D11" w:rsidR="00AA1191" w:rsidRPr="00BC4B65" w:rsidRDefault="00AA1191" w:rsidP="00613297">
      <w:pPr>
        <w:pStyle w:val="ListParagraph"/>
        <w:numPr>
          <w:ilvl w:val="0"/>
          <w:numId w:val="13"/>
        </w:numPr>
        <w:rPr>
          <w:i/>
          <w:color w:val="000000" w:themeColor="text1"/>
          <w:lang w:val="en-GB"/>
        </w:rPr>
      </w:pPr>
      <w:r w:rsidRPr="00BC4B65">
        <w:rPr>
          <w:color w:val="000000" w:themeColor="text1"/>
        </w:rPr>
        <w:t>Curriculum Vitae of the audit company</w:t>
      </w:r>
      <w:r w:rsidR="00BC4B65">
        <w:rPr>
          <w:color w:val="000000" w:themeColor="text1"/>
        </w:rPr>
        <w:t>/consortium</w:t>
      </w:r>
      <w:r w:rsidRPr="00BC4B65">
        <w:rPr>
          <w:color w:val="000000" w:themeColor="text1"/>
        </w:rPr>
        <w:t xml:space="preserve"> and staff </w:t>
      </w:r>
    </w:p>
    <w:p w14:paraId="22948C04" w14:textId="255631A2" w:rsidR="00AA1191" w:rsidRPr="00BC4B65" w:rsidRDefault="00AA1191" w:rsidP="00613297">
      <w:pPr>
        <w:pStyle w:val="ListParagraph"/>
        <w:numPr>
          <w:ilvl w:val="0"/>
          <w:numId w:val="12"/>
        </w:numPr>
        <w:rPr>
          <w:color w:val="000000" w:themeColor="text1"/>
        </w:rPr>
      </w:pPr>
      <w:r w:rsidRPr="00BC4B65">
        <w:rPr>
          <w:color w:val="000000" w:themeColor="text1"/>
        </w:rPr>
        <w:t>Copy of NUIS/ Identification number for TAX Office</w:t>
      </w:r>
      <w:r w:rsidR="004F36B1" w:rsidRPr="00BC4B65">
        <w:rPr>
          <w:color w:val="000000" w:themeColor="text1"/>
        </w:rPr>
        <w:t xml:space="preserve"> (VAT number)</w:t>
      </w:r>
      <w:r w:rsidRPr="00BC4B65">
        <w:rPr>
          <w:color w:val="000000" w:themeColor="text1"/>
        </w:rPr>
        <w:t xml:space="preserve"> and related certificates/licenses</w:t>
      </w:r>
      <w:r w:rsidR="00BC4B65">
        <w:rPr>
          <w:color w:val="000000" w:themeColor="text1"/>
        </w:rPr>
        <w:t xml:space="preserve"> (as per criteria above section 4)</w:t>
      </w:r>
    </w:p>
    <w:p w14:paraId="37CC3658" w14:textId="1052AAB5" w:rsidR="00AA1191" w:rsidRPr="00BC4B65" w:rsidRDefault="00AA1191">
      <w:pPr>
        <w:pStyle w:val="ListParagraph"/>
        <w:numPr>
          <w:ilvl w:val="0"/>
          <w:numId w:val="13"/>
        </w:numPr>
        <w:rPr>
          <w:i/>
          <w:color w:val="000000" w:themeColor="text1"/>
          <w:lang w:val="en-GB"/>
        </w:rPr>
      </w:pPr>
      <w:r w:rsidRPr="00BC4B65">
        <w:rPr>
          <w:color w:val="000000" w:themeColor="text1"/>
        </w:rPr>
        <w:t>Financial offer including all applicable taxes</w:t>
      </w:r>
      <w:r w:rsidR="004F36B1" w:rsidRPr="00BC4B65">
        <w:rPr>
          <w:color w:val="000000" w:themeColor="text1"/>
        </w:rPr>
        <w:t xml:space="preserve">. </w:t>
      </w:r>
      <w:r w:rsidR="00203092">
        <w:rPr>
          <w:color w:val="000000" w:themeColor="text1"/>
        </w:rPr>
        <w:t>The F</w:t>
      </w:r>
      <w:r w:rsidR="00D36567" w:rsidRPr="00BC4B65">
        <w:rPr>
          <w:color w:val="000000" w:themeColor="text1"/>
        </w:rPr>
        <w:t xml:space="preserve">inancial </w:t>
      </w:r>
      <w:r w:rsidR="00203092">
        <w:rPr>
          <w:color w:val="000000" w:themeColor="text1"/>
        </w:rPr>
        <w:t>O</w:t>
      </w:r>
      <w:r w:rsidR="00D36567" w:rsidRPr="00BC4B65">
        <w:rPr>
          <w:color w:val="000000" w:themeColor="text1"/>
        </w:rPr>
        <w:t xml:space="preserve">ffer should </w:t>
      </w:r>
      <w:r w:rsidR="004F36B1" w:rsidRPr="00BC4B65">
        <w:rPr>
          <w:color w:val="000000" w:themeColor="text1"/>
        </w:rPr>
        <w:t xml:space="preserve">specify the costs per </w:t>
      </w:r>
      <w:r w:rsidR="00DB289C" w:rsidRPr="00BC4B65">
        <w:rPr>
          <w:color w:val="000000" w:themeColor="text1"/>
        </w:rPr>
        <w:t>each audit/</w:t>
      </w:r>
      <w:r w:rsidR="004F36B1" w:rsidRPr="00BC4B65">
        <w:rPr>
          <w:color w:val="000000" w:themeColor="text1"/>
        </w:rPr>
        <w:t>year.</w:t>
      </w:r>
    </w:p>
    <w:p w14:paraId="56D73075" w14:textId="77777777" w:rsidR="00AA1191" w:rsidRPr="00BC4B65" w:rsidRDefault="00AA1191" w:rsidP="00F80DF2">
      <w:pPr>
        <w:jc w:val="both"/>
        <w:rPr>
          <w:rFonts w:ascii="Times New Roman" w:hAnsi="Times New Roman"/>
          <w:b/>
        </w:rPr>
      </w:pPr>
    </w:p>
    <w:p w14:paraId="59B72CC4" w14:textId="77777777" w:rsidR="00BC4B65" w:rsidRDefault="00BC4B65">
      <w:pPr>
        <w:jc w:val="both"/>
        <w:rPr>
          <w:rFonts w:ascii="Times New Roman" w:hAnsi="Times New Roman"/>
          <w:b/>
        </w:rPr>
      </w:pPr>
    </w:p>
    <w:p w14:paraId="78BF7931" w14:textId="77777777" w:rsidR="00BC4B65" w:rsidRDefault="00BC4B65">
      <w:pPr>
        <w:jc w:val="both"/>
        <w:rPr>
          <w:rFonts w:ascii="Times New Roman" w:hAnsi="Times New Roman"/>
          <w:b/>
        </w:rPr>
      </w:pPr>
    </w:p>
    <w:p w14:paraId="0769632A" w14:textId="46B032B8" w:rsidR="0093450A" w:rsidRPr="00451AEF" w:rsidRDefault="0093450A" w:rsidP="00A7271E">
      <w:pPr>
        <w:jc w:val="both"/>
        <w:rPr>
          <w:b/>
        </w:rPr>
      </w:pPr>
    </w:p>
    <w:sectPr w:rsidR="0093450A" w:rsidRPr="00451AEF" w:rsidSect="0072339E">
      <w:headerReference w:type="default" r:id="rId8"/>
      <w:headerReference w:type="first" r:id="rId9"/>
      <w:footerReference w:type="first" r:id="rId10"/>
      <w:pgSz w:w="11910" w:h="16850"/>
      <w:pgMar w:top="2160" w:right="960" w:bottom="280" w:left="960" w:header="745"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301BC" w14:textId="77777777" w:rsidR="00BB7F88" w:rsidRDefault="00BB7F88">
      <w:r>
        <w:separator/>
      </w:r>
    </w:p>
  </w:endnote>
  <w:endnote w:type="continuationSeparator" w:id="0">
    <w:p w14:paraId="3E0AF3BB" w14:textId="77777777" w:rsidR="00BB7F88" w:rsidRDefault="00BB7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New">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639CF" w14:textId="77777777" w:rsidR="00293C3C" w:rsidRPr="005E51A1" w:rsidRDefault="00293C3C" w:rsidP="00293C3C">
    <w:pPr>
      <w:pStyle w:val="Footer"/>
      <w:rPr>
        <w:i/>
        <w:sz w:val="16"/>
        <w:szCs w:val="16"/>
      </w:rPr>
    </w:pPr>
    <w:r w:rsidRPr="005E51A1">
      <w:rPr>
        <w:i/>
        <w:sz w:val="16"/>
        <w:szCs w:val="16"/>
      </w:rPr>
      <w:t>*This designation is without prejudice to positions on status, and is in line with UNSCR 1244 and the ICJ Opinion on the Kosovo Declaration of Independence</w:t>
    </w:r>
  </w:p>
  <w:p w14:paraId="61C61639" w14:textId="77777777" w:rsidR="00012545" w:rsidRDefault="00012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BCCA9" w14:textId="77777777" w:rsidR="00BB7F88" w:rsidRDefault="00BB7F88">
      <w:r>
        <w:separator/>
      </w:r>
    </w:p>
  </w:footnote>
  <w:footnote w:type="continuationSeparator" w:id="0">
    <w:p w14:paraId="1ACAB0C7" w14:textId="77777777" w:rsidR="00BB7F88" w:rsidRDefault="00BB7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982D2" w14:textId="7DBD9DC9" w:rsidR="002628CC" w:rsidRDefault="00D66CFF">
    <w:pPr>
      <w:pStyle w:val="BodyText"/>
      <w:spacing w:line="14" w:lineRule="auto"/>
      <w:rPr>
        <w:sz w:val="2"/>
      </w:rPr>
    </w:pPr>
    <w:r>
      <w:rPr>
        <w:noProof/>
        <w:sz w:val="2"/>
        <w:lang w:bidi="ar-SA"/>
      </w:rPr>
      <mc:AlternateContent>
        <mc:Choice Requires="wpg">
          <w:drawing>
            <wp:anchor distT="0" distB="0" distL="114300" distR="114300" simplePos="0" relativeHeight="251666432" behindDoc="1" locked="0" layoutInCell="1" allowOverlap="1" wp14:anchorId="6466850D" wp14:editId="0CA3AA01">
              <wp:simplePos x="0" y="0"/>
              <wp:positionH relativeFrom="page">
                <wp:posOffset>1620520</wp:posOffset>
              </wp:positionH>
              <wp:positionV relativeFrom="page">
                <wp:posOffset>657225</wp:posOffset>
              </wp:positionV>
              <wp:extent cx="1368425" cy="470535"/>
              <wp:effectExtent l="0" t="0" r="3175" b="5715"/>
              <wp:wrapNone/>
              <wp:docPr id="10"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8425" cy="470535"/>
                        <a:chOff x="2480" y="1371"/>
                        <a:chExt cx="2155" cy="741"/>
                      </a:xfrm>
                    </wpg:grpSpPr>
                    <pic:pic xmlns:pic="http://schemas.openxmlformats.org/drawingml/2006/picture">
                      <pic:nvPicPr>
                        <pic:cNvPr id="11"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480" y="1472"/>
                          <a:ext cx="842" cy="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315" y="1371"/>
                          <a:ext cx="1320" cy="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3071D68F" id="Group 3" o:spid="_x0000_s1026" style="position:absolute;margin-left:127.6pt;margin-top:51.75pt;width:107.75pt;height:37.05pt;z-index:-251650048;mso-position-horizontal-relative:page;mso-position-vertical-relative:page" coordorigin="2480,1371" coordsize="2155,7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&#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2480;top:1472;width:842;height:6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">
                <v:imagedata r:id="rId3" o:title=""/>
              </v:shape>
              <v:shape id="Picture 4" o:spid="_x0000_s1028" type="#_x0000_t75" style="position:absolute;left:3315;top:1371;width:1320;height:7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">
                <v:imagedata r:id="rId4" o:title=""/>
              </v:shape>
              <w10:wrap anchorx="page" anchory="page"/>
            </v:group>
          </w:pict>
        </mc:Fallback>
      </mc:AlternateContent>
    </w:r>
    <w:r>
      <w:rPr>
        <w:noProof/>
        <w:sz w:val="2"/>
        <w:lang w:bidi="ar-SA"/>
      </w:rPr>
      <mc:AlternateContent>
        <mc:Choice Requires="wps">
          <w:drawing>
            <wp:anchor distT="0" distB="0" distL="114300" distR="114300" simplePos="0" relativeHeight="251668480" behindDoc="1" locked="0" layoutInCell="1" allowOverlap="1" wp14:anchorId="6A8BF3EC" wp14:editId="4B1C9DFC">
              <wp:simplePos x="0" y="0"/>
              <wp:positionH relativeFrom="page">
                <wp:posOffset>4304030</wp:posOffset>
              </wp:positionH>
              <wp:positionV relativeFrom="page">
                <wp:posOffset>598170</wp:posOffset>
              </wp:positionV>
              <wp:extent cx="421640" cy="97155"/>
              <wp:effectExtent l="0" t="0" r="16510" b="17145"/>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 cy="97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1B577" w14:textId="77777777" w:rsidR="00DC0031" w:rsidRDefault="00DC0031" w:rsidP="00DC0031">
                          <w:pPr>
                            <w:spacing w:before="17"/>
                            <w:ind w:left="20"/>
                            <w:rPr>
                              <w:sz w:val="10"/>
                            </w:rPr>
                          </w:pPr>
                          <w:r>
                            <w:rPr>
                              <w:sz w:val="10"/>
                            </w:rPr>
                            <w:t>Supported by: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8BF3EC" id="_x0000_t202" coordsize="21600,21600" o:spt="202" path="m,l,21600r21600,l21600,xe">
              <v:stroke joinstyle="miter"/>
              <v:path gradientshapeok="t" o:connecttype="rect"/>
            </v:shapetype>
            <v:shape id="Text Box 1" o:spid="_x0000_s1026" type="#_x0000_t202" style="position:absolute;margin-left:338.9pt;margin-top:47.1pt;width:33.2pt;height:7.6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" filled="f" stroked="f">
              <v:textbox inset="0,0,0,0">
                <w:txbxContent>
                  <w:p w14:paraId="3A01B577" w14:textId="77777777" w:rsidR="00DC0031" w:rsidRDefault="00DC0031" w:rsidP="00DC0031">
                    <w:pPr>
                      <w:spacing w:before="17"/>
                      <w:ind w:left="20"/>
                      <w:rPr>
                        <w:sz w:val="10"/>
                      </w:rPr>
                    </w:pPr>
                    <w:r>
                      <w:rPr>
                        <w:sz w:val="10"/>
                      </w:rPr>
                      <w:t>Supported by:</w:t>
                    </w:r>
                  </w:p>
                </w:txbxContent>
              </v:textbox>
              <w10:wrap anchorx="page" anchory="page"/>
            </v:shape>
          </w:pict>
        </mc:Fallback>
      </mc:AlternateContent>
    </w:r>
    <w:r>
      <w:rPr>
        <w:noProof/>
        <w:sz w:val="2"/>
        <w:lang w:bidi="ar-SA"/>
      </w:rPr>
      <mc:AlternateContent>
        <mc:Choice Requires="wps">
          <w:drawing>
            <wp:anchor distT="0" distB="0" distL="114300" distR="114300" simplePos="0" relativeHeight="251667456" behindDoc="1" locked="0" layoutInCell="1" allowOverlap="1" wp14:anchorId="60E4EA7B" wp14:editId="31084332">
              <wp:simplePos x="0" y="0"/>
              <wp:positionH relativeFrom="page">
                <wp:posOffset>4304030</wp:posOffset>
              </wp:positionH>
              <wp:positionV relativeFrom="page">
                <wp:posOffset>247015</wp:posOffset>
              </wp:positionV>
              <wp:extent cx="2758440" cy="234315"/>
              <wp:effectExtent l="0" t="0" r="3810" b="133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8440" cy="234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525E89" w14:textId="77777777" w:rsidR="00DC0031" w:rsidRDefault="00DC0031" w:rsidP="00DC0031">
                          <w:pPr>
                            <w:spacing w:before="14" w:line="256" w:lineRule="auto"/>
                            <w:ind w:left="20" w:right="2"/>
                            <w:rPr>
                              <w:b/>
                              <w:sz w:val="14"/>
                            </w:rPr>
                          </w:pPr>
                          <w:r>
                            <w:rPr>
                              <w:b/>
                              <w:sz w:val="14"/>
                            </w:rPr>
                            <w:t>The ROUTE WB6 Project is supported by the Norwegian Ministry of Foreign Affairs.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E4EA7B" id="Text Box 2" o:spid="_x0000_s1027" type="#_x0000_t202" style="position:absolute;margin-left:338.9pt;margin-top:19.45pt;width:217.2pt;height:18.4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" filled="f" stroked="f">
              <v:textbox inset="0,0,0,0">
                <w:txbxContent>
                  <w:p w14:paraId="73525E89" w14:textId="77777777" w:rsidR="00DC0031" w:rsidRDefault="00DC0031" w:rsidP="00DC0031">
                    <w:pPr>
                      <w:spacing w:before="14" w:line="256" w:lineRule="auto"/>
                      <w:ind w:left="20" w:right="2"/>
                      <w:rPr>
                        <w:b/>
                        <w:sz w:val="14"/>
                      </w:rPr>
                    </w:pPr>
                    <w:r>
                      <w:rPr>
                        <w:b/>
                        <w:sz w:val="14"/>
                      </w:rPr>
                      <w:t>The ROUTE WB6 Project is supported by the Norwegian Ministry of Foreign Affairs.</w:t>
                    </w:r>
                  </w:p>
                </w:txbxContent>
              </v:textbox>
              <w10:wrap anchorx="page" anchory="page"/>
            </v:shape>
          </w:pict>
        </mc:Fallback>
      </mc:AlternateContent>
    </w:r>
    <w:r w:rsidR="00DC0031" w:rsidRPr="00DC0031">
      <w:rPr>
        <w:noProof/>
        <w:sz w:val="2"/>
        <w:lang w:bidi="ar-SA"/>
      </w:rPr>
      <w:drawing>
        <wp:anchor distT="0" distB="0" distL="0" distR="0" simplePos="0" relativeHeight="252155904" behindDoc="1" locked="0" layoutInCell="1" allowOverlap="1" wp14:anchorId="7EB4ECD9" wp14:editId="29D32EA4">
          <wp:simplePos x="0" y="0"/>
          <wp:positionH relativeFrom="page">
            <wp:posOffset>777875</wp:posOffset>
          </wp:positionH>
          <wp:positionV relativeFrom="page">
            <wp:posOffset>713105</wp:posOffset>
          </wp:positionV>
          <wp:extent cx="697230" cy="398145"/>
          <wp:effectExtent l="0" t="0" r="0" b="0"/>
          <wp:wrapNone/>
          <wp:docPr id="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png"/>
                  <pic:cNvPicPr/>
                </pic:nvPicPr>
                <pic:blipFill>
                  <a:blip r:embed="rId5" cstate="print"/>
                  <a:stretch>
                    <a:fillRect/>
                  </a:stretch>
                </pic:blipFill>
                <pic:spPr>
                  <a:xfrm>
                    <a:off x="0" y="0"/>
                    <a:ext cx="697230" cy="398145"/>
                  </a:xfrm>
                  <a:prstGeom prst="rect">
                    <a:avLst/>
                  </a:prstGeom>
                </pic:spPr>
              </pic:pic>
            </a:graphicData>
          </a:graphic>
        </wp:anchor>
      </w:drawing>
    </w:r>
    <w:r w:rsidR="00DC0031" w:rsidRPr="00DC0031">
      <w:rPr>
        <w:noProof/>
        <w:sz w:val="2"/>
        <w:lang w:bidi="ar-SA"/>
      </w:rPr>
      <w:drawing>
        <wp:anchor distT="0" distB="0" distL="0" distR="0" simplePos="0" relativeHeight="251976704" behindDoc="1" locked="0" layoutInCell="1" allowOverlap="1" wp14:anchorId="0EFA1F8B" wp14:editId="24DC130A">
          <wp:simplePos x="0" y="0"/>
          <wp:positionH relativeFrom="page">
            <wp:posOffset>4295775</wp:posOffset>
          </wp:positionH>
          <wp:positionV relativeFrom="page">
            <wp:posOffset>641350</wp:posOffset>
          </wp:positionV>
          <wp:extent cx="1346200" cy="469900"/>
          <wp:effectExtent l="0" t="0" r="0" b="0"/>
          <wp:wrapNone/>
          <wp:docPr id="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pic:nvPicPr>
                <pic:blipFill>
                  <a:blip r:embed="rId6" cstate="print"/>
                  <a:stretch>
                    <a:fillRect/>
                  </a:stretch>
                </pic:blipFill>
                <pic:spPr>
                  <a:xfrm>
                    <a:off x="0" y="0"/>
                    <a:ext cx="1346200" cy="469900"/>
                  </a:xfrm>
                  <a:prstGeom prst="rect">
                    <a:avLst/>
                  </a:prstGeom>
                </pic:spPr>
              </pic:pic>
            </a:graphicData>
          </a:graphic>
        </wp:anchor>
      </w:drawing>
    </w:r>
    <w:r w:rsidR="00DC0031" w:rsidRPr="00DC0031">
      <w:rPr>
        <w:noProof/>
        <w:sz w:val="2"/>
        <w:lang w:bidi="ar-SA"/>
      </w:rPr>
      <w:drawing>
        <wp:anchor distT="0" distB="0" distL="0" distR="0" simplePos="0" relativeHeight="251797504" behindDoc="1" locked="0" layoutInCell="1" allowOverlap="1" wp14:anchorId="6ABA0D26" wp14:editId="5E635C62">
          <wp:simplePos x="0" y="0"/>
          <wp:positionH relativeFrom="page">
            <wp:posOffset>3028950</wp:posOffset>
          </wp:positionH>
          <wp:positionV relativeFrom="page">
            <wp:posOffset>640715</wp:posOffset>
          </wp:positionV>
          <wp:extent cx="474980" cy="469900"/>
          <wp:effectExtent l="0" t="0" r="0" b="0"/>
          <wp:wrapNone/>
          <wp:docPr id="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jpeg"/>
                  <pic:cNvPicPr/>
                </pic:nvPicPr>
                <pic:blipFill>
                  <a:blip r:embed="rId7" cstate="print"/>
                  <a:stretch>
                    <a:fillRect/>
                  </a:stretch>
                </pic:blipFill>
                <pic:spPr>
                  <a:xfrm>
                    <a:off x="0" y="0"/>
                    <a:ext cx="474980" cy="469900"/>
                  </a:xfrm>
                  <a:prstGeom prst="rect">
                    <a:avLst/>
                  </a:prstGeom>
                </pic:spPr>
              </pic:pic>
            </a:graphicData>
          </a:graphic>
        </wp:anchor>
      </w:drawing>
    </w:r>
    <w:r w:rsidR="00DC0031" w:rsidRPr="00DC0031">
      <w:rPr>
        <w:noProof/>
        <w:sz w:val="2"/>
        <w:lang w:bidi="ar-SA"/>
      </w:rPr>
      <w:drawing>
        <wp:anchor distT="0" distB="0" distL="0" distR="0" simplePos="0" relativeHeight="251617280" behindDoc="1" locked="0" layoutInCell="1" allowOverlap="1" wp14:anchorId="488DDA37" wp14:editId="283A4485">
          <wp:simplePos x="0" y="0"/>
          <wp:positionH relativeFrom="page">
            <wp:posOffset>3664585</wp:posOffset>
          </wp:positionH>
          <wp:positionV relativeFrom="page">
            <wp:posOffset>623570</wp:posOffset>
          </wp:positionV>
          <wp:extent cx="513715" cy="522605"/>
          <wp:effectExtent l="0" t="0" r="0" b="0"/>
          <wp:wrapNone/>
          <wp:docPr id="4"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513715" cy="522605"/>
                  </a:xfrm>
                  <a:prstGeom prst="rect">
                    <a:avLst/>
                  </a:prstGeom>
                </pic:spPr>
              </pic:pic>
            </a:graphicData>
          </a:graphic>
        </wp:anchor>
      </w:drawing>
    </w:r>
    <w:r w:rsidR="00DC0031" w:rsidRPr="00DC0031">
      <w:rPr>
        <w:noProof/>
        <w:sz w:val="2"/>
        <w:lang w:bidi="ar-SA"/>
      </w:rPr>
      <w:drawing>
        <wp:anchor distT="0" distB="0" distL="0" distR="0" simplePos="0" relativeHeight="251438080" behindDoc="1" locked="0" layoutInCell="1" allowOverlap="1" wp14:anchorId="2270252D" wp14:editId="738DF699">
          <wp:simplePos x="0" y="0"/>
          <wp:positionH relativeFrom="page">
            <wp:posOffset>2110105</wp:posOffset>
          </wp:positionH>
          <wp:positionV relativeFrom="page">
            <wp:posOffset>278765</wp:posOffset>
          </wp:positionV>
          <wp:extent cx="720090" cy="26225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720090" cy="262255"/>
                  </a:xfrm>
                  <a:prstGeom prst="rect">
                    <a:avLst/>
                  </a:prstGeom>
                </pic:spPr>
              </pic:pic>
            </a:graphicData>
          </a:graphic>
        </wp:anchor>
      </w:drawing>
    </w:r>
    <w:r w:rsidR="00DC0031" w:rsidRPr="00DC0031">
      <w:rPr>
        <w:noProof/>
        <w:sz w:val="2"/>
        <w:lang w:bidi="ar-SA"/>
      </w:rPr>
      <w:drawing>
        <wp:anchor distT="0" distB="0" distL="0" distR="0" simplePos="0" relativeHeight="251257856" behindDoc="1" locked="0" layoutInCell="1" allowOverlap="1" wp14:anchorId="4E35B4DC" wp14:editId="4FBF28D3">
          <wp:simplePos x="0" y="0"/>
          <wp:positionH relativeFrom="page">
            <wp:posOffset>2988310</wp:posOffset>
          </wp:positionH>
          <wp:positionV relativeFrom="page">
            <wp:posOffset>252730</wp:posOffset>
          </wp:positionV>
          <wp:extent cx="1152525" cy="250825"/>
          <wp:effectExtent l="0" t="0" r="0" b="0"/>
          <wp:wrapNone/>
          <wp:docPr id="6"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1152525" cy="250825"/>
                  </a:xfrm>
                  <a:prstGeom prst="rect">
                    <a:avLst/>
                  </a:prstGeom>
                </pic:spPr>
              </pic:pic>
            </a:graphicData>
          </a:graphic>
        </wp:anchor>
      </w:drawing>
    </w:r>
    <w:r w:rsidR="00DC0031" w:rsidRPr="00DC0031">
      <w:rPr>
        <w:noProof/>
        <w:sz w:val="2"/>
        <w:lang w:bidi="ar-SA"/>
      </w:rPr>
      <w:drawing>
        <wp:anchor distT="0" distB="0" distL="0" distR="0" simplePos="0" relativeHeight="251078656" behindDoc="1" locked="0" layoutInCell="1" allowOverlap="1" wp14:anchorId="59B4F054" wp14:editId="650B70C4">
          <wp:simplePos x="0" y="0"/>
          <wp:positionH relativeFrom="page">
            <wp:posOffset>746760</wp:posOffset>
          </wp:positionH>
          <wp:positionV relativeFrom="page">
            <wp:posOffset>251460</wp:posOffset>
          </wp:positionV>
          <wp:extent cx="1190625" cy="288925"/>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190625" cy="28892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51C94" w14:textId="05AC909A" w:rsidR="00194BBD" w:rsidRDefault="00194BBD" w:rsidP="00194BBD">
    <w:pPr>
      <w:pStyle w:val="BodyText"/>
      <w:spacing w:line="12" w:lineRule="auto"/>
      <w:rPr>
        <w:sz w:val="2"/>
      </w:rPr>
    </w:pPr>
    <w:r>
      <w:rPr>
        <w:noProof/>
        <w:lang w:bidi="ar-SA"/>
      </w:rPr>
      <mc:AlternateContent>
        <mc:Choice Requires="wpg">
          <w:drawing>
            <wp:anchor distT="0" distB="0" distL="114300" distR="114300" simplePos="0" relativeHeight="252162048" behindDoc="1" locked="0" layoutInCell="1" allowOverlap="1" wp14:anchorId="76E0A1D4" wp14:editId="2FDE7EA0">
              <wp:simplePos x="0" y="0"/>
              <wp:positionH relativeFrom="page">
                <wp:posOffset>1620520</wp:posOffset>
              </wp:positionH>
              <wp:positionV relativeFrom="page">
                <wp:posOffset>657225</wp:posOffset>
              </wp:positionV>
              <wp:extent cx="1368425" cy="470535"/>
              <wp:effectExtent l="0" t="0" r="3175" b="5715"/>
              <wp:wrapNone/>
              <wp:docPr id="29" name="Group 29"/>
              <wp:cNvGraphicFramePr/>
              <a:graphic xmlns:a="http://schemas.openxmlformats.org/drawingml/2006/main">
                <a:graphicData uri="http://schemas.microsoft.com/office/word/2010/wordprocessingGroup">
                  <wpg:wgp>
                    <wpg:cNvGrpSpPr/>
                    <wpg:grpSpPr bwMode="auto">
                      <a:xfrm>
                        <a:off x="0" y="0"/>
                        <a:ext cx="1368425" cy="470535"/>
                        <a:chOff x="0" y="0"/>
                        <a:chExt cx="2155" cy="741"/>
                      </a:xfrm>
                    </wpg:grpSpPr>
                    <pic:pic xmlns:pic="http://schemas.openxmlformats.org/drawingml/2006/picture">
                      <pic:nvPicPr>
                        <pic:cNvPr id="3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101"/>
                          <a:ext cx="842" cy="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1" name="Picture 3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35" y="0"/>
                          <a:ext cx="1320" cy="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9E1F38D" id="Group 29" o:spid="_x0000_s1026" style="position:absolute;margin-left:127.6pt;margin-top:51.75pt;width:107.75pt;height:37.05pt;z-index:-251154432;mso-position-horizontal-relative:page;mso-position-vertical-relative:page" coordsize="2155,7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27" type="#_x0000_t75" style="position:absolute;top:101;width:842;height:6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">
                <v:imagedata r:id="rId3" o:title=""/>
              </v:shape>
              <v:shape id="Picture 31" o:spid="_x0000_s1028" type="#_x0000_t75" style="position:absolute;left:835;width:1320;height:7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">
                <v:imagedata r:id="rId4" o:title=""/>
              </v:shape>
              <w10:wrap anchorx="page" anchory="page"/>
            </v:group>
          </w:pict>
        </mc:Fallback>
      </mc:AlternateContent>
    </w:r>
    <w:r>
      <w:rPr>
        <w:noProof/>
        <w:lang w:bidi="ar-SA"/>
      </w:rPr>
      <mc:AlternateContent>
        <mc:Choice Requires="wps">
          <w:drawing>
            <wp:anchor distT="0" distB="0" distL="114300" distR="114300" simplePos="0" relativeHeight="252164096" behindDoc="1" locked="0" layoutInCell="1" allowOverlap="1" wp14:anchorId="22AD2B38" wp14:editId="55FA31E2">
              <wp:simplePos x="0" y="0"/>
              <wp:positionH relativeFrom="page">
                <wp:posOffset>4304030</wp:posOffset>
              </wp:positionH>
              <wp:positionV relativeFrom="page">
                <wp:posOffset>598170</wp:posOffset>
              </wp:positionV>
              <wp:extent cx="421640" cy="97155"/>
              <wp:effectExtent l="0" t="0" r="16510" b="1714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 cy="97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DAB411" w14:textId="77777777" w:rsidR="00194BBD" w:rsidRDefault="00194BBD" w:rsidP="00194BBD">
                          <w:pPr>
                            <w:spacing w:before="17"/>
                            <w:ind w:left="20"/>
                            <w:rPr>
                              <w:sz w:val="10"/>
                            </w:rPr>
                          </w:pPr>
                          <w:r>
                            <w:rPr>
                              <w:sz w:val="10"/>
                            </w:rPr>
                            <w:t>Supported by: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AD2B38" id="_x0000_t202" coordsize="21600,21600" o:spt="202" path="m,l,21600r21600,l21600,xe">
              <v:stroke joinstyle="miter"/>
              <v:path gradientshapeok="t" o:connecttype="rect"/>
            </v:shapetype>
            <v:shape id="Text Box 28" o:spid="_x0000_s1028" type="#_x0000_t202" style="position:absolute;margin-left:338.9pt;margin-top:47.1pt;width:33.2pt;height:7.65pt;z-index:-25115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" filled="f" stroked="f">
              <v:textbox inset="0,0,0,0">
                <w:txbxContent>
                  <w:p w14:paraId="75DAB411" w14:textId="77777777" w:rsidR="00194BBD" w:rsidRDefault="00194BBD" w:rsidP="00194BBD">
                    <w:pPr>
                      <w:spacing w:before="17"/>
                      <w:ind w:left="20"/>
                      <w:rPr>
                        <w:sz w:val="10"/>
                      </w:rPr>
                    </w:pPr>
                    <w:r>
                      <w:rPr>
                        <w:sz w:val="10"/>
                      </w:rPr>
                      <w:t>Supported by:</w:t>
                    </w:r>
                  </w:p>
                </w:txbxContent>
              </v:textbox>
              <w10:wrap anchorx="page" anchory="page"/>
            </v:shape>
          </w:pict>
        </mc:Fallback>
      </mc:AlternateContent>
    </w:r>
    <w:r>
      <w:rPr>
        <w:noProof/>
        <w:lang w:bidi="ar-SA"/>
      </w:rPr>
      <mc:AlternateContent>
        <mc:Choice Requires="wps">
          <w:drawing>
            <wp:anchor distT="0" distB="0" distL="114300" distR="114300" simplePos="0" relativeHeight="252163072" behindDoc="1" locked="0" layoutInCell="1" allowOverlap="1" wp14:anchorId="685FB7B7" wp14:editId="2EB6507C">
              <wp:simplePos x="0" y="0"/>
              <wp:positionH relativeFrom="page">
                <wp:posOffset>4304030</wp:posOffset>
              </wp:positionH>
              <wp:positionV relativeFrom="page">
                <wp:posOffset>247015</wp:posOffset>
              </wp:positionV>
              <wp:extent cx="2758440" cy="234315"/>
              <wp:effectExtent l="0" t="0" r="3810" b="1333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8440" cy="234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6E020" w14:textId="77777777" w:rsidR="00194BBD" w:rsidRDefault="00194BBD" w:rsidP="00194BBD">
                          <w:pPr>
                            <w:spacing w:before="14" w:line="254" w:lineRule="auto"/>
                            <w:ind w:left="20" w:right="2"/>
                            <w:rPr>
                              <w:b/>
                              <w:sz w:val="14"/>
                            </w:rPr>
                          </w:pPr>
                          <w:r>
                            <w:rPr>
                              <w:b/>
                              <w:sz w:val="14"/>
                            </w:rPr>
                            <w:t>The ROUTE WB6 Project is supported by the Norwegian Ministry of Foreign Affairs.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FB7B7" id="Text Box 27" o:spid="_x0000_s1029" type="#_x0000_t202" style="position:absolute;margin-left:338.9pt;margin-top:19.45pt;width:217.2pt;height:18.45pt;z-index:-251153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Sf3sQIAALI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" filled="f" stroked="f">
              <v:textbox inset="0,0,0,0">
                <w:txbxContent>
                  <w:p w14:paraId="0786E020" w14:textId="77777777" w:rsidR="00194BBD" w:rsidRDefault="00194BBD" w:rsidP="00194BBD">
                    <w:pPr>
                      <w:spacing w:before="14" w:line="254" w:lineRule="auto"/>
                      <w:ind w:left="20" w:right="2"/>
                      <w:rPr>
                        <w:b/>
                        <w:sz w:val="14"/>
                      </w:rPr>
                    </w:pPr>
                    <w:r>
                      <w:rPr>
                        <w:b/>
                        <w:sz w:val="14"/>
                      </w:rPr>
                      <w:t>The ROUTE WB6 Project is supported by the Norwegian Ministry of Foreign Affairs.</w:t>
                    </w:r>
                  </w:p>
                </w:txbxContent>
              </v:textbox>
              <w10:wrap anchorx="page" anchory="page"/>
            </v:shape>
          </w:pict>
        </mc:Fallback>
      </mc:AlternateContent>
    </w:r>
    <w:r>
      <w:rPr>
        <w:noProof/>
        <w:lang w:bidi="ar-SA"/>
      </w:rPr>
      <w:drawing>
        <wp:anchor distT="0" distB="0" distL="0" distR="0" simplePos="0" relativeHeight="252167168" behindDoc="1" locked="0" layoutInCell="1" allowOverlap="1" wp14:anchorId="3B17E669" wp14:editId="1788CB08">
          <wp:simplePos x="0" y="0"/>
          <wp:positionH relativeFrom="page">
            <wp:posOffset>777875</wp:posOffset>
          </wp:positionH>
          <wp:positionV relativeFrom="page">
            <wp:posOffset>713105</wp:posOffset>
          </wp:positionV>
          <wp:extent cx="697230" cy="398145"/>
          <wp:effectExtent l="0" t="0" r="7620" b="190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7230" cy="398145"/>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0" distR="0" simplePos="0" relativeHeight="252166144" behindDoc="1" locked="0" layoutInCell="1" allowOverlap="1" wp14:anchorId="1EEF1872" wp14:editId="709DF7E4">
          <wp:simplePos x="0" y="0"/>
          <wp:positionH relativeFrom="page">
            <wp:posOffset>4295775</wp:posOffset>
          </wp:positionH>
          <wp:positionV relativeFrom="page">
            <wp:posOffset>641350</wp:posOffset>
          </wp:positionV>
          <wp:extent cx="1346200" cy="469900"/>
          <wp:effectExtent l="0" t="0" r="0" b="635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6200" cy="469900"/>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0" distR="0" simplePos="0" relativeHeight="252165120" behindDoc="1" locked="0" layoutInCell="1" allowOverlap="1" wp14:anchorId="5589A022" wp14:editId="3D12DB38">
          <wp:simplePos x="0" y="0"/>
          <wp:positionH relativeFrom="page">
            <wp:posOffset>3028950</wp:posOffset>
          </wp:positionH>
          <wp:positionV relativeFrom="page">
            <wp:posOffset>640715</wp:posOffset>
          </wp:positionV>
          <wp:extent cx="474980" cy="469900"/>
          <wp:effectExtent l="0" t="0" r="1270" b="635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4980" cy="469900"/>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0" distR="0" simplePos="0" relativeHeight="252161024" behindDoc="1" locked="0" layoutInCell="1" allowOverlap="1" wp14:anchorId="1BD12693" wp14:editId="6D0E6B5C">
          <wp:simplePos x="0" y="0"/>
          <wp:positionH relativeFrom="page">
            <wp:posOffset>3664585</wp:posOffset>
          </wp:positionH>
          <wp:positionV relativeFrom="page">
            <wp:posOffset>623570</wp:posOffset>
          </wp:positionV>
          <wp:extent cx="513715" cy="522605"/>
          <wp:effectExtent l="0" t="0" r="635"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715" cy="522605"/>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0" distR="0" simplePos="0" relativeHeight="252160000" behindDoc="1" locked="0" layoutInCell="1" allowOverlap="1" wp14:anchorId="41C1904C" wp14:editId="12A9E45A">
          <wp:simplePos x="0" y="0"/>
          <wp:positionH relativeFrom="page">
            <wp:posOffset>2110105</wp:posOffset>
          </wp:positionH>
          <wp:positionV relativeFrom="page">
            <wp:posOffset>278765</wp:posOffset>
          </wp:positionV>
          <wp:extent cx="720090" cy="262255"/>
          <wp:effectExtent l="0" t="0" r="3810" b="444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0090" cy="262255"/>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0" distR="0" simplePos="0" relativeHeight="252158976" behindDoc="1" locked="0" layoutInCell="1" allowOverlap="1" wp14:anchorId="39C9849C" wp14:editId="2234DF63">
          <wp:simplePos x="0" y="0"/>
          <wp:positionH relativeFrom="page">
            <wp:posOffset>2988310</wp:posOffset>
          </wp:positionH>
          <wp:positionV relativeFrom="page">
            <wp:posOffset>252730</wp:posOffset>
          </wp:positionV>
          <wp:extent cx="1152525" cy="250825"/>
          <wp:effectExtent l="0" t="0" r="952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250825"/>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0" distR="0" simplePos="0" relativeHeight="252157952" behindDoc="1" locked="0" layoutInCell="1" allowOverlap="1" wp14:anchorId="02F115B7" wp14:editId="1626A0DB">
          <wp:simplePos x="0" y="0"/>
          <wp:positionH relativeFrom="page">
            <wp:posOffset>746760</wp:posOffset>
          </wp:positionH>
          <wp:positionV relativeFrom="page">
            <wp:posOffset>251460</wp:posOffset>
          </wp:positionV>
          <wp:extent cx="1190625" cy="288925"/>
          <wp:effectExtent l="0" t="0" r="952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0625" cy="288925"/>
                  </a:xfrm>
                  <a:prstGeom prst="rect">
                    <a:avLst/>
                  </a:prstGeom>
                  <a:noFill/>
                </pic:spPr>
              </pic:pic>
            </a:graphicData>
          </a:graphic>
          <wp14:sizeRelH relativeFrom="page">
            <wp14:pctWidth>0</wp14:pctWidth>
          </wp14:sizeRelH>
          <wp14:sizeRelV relativeFrom="page">
            <wp14:pctHeight>0</wp14:pctHeight>
          </wp14:sizeRelV>
        </wp:anchor>
      </w:drawing>
    </w:r>
  </w:p>
  <w:p w14:paraId="1F29F586" w14:textId="77777777" w:rsidR="00194BBD" w:rsidRDefault="00194B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47EC8"/>
    <w:multiLevelType w:val="hybridMultilevel"/>
    <w:tmpl w:val="2D44E4A6"/>
    <w:lvl w:ilvl="0" w:tplc="911E9A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582674"/>
    <w:multiLevelType w:val="hybridMultilevel"/>
    <w:tmpl w:val="F0DE1042"/>
    <w:lvl w:ilvl="0" w:tplc="08C01C9A">
      <w:start w:val="1"/>
      <w:numFmt w:val="decimal"/>
      <w:lvlText w:val="%1."/>
      <w:lvlJc w:val="left"/>
      <w:pPr>
        <w:ind w:left="720" w:hanging="360"/>
      </w:pPr>
      <w:rPr>
        <w:rFonts w:ascii="Arial" w:hAnsi="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057D8"/>
    <w:multiLevelType w:val="hybridMultilevel"/>
    <w:tmpl w:val="677C9E1E"/>
    <w:lvl w:ilvl="0" w:tplc="72B856EA">
      <w:numFmt w:val="bullet"/>
      <w:lvlText w:val=""/>
      <w:lvlJc w:val="left"/>
      <w:pPr>
        <w:ind w:left="475" w:hanging="359"/>
      </w:pPr>
      <w:rPr>
        <w:rFonts w:ascii="Symbol" w:eastAsia="Symbol" w:hAnsi="Symbol" w:cs="Symbol" w:hint="default"/>
        <w:w w:val="100"/>
        <w:sz w:val="24"/>
        <w:szCs w:val="24"/>
        <w:lang w:val="en-US" w:eastAsia="en-US" w:bidi="en-US"/>
      </w:rPr>
    </w:lvl>
    <w:lvl w:ilvl="1" w:tplc="C4A689C6">
      <w:numFmt w:val="bullet"/>
      <w:lvlText w:val="•"/>
      <w:lvlJc w:val="left"/>
      <w:pPr>
        <w:ind w:left="1430" w:hanging="359"/>
      </w:pPr>
      <w:rPr>
        <w:rFonts w:hint="default"/>
        <w:lang w:val="en-US" w:eastAsia="en-US" w:bidi="en-US"/>
      </w:rPr>
    </w:lvl>
    <w:lvl w:ilvl="2" w:tplc="ED684CF6">
      <w:numFmt w:val="bullet"/>
      <w:lvlText w:val="•"/>
      <w:lvlJc w:val="left"/>
      <w:pPr>
        <w:ind w:left="2381" w:hanging="359"/>
      </w:pPr>
      <w:rPr>
        <w:rFonts w:hint="default"/>
        <w:lang w:val="en-US" w:eastAsia="en-US" w:bidi="en-US"/>
      </w:rPr>
    </w:lvl>
    <w:lvl w:ilvl="3" w:tplc="D6425722">
      <w:numFmt w:val="bullet"/>
      <w:lvlText w:val="•"/>
      <w:lvlJc w:val="left"/>
      <w:pPr>
        <w:ind w:left="3331" w:hanging="359"/>
      </w:pPr>
      <w:rPr>
        <w:rFonts w:hint="default"/>
        <w:lang w:val="en-US" w:eastAsia="en-US" w:bidi="en-US"/>
      </w:rPr>
    </w:lvl>
    <w:lvl w:ilvl="4" w:tplc="1E3A0210">
      <w:numFmt w:val="bullet"/>
      <w:lvlText w:val="•"/>
      <w:lvlJc w:val="left"/>
      <w:pPr>
        <w:ind w:left="4282" w:hanging="359"/>
      </w:pPr>
      <w:rPr>
        <w:rFonts w:hint="default"/>
        <w:lang w:val="en-US" w:eastAsia="en-US" w:bidi="en-US"/>
      </w:rPr>
    </w:lvl>
    <w:lvl w:ilvl="5" w:tplc="6ED2D942">
      <w:numFmt w:val="bullet"/>
      <w:lvlText w:val="•"/>
      <w:lvlJc w:val="left"/>
      <w:pPr>
        <w:ind w:left="5233" w:hanging="359"/>
      </w:pPr>
      <w:rPr>
        <w:rFonts w:hint="default"/>
        <w:lang w:val="en-US" w:eastAsia="en-US" w:bidi="en-US"/>
      </w:rPr>
    </w:lvl>
    <w:lvl w:ilvl="6" w:tplc="7186BA94">
      <w:numFmt w:val="bullet"/>
      <w:lvlText w:val="•"/>
      <w:lvlJc w:val="left"/>
      <w:pPr>
        <w:ind w:left="6183" w:hanging="359"/>
      </w:pPr>
      <w:rPr>
        <w:rFonts w:hint="default"/>
        <w:lang w:val="en-US" w:eastAsia="en-US" w:bidi="en-US"/>
      </w:rPr>
    </w:lvl>
    <w:lvl w:ilvl="7" w:tplc="34E47F1A">
      <w:numFmt w:val="bullet"/>
      <w:lvlText w:val="•"/>
      <w:lvlJc w:val="left"/>
      <w:pPr>
        <w:ind w:left="7134" w:hanging="359"/>
      </w:pPr>
      <w:rPr>
        <w:rFonts w:hint="default"/>
        <w:lang w:val="en-US" w:eastAsia="en-US" w:bidi="en-US"/>
      </w:rPr>
    </w:lvl>
    <w:lvl w:ilvl="8" w:tplc="7DD6E4DA">
      <w:numFmt w:val="bullet"/>
      <w:lvlText w:val="•"/>
      <w:lvlJc w:val="left"/>
      <w:pPr>
        <w:ind w:left="8085" w:hanging="359"/>
      </w:pPr>
      <w:rPr>
        <w:rFonts w:hint="default"/>
        <w:lang w:val="en-US" w:eastAsia="en-US" w:bidi="en-US"/>
      </w:rPr>
    </w:lvl>
  </w:abstractNum>
  <w:abstractNum w:abstractNumId="3" w15:restartNumberingAfterBreak="0">
    <w:nsid w:val="0B056B74"/>
    <w:multiLevelType w:val="multilevel"/>
    <w:tmpl w:val="170ED48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C235E7"/>
    <w:multiLevelType w:val="hybridMultilevel"/>
    <w:tmpl w:val="4FA4C2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1407F4F"/>
    <w:multiLevelType w:val="hybridMultilevel"/>
    <w:tmpl w:val="9F7E168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1F7655B"/>
    <w:multiLevelType w:val="multilevel"/>
    <w:tmpl w:val="F4BEA4B4"/>
    <w:lvl w:ilvl="0">
      <w:start w:val="1"/>
      <w:numFmt w:val="decimal"/>
      <w:lvlText w:val="%1."/>
      <w:lvlJc w:val="left"/>
      <w:pPr>
        <w:ind w:left="720" w:hanging="360"/>
      </w:pPr>
      <w:rPr>
        <w:rFonts w:ascii="Times New Roman" w:hAnsi="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33B61DE"/>
    <w:multiLevelType w:val="hybridMultilevel"/>
    <w:tmpl w:val="AED25F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220E2"/>
    <w:multiLevelType w:val="hybridMultilevel"/>
    <w:tmpl w:val="90E4E6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B943F6"/>
    <w:multiLevelType w:val="hybridMultilevel"/>
    <w:tmpl w:val="F6FCDC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C0A5B93"/>
    <w:multiLevelType w:val="hybridMultilevel"/>
    <w:tmpl w:val="CBF4D2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571D17"/>
    <w:multiLevelType w:val="hybridMultilevel"/>
    <w:tmpl w:val="F8A8CE82"/>
    <w:lvl w:ilvl="0" w:tplc="08090001">
      <w:start w:val="1"/>
      <w:numFmt w:val="bullet"/>
      <w:lvlText w:val=""/>
      <w:lvlJc w:val="left"/>
      <w:pPr>
        <w:ind w:left="2484" w:hanging="360"/>
      </w:pPr>
      <w:rPr>
        <w:rFonts w:ascii="Symbol" w:hAnsi="Symbol" w:hint="default"/>
        <w:b/>
      </w:rPr>
    </w:lvl>
    <w:lvl w:ilvl="1" w:tplc="08090003">
      <w:start w:val="1"/>
      <w:numFmt w:val="bullet"/>
      <w:lvlText w:val="o"/>
      <w:lvlJc w:val="left"/>
      <w:pPr>
        <w:ind w:left="3204" w:hanging="360"/>
      </w:pPr>
      <w:rPr>
        <w:rFonts w:ascii="Courier New" w:hAnsi="Courier New" w:cs="Courier New" w:hint="default"/>
      </w:rPr>
    </w:lvl>
    <w:lvl w:ilvl="2" w:tplc="08090005">
      <w:start w:val="1"/>
      <w:numFmt w:val="bullet"/>
      <w:lvlText w:val=""/>
      <w:lvlJc w:val="left"/>
      <w:pPr>
        <w:ind w:left="3924" w:hanging="360"/>
      </w:pPr>
      <w:rPr>
        <w:rFonts w:ascii="Wingdings" w:hAnsi="Wingdings" w:hint="default"/>
      </w:rPr>
    </w:lvl>
    <w:lvl w:ilvl="3" w:tplc="08090001">
      <w:start w:val="1"/>
      <w:numFmt w:val="bullet"/>
      <w:lvlText w:val=""/>
      <w:lvlJc w:val="left"/>
      <w:pPr>
        <w:ind w:left="4644" w:hanging="360"/>
      </w:pPr>
      <w:rPr>
        <w:rFonts w:ascii="Symbol" w:hAnsi="Symbol" w:hint="default"/>
      </w:rPr>
    </w:lvl>
    <w:lvl w:ilvl="4" w:tplc="08090003">
      <w:start w:val="1"/>
      <w:numFmt w:val="bullet"/>
      <w:lvlText w:val="o"/>
      <w:lvlJc w:val="left"/>
      <w:pPr>
        <w:ind w:left="5364" w:hanging="360"/>
      </w:pPr>
      <w:rPr>
        <w:rFonts w:ascii="Courier New" w:hAnsi="Courier New" w:cs="Courier New" w:hint="default"/>
      </w:rPr>
    </w:lvl>
    <w:lvl w:ilvl="5" w:tplc="08090005">
      <w:start w:val="1"/>
      <w:numFmt w:val="bullet"/>
      <w:lvlText w:val=""/>
      <w:lvlJc w:val="left"/>
      <w:pPr>
        <w:ind w:left="6084" w:hanging="360"/>
      </w:pPr>
      <w:rPr>
        <w:rFonts w:ascii="Wingdings" w:hAnsi="Wingdings" w:hint="default"/>
      </w:rPr>
    </w:lvl>
    <w:lvl w:ilvl="6" w:tplc="08090001">
      <w:start w:val="1"/>
      <w:numFmt w:val="bullet"/>
      <w:lvlText w:val=""/>
      <w:lvlJc w:val="left"/>
      <w:pPr>
        <w:ind w:left="6804" w:hanging="360"/>
      </w:pPr>
      <w:rPr>
        <w:rFonts w:ascii="Symbol" w:hAnsi="Symbol" w:hint="default"/>
      </w:rPr>
    </w:lvl>
    <w:lvl w:ilvl="7" w:tplc="08090003">
      <w:start w:val="1"/>
      <w:numFmt w:val="bullet"/>
      <w:lvlText w:val="o"/>
      <w:lvlJc w:val="left"/>
      <w:pPr>
        <w:ind w:left="7524" w:hanging="360"/>
      </w:pPr>
      <w:rPr>
        <w:rFonts w:ascii="Courier New" w:hAnsi="Courier New" w:cs="Courier New" w:hint="default"/>
      </w:rPr>
    </w:lvl>
    <w:lvl w:ilvl="8" w:tplc="08090005">
      <w:start w:val="1"/>
      <w:numFmt w:val="bullet"/>
      <w:lvlText w:val=""/>
      <w:lvlJc w:val="left"/>
      <w:pPr>
        <w:ind w:left="8244" w:hanging="360"/>
      </w:pPr>
      <w:rPr>
        <w:rFonts w:ascii="Wingdings" w:hAnsi="Wingdings" w:hint="default"/>
      </w:rPr>
    </w:lvl>
  </w:abstractNum>
  <w:abstractNum w:abstractNumId="12" w15:restartNumberingAfterBreak="0">
    <w:nsid w:val="20D41217"/>
    <w:multiLevelType w:val="hybridMultilevel"/>
    <w:tmpl w:val="66A666B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D560A63"/>
    <w:multiLevelType w:val="hybridMultilevel"/>
    <w:tmpl w:val="AE488E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094081"/>
    <w:multiLevelType w:val="hybridMultilevel"/>
    <w:tmpl w:val="4FA4D7BA"/>
    <w:lvl w:ilvl="0" w:tplc="F788AE8A">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3968B0"/>
    <w:multiLevelType w:val="hybridMultilevel"/>
    <w:tmpl w:val="F3161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B90470"/>
    <w:multiLevelType w:val="multilevel"/>
    <w:tmpl w:val="BFF0E2F6"/>
    <w:lvl w:ilvl="0">
      <w:start w:val="1"/>
      <w:numFmt w:val="low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2FA2038"/>
    <w:multiLevelType w:val="hybridMultilevel"/>
    <w:tmpl w:val="78F8623C"/>
    <w:lvl w:ilvl="0" w:tplc="7458B95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D8600C"/>
    <w:multiLevelType w:val="hybridMultilevel"/>
    <w:tmpl w:val="B02C21D6"/>
    <w:lvl w:ilvl="0" w:tplc="08C01C9A">
      <w:start w:val="1"/>
      <w:numFmt w:val="decimal"/>
      <w:lvlText w:val="%1."/>
      <w:lvlJc w:val="left"/>
      <w:pPr>
        <w:ind w:left="720" w:hanging="360"/>
      </w:pPr>
      <w:rPr>
        <w:rFonts w:ascii="Arial" w:hAnsi="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1E6123"/>
    <w:multiLevelType w:val="hybridMultilevel"/>
    <w:tmpl w:val="7478AEE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746070"/>
    <w:multiLevelType w:val="hybridMultilevel"/>
    <w:tmpl w:val="1D104200"/>
    <w:lvl w:ilvl="0" w:tplc="C924217C">
      <w:numFmt w:val="bullet"/>
      <w:lvlText w:val="-"/>
      <w:lvlJc w:val="left"/>
      <w:pPr>
        <w:ind w:left="2061" w:hanging="360"/>
      </w:pPr>
      <w:rPr>
        <w:rFonts w:ascii="Calibri" w:eastAsia="Times New Roman" w:hAnsi="Calibri" w:cs="Times New Roman" w:hint="default"/>
      </w:rPr>
    </w:lvl>
    <w:lvl w:ilvl="1" w:tplc="100C0003" w:tentative="1">
      <w:start w:val="1"/>
      <w:numFmt w:val="bullet"/>
      <w:lvlText w:val="o"/>
      <w:lvlJc w:val="left"/>
      <w:pPr>
        <w:ind w:left="2781" w:hanging="360"/>
      </w:pPr>
      <w:rPr>
        <w:rFonts w:ascii="Courier New" w:hAnsi="Courier New" w:cs="Courier New" w:hint="default"/>
      </w:rPr>
    </w:lvl>
    <w:lvl w:ilvl="2" w:tplc="100C0005" w:tentative="1">
      <w:start w:val="1"/>
      <w:numFmt w:val="bullet"/>
      <w:lvlText w:val=""/>
      <w:lvlJc w:val="left"/>
      <w:pPr>
        <w:ind w:left="3501" w:hanging="360"/>
      </w:pPr>
      <w:rPr>
        <w:rFonts w:ascii="Wingdings" w:hAnsi="Wingdings" w:hint="default"/>
      </w:rPr>
    </w:lvl>
    <w:lvl w:ilvl="3" w:tplc="100C0001" w:tentative="1">
      <w:start w:val="1"/>
      <w:numFmt w:val="bullet"/>
      <w:lvlText w:val=""/>
      <w:lvlJc w:val="left"/>
      <w:pPr>
        <w:ind w:left="4221" w:hanging="360"/>
      </w:pPr>
      <w:rPr>
        <w:rFonts w:ascii="Symbol" w:hAnsi="Symbol" w:hint="default"/>
      </w:rPr>
    </w:lvl>
    <w:lvl w:ilvl="4" w:tplc="100C0003" w:tentative="1">
      <w:start w:val="1"/>
      <w:numFmt w:val="bullet"/>
      <w:lvlText w:val="o"/>
      <w:lvlJc w:val="left"/>
      <w:pPr>
        <w:ind w:left="4941" w:hanging="360"/>
      </w:pPr>
      <w:rPr>
        <w:rFonts w:ascii="Courier New" w:hAnsi="Courier New" w:cs="Courier New" w:hint="default"/>
      </w:rPr>
    </w:lvl>
    <w:lvl w:ilvl="5" w:tplc="100C0005" w:tentative="1">
      <w:start w:val="1"/>
      <w:numFmt w:val="bullet"/>
      <w:lvlText w:val=""/>
      <w:lvlJc w:val="left"/>
      <w:pPr>
        <w:ind w:left="5661" w:hanging="360"/>
      </w:pPr>
      <w:rPr>
        <w:rFonts w:ascii="Wingdings" w:hAnsi="Wingdings" w:hint="default"/>
      </w:rPr>
    </w:lvl>
    <w:lvl w:ilvl="6" w:tplc="100C0001" w:tentative="1">
      <w:start w:val="1"/>
      <w:numFmt w:val="bullet"/>
      <w:lvlText w:val=""/>
      <w:lvlJc w:val="left"/>
      <w:pPr>
        <w:ind w:left="6381" w:hanging="360"/>
      </w:pPr>
      <w:rPr>
        <w:rFonts w:ascii="Symbol" w:hAnsi="Symbol" w:hint="default"/>
      </w:rPr>
    </w:lvl>
    <w:lvl w:ilvl="7" w:tplc="100C0003" w:tentative="1">
      <w:start w:val="1"/>
      <w:numFmt w:val="bullet"/>
      <w:lvlText w:val="o"/>
      <w:lvlJc w:val="left"/>
      <w:pPr>
        <w:ind w:left="7101" w:hanging="360"/>
      </w:pPr>
      <w:rPr>
        <w:rFonts w:ascii="Courier New" w:hAnsi="Courier New" w:cs="Courier New" w:hint="default"/>
      </w:rPr>
    </w:lvl>
    <w:lvl w:ilvl="8" w:tplc="100C0005" w:tentative="1">
      <w:start w:val="1"/>
      <w:numFmt w:val="bullet"/>
      <w:lvlText w:val=""/>
      <w:lvlJc w:val="left"/>
      <w:pPr>
        <w:ind w:left="7821" w:hanging="360"/>
      </w:pPr>
      <w:rPr>
        <w:rFonts w:ascii="Wingdings" w:hAnsi="Wingdings" w:hint="default"/>
      </w:rPr>
    </w:lvl>
  </w:abstractNum>
  <w:abstractNum w:abstractNumId="21" w15:restartNumberingAfterBreak="0">
    <w:nsid w:val="512B12FE"/>
    <w:multiLevelType w:val="hybridMultilevel"/>
    <w:tmpl w:val="301275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1E0841"/>
    <w:multiLevelType w:val="hybridMultilevel"/>
    <w:tmpl w:val="AB6AA8E8"/>
    <w:lvl w:ilvl="0" w:tplc="BC662660">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33B58B8"/>
    <w:multiLevelType w:val="hybridMultilevel"/>
    <w:tmpl w:val="929CFA2A"/>
    <w:lvl w:ilvl="0" w:tplc="51463E82">
      <w:start w:val="1"/>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597F38C1"/>
    <w:multiLevelType w:val="multilevel"/>
    <w:tmpl w:val="E512677C"/>
    <w:lvl w:ilvl="0">
      <w:start w:val="1"/>
      <w:numFmt w:val="bullet"/>
      <w:lvlText w:val=""/>
      <w:lvlJc w:val="left"/>
      <w:pPr>
        <w:ind w:left="1080" w:hanging="72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0A72F7C"/>
    <w:multiLevelType w:val="multilevel"/>
    <w:tmpl w:val="D5FA5F02"/>
    <w:lvl w:ilvl="0">
      <w:start w:val="1"/>
      <w:numFmt w:val="decimal"/>
      <w:lvlText w:val="%1."/>
      <w:lvlJc w:val="left"/>
      <w:pPr>
        <w:ind w:left="360" w:hanging="360"/>
      </w:pPr>
      <w:rPr>
        <w:rFonts w:hint="default"/>
      </w:rPr>
    </w:lvl>
    <w:lvl w:ilvl="1">
      <w:start w:val="1"/>
      <w:numFmt w:val="decimal"/>
      <w:lvlText w:val="%1.%2."/>
      <w:lvlJc w:val="left"/>
      <w:pPr>
        <w:ind w:left="477" w:hanging="360"/>
      </w:pPr>
      <w:rPr>
        <w:rFonts w:hint="default"/>
      </w:rPr>
    </w:lvl>
    <w:lvl w:ilvl="2">
      <w:start w:val="1"/>
      <w:numFmt w:val="decimal"/>
      <w:lvlText w:val="%1.%2.%3."/>
      <w:lvlJc w:val="left"/>
      <w:pPr>
        <w:ind w:left="954" w:hanging="720"/>
      </w:pPr>
      <w:rPr>
        <w:rFonts w:hint="default"/>
      </w:rPr>
    </w:lvl>
    <w:lvl w:ilvl="3">
      <w:start w:val="1"/>
      <w:numFmt w:val="decimal"/>
      <w:lvlText w:val="%1.%2.%3.%4."/>
      <w:lvlJc w:val="left"/>
      <w:pPr>
        <w:ind w:left="1071" w:hanging="720"/>
      </w:pPr>
      <w:rPr>
        <w:rFonts w:hint="default"/>
      </w:rPr>
    </w:lvl>
    <w:lvl w:ilvl="4">
      <w:start w:val="1"/>
      <w:numFmt w:val="decimal"/>
      <w:lvlText w:val="%1.%2.%3.%4.%5."/>
      <w:lvlJc w:val="left"/>
      <w:pPr>
        <w:ind w:left="1548" w:hanging="1080"/>
      </w:pPr>
      <w:rPr>
        <w:rFonts w:hint="default"/>
      </w:rPr>
    </w:lvl>
    <w:lvl w:ilvl="5">
      <w:start w:val="1"/>
      <w:numFmt w:val="decimal"/>
      <w:lvlText w:val="%1.%2.%3.%4.%5.%6."/>
      <w:lvlJc w:val="left"/>
      <w:pPr>
        <w:ind w:left="1665" w:hanging="1080"/>
      </w:pPr>
      <w:rPr>
        <w:rFonts w:hint="default"/>
      </w:rPr>
    </w:lvl>
    <w:lvl w:ilvl="6">
      <w:start w:val="1"/>
      <w:numFmt w:val="decimal"/>
      <w:lvlText w:val="%1.%2.%3.%4.%5.%6.%7."/>
      <w:lvlJc w:val="left"/>
      <w:pPr>
        <w:ind w:left="2142" w:hanging="1440"/>
      </w:pPr>
      <w:rPr>
        <w:rFonts w:hint="default"/>
      </w:rPr>
    </w:lvl>
    <w:lvl w:ilvl="7">
      <w:start w:val="1"/>
      <w:numFmt w:val="decimal"/>
      <w:lvlText w:val="%1.%2.%3.%4.%5.%6.%7.%8."/>
      <w:lvlJc w:val="left"/>
      <w:pPr>
        <w:ind w:left="2259" w:hanging="1440"/>
      </w:pPr>
      <w:rPr>
        <w:rFonts w:hint="default"/>
      </w:rPr>
    </w:lvl>
    <w:lvl w:ilvl="8">
      <w:start w:val="1"/>
      <w:numFmt w:val="decimal"/>
      <w:lvlText w:val="%1.%2.%3.%4.%5.%6.%7.%8.%9."/>
      <w:lvlJc w:val="left"/>
      <w:pPr>
        <w:ind w:left="2736" w:hanging="1800"/>
      </w:pPr>
      <w:rPr>
        <w:rFonts w:hint="default"/>
      </w:rPr>
    </w:lvl>
  </w:abstractNum>
  <w:abstractNum w:abstractNumId="26" w15:restartNumberingAfterBreak="0">
    <w:nsid w:val="631B5768"/>
    <w:multiLevelType w:val="hybridMultilevel"/>
    <w:tmpl w:val="E368C31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FC7132"/>
    <w:multiLevelType w:val="hybridMultilevel"/>
    <w:tmpl w:val="B01CB210"/>
    <w:lvl w:ilvl="0" w:tplc="08090001">
      <w:start w:val="1"/>
      <w:numFmt w:val="bullet"/>
      <w:lvlText w:val=""/>
      <w:lvlJc w:val="left"/>
      <w:pPr>
        <w:ind w:left="1726" w:hanging="360"/>
      </w:pPr>
      <w:rPr>
        <w:rFonts w:ascii="Symbol" w:hAnsi="Symbol" w:hint="default"/>
      </w:rPr>
    </w:lvl>
    <w:lvl w:ilvl="1" w:tplc="08090003">
      <w:start w:val="1"/>
      <w:numFmt w:val="bullet"/>
      <w:lvlText w:val="o"/>
      <w:lvlJc w:val="left"/>
      <w:pPr>
        <w:ind w:left="2446" w:hanging="360"/>
      </w:pPr>
      <w:rPr>
        <w:rFonts w:ascii="Courier New" w:hAnsi="Courier New" w:cs="Courier New" w:hint="default"/>
      </w:rPr>
    </w:lvl>
    <w:lvl w:ilvl="2" w:tplc="08090005">
      <w:start w:val="1"/>
      <w:numFmt w:val="bullet"/>
      <w:lvlText w:val=""/>
      <w:lvlJc w:val="left"/>
      <w:pPr>
        <w:ind w:left="3166" w:hanging="360"/>
      </w:pPr>
      <w:rPr>
        <w:rFonts w:ascii="Wingdings" w:hAnsi="Wingdings" w:hint="default"/>
      </w:rPr>
    </w:lvl>
    <w:lvl w:ilvl="3" w:tplc="08090001">
      <w:start w:val="1"/>
      <w:numFmt w:val="bullet"/>
      <w:lvlText w:val=""/>
      <w:lvlJc w:val="left"/>
      <w:pPr>
        <w:ind w:left="3886" w:hanging="360"/>
      </w:pPr>
      <w:rPr>
        <w:rFonts w:ascii="Symbol" w:hAnsi="Symbol" w:hint="default"/>
      </w:rPr>
    </w:lvl>
    <w:lvl w:ilvl="4" w:tplc="08090003">
      <w:start w:val="1"/>
      <w:numFmt w:val="bullet"/>
      <w:lvlText w:val="o"/>
      <w:lvlJc w:val="left"/>
      <w:pPr>
        <w:ind w:left="4606" w:hanging="360"/>
      </w:pPr>
      <w:rPr>
        <w:rFonts w:ascii="Courier New" w:hAnsi="Courier New" w:cs="Courier New" w:hint="default"/>
      </w:rPr>
    </w:lvl>
    <w:lvl w:ilvl="5" w:tplc="08090005">
      <w:start w:val="1"/>
      <w:numFmt w:val="bullet"/>
      <w:lvlText w:val=""/>
      <w:lvlJc w:val="left"/>
      <w:pPr>
        <w:ind w:left="5326" w:hanging="360"/>
      </w:pPr>
      <w:rPr>
        <w:rFonts w:ascii="Wingdings" w:hAnsi="Wingdings" w:hint="default"/>
      </w:rPr>
    </w:lvl>
    <w:lvl w:ilvl="6" w:tplc="08090001">
      <w:start w:val="1"/>
      <w:numFmt w:val="bullet"/>
      <w:lvlText w:val=""/>
      <w:lvlJc w:val="left"/>
      <w:pPr>
        <w:ind w:left="6046" w:hanging="360"/>
      </w:pPr>
      <w:rPr>
        <w:rFonts w:ascii="Symbol" w:hAnsi="Symbol" w:hint="default"/>
      </w:rPr>
    </w:lvl>
    <w:lvl w:ilvl="7" w:tplc="08090003">
      <w:start w:val="1"/>
      <w:numFmt w:val="bullet"/>
      <w:lvlText w:val="o"/>
      <w:lvlJc w:val="left"/>
      <w:pPr>
        <w:ind w:left="6766" w:hanging="360"/>
      </w:pPr>
      <w:rPr>
        <w:rFonts w:ascii="Courier New" w:hAnsi="Courier New" w:cs="Courier New" w:hint="default"/>
      </w:rPr>
    </w:lvl>
    <w:lvl w:ilvl="8" w:tplc="08090005">
      <w:start w:val="1"/>
      <w:numFmt w:val="bullet"/>
      <w:lvlText w:val=""/>
      <w:lvlJc w:val="left"/>
      <w:pPr>
        <w:ind w:left="7486" w:hanging="360"/>
      </w:pPr>
      <w:rPr>
        <w:rFonts w:ascii="Wingdings" w:hAnsi="Wingdings" w:hint="default"/>
      </w:rPr>
    </w:lvl>
  </w:abstractNum>
  <w:abstractNum w:abstractNumId="28" w15:restartNumberingAfterBreak="0">
    <w:nsid w:val="67A15AA6"/>
    <w:multiLevelType w:val="multilevel"/>
    <w:tmpl w:val="4D40F4D8"/>
    <w:lvl w:ilvl="0">
      <w:start w:val="1"/>
      <w:numFmt w:val="decimal"/>
      <w:lvlText w:val="%1."/>
      <w:lvlJc w:val="left"/>
      <w:pPr>
        <w:ind w:left="1080" w:hanging="720"/>
      </w:pPr>
      <w:rPr>
        <w:rFonts w:ascii="Arial" w:hAnsi="Arial" w:cs="Arial" w:hint="default"/>
        <w:b/>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D4A076D"/>
    <w:multiLevelType w:val="hybridMultilevel"/>
    <w:tmpl w:val="9CAC0BCA"/>
    <w:lvl w:ilvl="0" w:tplc="84485D5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6C6520"/>
    <w:multiLevelType w:val="hybridMultilevel"/>
    <w:tmpl w:val="32704642"/>
    <w:lvl w:ilvl="0" w:tplc="911E9A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9"/>
  </w:num>
  <w:num w:numId="3">
    <w:abstractNumId w:val="27"/>
  </w:num>
  <w:num w:numId="4">
    <w:abstractNumId w:val="11"/>
  </w:num>
  <w:num w:numId="5">
    <w:abstractNumId w:val="4"/>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0"/>
  </w:num>
  <w:num w:numId="9">
    <w:abstractNumId w:val="24"/>
  </w:num>
  <w:num w:numId="10">
    <w:abstractNumId w:val="5"/>
  </w:num>
  <w:num w:numId="11">
    <w:abstractNumId w:val="8"/>
  </w:num>
  <w:num w:numId="12">
    <w:abstractNumId w:val="21"/>
  </w:num>
  <w:num w:numId="13">
    <w:abstractNumId w:val="7"/>
  </w:num>
  <w:num w:numId="14">
    <w:abstractNumId w:val="12"/>
  </w:num>
  <w:num w:numId="15">
    <w:abstractNumId w:val="30"/>
  </w:num>
  <w:num w:numId="16">
    <w:abstractNumId w:val="0"/>
  </w:num>
  <w:num w:numId="17">
    <w:abstractNumId w:val="29"/>
  </w:num>
  <w:num w:numId="18">
    <w:abstractNumId w:val="15"/>
  </w:num>
  <w:num w:numId="19">
    <w:abstractNumId w:val="17"/>
  </w:num>
  <w:num w:numId="20">
    <w:abstractNumId w:val="25"/>
  </w:num>
  <w:num w:numId="21">
    <w:abstractNumId w:val="6"/>
  </w:num>
  <w:num w:numId="22">
    <w:abstractNumId w:val="18"/>
  </w:num>
  <w:num w:numId="23">
    <w:abstractNumId w:val="1"/>
  </w:num>
  <w:num w:numId="24">
    <w:abstractNumId w:val="10"/>
  </w:num>
  <w:num w:numId="25">
    <w:abstractNumId w:val="23"/>
  </w:num>
  <w:num w:numId="26">
    <w:abstractNumId w:val="14"/>
  </w:num>
  <w:num w:numId="27">
    <w:abstractNumId w:val="22"/>
  </w:num>
  <w:num w:numId="28">
    <w:abstractNumId w:val="13"/>
  </w:num>
  <w:num w:numId="29">
    <w:abstractNumId w:val="16"/>
  </w:num>
  <w:num w:numId="30">
    <w:abstractNumId w:val="26"/>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8CC"/>
    <w:rsid w:val="00012545"/>
    <w:rsid w:val="00012B84"/>
    <w:rsid w:val="0001540A"/>
    <w:rsid w:val="0002183E"/>
    <w:rsid w:val="00024CB6"/>
    <w:rsid w:val="00033E10"/>
    <w:rsid w:val="00035B13"/>
    <w:rsid w:val="000469B1"/>
    <w:rsid w:val="00056F1E"/>
    <w:rsid w:val="00066483"/>
    <w:rsid w:val="00070323"/>
    <w:rsid w:val="00073084"/>
    <w:rsid w:val="00083ED4"/>
    <w:rsid w:val="00092534"/>
    <w:rsid w:val="00095B50"/>
    <w:rsid w:val="00096F2E"/>
    <w:rsid w:val="000A5945"/>
    <w:rsid w:val="000C7AA1"/>
    <w:rsid w:val="000D77CC"/>
    <w:rsid w:val="000F3564"/>
    <w:rsid w:val="00103FF2"/>
    <w:rsid w:val="00110174"/>
    <w:rsid w:val="001127A7"/>
    <w:rsid w:val="00116348"/>
    <w:rsid w:val="00123B2F"/>
    <w:rsid w:val="001407EC"/>
    <w:rsid w:val="00164D7E"/>
    <w:rsid w:val="0017433A"/>
    <w:rsid w:val="00194BBD"/>
    <w:rsid w:val="001B5463"/>
    <w:rsid w:val="001D1180"/>
    <w:rsid w:val="001D3AA3"/>
    <w:rsid w:val="001E7B5C"/>
    <w:rsid w:val="001F0B93"/>
    <w:rsid w:val="001F5110"/>
    <w:rsid w:val="00203092"/>
    <w:rsid w:val="00212792"/>
    <w:rsid w:val="002334B2"/>
    <w:rsid w:val="00251EF7"/>
    <w:rsid w:val="0026159A"/>
    <w:rsid w:val="002628CC"/>
    <w:rsid w:val="00265D07"/>
    <w:rsid w:val="00285E77"/>
    <w:rsid w:val="00293C3C"/>
    <w:rsid w:val="00294394"/>
    <w:rsid w:val="002A2EF7"/>
    <w:rsid w:val="002A7E21"/>
    <w:rsid w:val="002C0518"/>
    <w:rsid w:val="002D0185"/>
    <w:rsid w:val="00314B85"/>
    <w:rsid w:val="00316CAE"/>
    <w:rsid w:val="003224D0"/>
    <w:rsid w:val="0032794F"/>
    <w:rsid w:val="00354DB7"/>
    <w:rsid w:val="00354EB1"/>
    <w:rsid w:val="003557E7"/>
    <w:rsid w:val="00357CFE"/>
    <w:rsid w:val="00362750"/>
    <w:rsid w:val="00370FDD"/>
    <w:rsid w:val="00377562"/>
    <w:rsid w:val="00385978"/>
    <w:rsid w:val="00394232"/>
    <w:rsid w:val="003962E6"/>
    <w:rsid w:val="00397650"/>
    <w:rsid w:val="003A06B2"/>
    <w:rsid w:val="003A2CF8"/>
    <w:rsid w:val="003B0504"/>
    <w:rsid w:val="003C26E9"/>
    <w:rsid w:val="003C3196"/>
    <w:rsid w:val="003D29BA"/>
    <w:rsid w:val="003D6878"/>
    <w:rsid w:val="003E0F59"/>
    <w:rsid w:val="00430D60"/>
    <w:rsid w:val="00431F99"/>
    <w:rsid w:val="00442DBA"/>
    <w:rsid w:val="00451AEF"/>
    <w:rsid w:val="0046160C"/>
    <w:rsid w:val="00464A66"/>
    <w:rsid w:val="00497D42"/>
    <w:rsid w:val="004A21D6"/>
    <w:rsid w:val="004C1C09"/>
    <w:rsid w:val="004D16BD"/>
    <w:rsid w:val="004E212D"/>
    <w:rsid w:val="004F1E99"/>
    <w:rsid w:val="004F3219"/>
    <w:rsid w:val="004F36B1"/>
    <w:rsid w:val="005003A9"/>
    <w:rsid w:val="00505407"/>
    <w:rsid w:val="005054C8"/>
    <w:rsid w:val="00517073"/>
    <w:rsid w:val="005227D4"/>
    <w:rsid w:val="00525DF6"/>
    <w:rsid w:val="005362A5"/>
    <w:rsid w:val="00537861"/>
    <w:rsid w:val="00540AFB"/>
    <w:rsid w:val="00552CD9"/>
    <w:rsid w:val="005623A4"/>
    <w:rsid w:val="00567EA3"/>
    <w:rsid w:val="005749F0"/>
    <w:rsid w:val="0058720B"/>
    <w:rsid w:val="0059738B"/>
    <w:rsid w:val="005C4394"/>
    <w:rsid w:val="005D76DA"/>
    <w:rsid w:val="005D7A8C"/>
    <w:rsid w:val="005E3C67"/>
    <w:rsid w:val="005E51A1"/>
    <w:rsid w:val="00613297"/>
    <w:rsid w:val="00626C5C"/>
    <w:rsid w:val="00637D9A"/>
    <w:rsid w:val="00641844"/>
    <w:rsid w:val="00644EE7"/>
    <w:rsid w:val="00652B90"/>
    <w:rsid w:val="006542EF"/>
    <w:rsid w:val="00661FC7"/>
    <w:rsid w:val="00674732"/>
    <w:rsid w:val="00674786"/>
    <w:rsid w:val="00674C96"/>
    <w:rsid w:val="00676EA9"/>
    <w:rsid w:val="00685099"/>
    <w:rsid w:val="00686768"/>
    <w:rsid w:val="006A6808"/>
    <w:rsid w:val="006D508A"/>
    <w:rsid w:val="006E45FB"/>
    <w:rsid w:val="0070391D"/>
    <w:rsid w:val="0070639C"/>
    <w:rsid w:val="007229F2"/>
    <w:rsid w:val="0072339E"/>
    <w:rsid w:val="00741F5F"/>
    <w:rsid w:val="00760A38"/>
    <w:rsid w:val="007873E1"/>
    <w:rsid w:val="00797EBA"/>
    <w:rsid w:val="007D19C5"/>
    <w:rsid w:val="007D34B5"/>
    <w:rsid w:val="007D6AAF"/>
    <w:rsid w:val="007E29A4"/>
    <w:rsid w:val="007E792A"/>
    <w:rsid w:val="008228EC"/>
    <w:rsid w:val="00827B7D"/>
    <w:rsid w:val="008329AE"/>
    <w:rsid w:val="00832D3A"/>
    <w:rsid w:val="008345E7"/>
    <w:rsid w:val="00851496"/>
    <w:rsid w:val="00862439"/>
    <w:rsid w:val="00883F0B"/>
    <w:rsid w:val="008921E0"/>
    <w:rsid w:val="008A66E2"/>
    <w:rsid w:val="008C01F8"/>
    <w:rsid w:val="008C43B9"/>
    <w:rsid w:val="008D07CB"/>
    <w:rsid w:val="008D0D7F"/>
    <w:rsid w:val="008D184C"/>
    <w:rsid w:val="008D7C51"/>
    <w:rsid w:val="008E0A5C"/>
    <w:rsid w:val="008F2984"/>
    <w:rsid w:val="008F4228"/>
    <w:rsid w:val="00903E18"/>
    <w:rsid w:val="00906A95"/>
    <w:rsid w:val="009116AF"/>
    <w:rsid w:val="00912FD7"/>
    <w:rsid w:val="00924AB8"/>
    <w:rsid w:val="009276ED"/>
    <w:rsid w:val="0092781B"/>
    <w:rsid w:val="0093450A"/>
    <w:rsid w:val="009451EA"/>
    <w:rsid w:val="0098204C"/>
    <w:rsid w:val="00986724"/>
    <w:rsid w:val="0099750B"/>
    <w:rsid w:val="009A4224"/>
    <w:rsid w:val="009B5107"/>
    <w:rsid w:val="009B741D"/>
    <w:rsid w:val="009D1051"/>
    <w:rsid w:val="009D319D"/>
    <w:rsid w:val="009D6C11"/>
    <w:rsid w:val="009F1C5B"/>
    <w:rsid w:val="00A018B9"/>
    <w:rsid w:val="00A02AA3"/>
    <w:rsid w:val="00A10404"/>
    <w:rsid w:val="00A242E3"/>
    <w:rsid w:val="00A42AF4"/>
    <w:rsid w:val="00A60626"/>
    <w:rsid w:val="00A7271E"/>
    <w:rsid w:val="00A74C12"/>
    <w:rsid w:val="00A97EA6"/>
    <w:rsid w:val="00AA1191"/>
    <w:rsid w:val="00AA30FC"/>
    <w:rsid w:val="00AC1E0A"/>
    <w:rsid w:val="00AC7337"/>
    <w:rsid w:val="00AD2B56"/>
    <w:rsid w:val="00AF0A83"/>
    <w:rsid w:val="00B06F2D"/>
    <w:rsid w:val="00B300D5"/>
    <w:rsid w:val="00B3109F"/>
    <w:rsid w:val="00B33792"/>
    <w:rsid w:val="00B42B9D"/>
    <w:rsid w:val="00B472FA"/>
    <w:rsid w:val="00B475DE"/>
    <w:rsid w:val="00B50B91"/>
    <w:rsid w:val="00B62EB2"/>
    <w:rsid w:val="00B71202"/>
    <w:rsid w:val="00B737E7"/>
    <w:rsid w:val="00B751F5"/>
    <w:rsid w:val="00B7618D"/>
    <w:rsid w:val="00B84748"/>
    <w:rsid w:val="00B85CE3"/>
    <w:rsid w:val="00BA2C57"/>
    <w:rsid w:val="00BA4EB0"/>
    <w:rsid w:val="00BA693E"/>
    <w:rsid w:val="00BB7F88"/>
    <w:rsid w:val="00BC197E"/>
    <w:rsid w:val="00BC4B65"/>
    <w:rsid w:val="00BD6B61"/>
    <w:rsid w:val="00BE5873"/>
    <w:rsid w:val="00C001C7"/>
    <w:rsid w:val="00C03E4F"/>
    <w:rsid w:val="00C0744D"/>
    <w:rsid w:val="00C117D0"/>
    <w:rsid w:val="00C15C09"/>
    <w:rsid w:val="00C26551"/>
    <w:rsid w:val="00C30C1B"/>
    <w:rsid w:val="00C33E10"/>
    <w:rsid w:val="00C54A44"/>
    <w:rsid w:val="00C54C7F"/>
    <w:rsid w:val="00C62255"/>
    <w:rsid w:val="00C71E68"/>
    <w:rsid w:val="00C75B5C"/>
    <w:rsid w:val="00C87119"/>
    <w:rsid w:val="00CA1C1B"/>
    <w:rsid w:val="00CB0DE5"/>
    <w:rsid w:val="00CB2B59"/>
    <w:rsid w:val="00CC1045"/>
    <w:rsid w:val="00CD7D56"/>
    <w:rsid w:val="00D00B09"/>
    <w:rsid w:val="00D00B15"/>
    <w:rsid w:val="00D016C9"/>
    <w:rsid w:val="00D0201F"/>
    <w:rsid w:val="00D0214B"/>
    <w:rsid w:val="00D10558"/>
    <w:rsid w:val="00D105AB"/>
    <w:rsid w:val="00D11C56"/>
    <w:rsid w:val="00D36567"/>
    <w:rsid w:val="00D66CFF"/>
    <w:rsid w:val="00D919F8"/>
    <w:rsid w:val="00D932E9"/>
    <w:rsid w:val="00D94715"/>
    <w:rsid w:val="00DB289C"/>
    <w:rsid w:val="00DB49DC"/>
    <w:rsid w:val="00DC0031"/>
    <w:rsid w:val="00DD4424"/>
    <w:rsid w:val="00DD61D3"/>
    <w:rsid w:val="00DE7991"/>
    <w:rsid w:val="00E03E55"/>
    <w:rsid w:val="00E2303C"/>
    <w:rsid w:val="00E707F4"/>
    <w:rsid w:val="00E76B4A"/>
    <w:rsid w:val="00E80AB2"/>
    <w:rsid w:val="00E81754"/>
    <w:rsid w:val="00E83BBB"/>
    <w:rsid w:val="00EA2CC9"/>
    <w:rsid w:val="00EB4C7B"/>
    <w:rsid w:val="00EC0949"/>
    <w:rsid w:val="00EC536F"/>
    <w:rsid w:val="00EE1517"/>
    <w:rsid w:val="00F0232F"/>
    <w:rsid w:val="00F038C5"/>
    <w:rsid w:val="00F05481"/>
    <w:rsid w:val="00F12ACC"/>
    <w:rsid w:val="00F1469A"/>
    <w:rsid w:val="00F354C3"/>
    <w:rsid w:val="00F379CB"/>
    <w:rsid w:val="00F40C64"/>
    <w:rsid w:val="00F56670"/>
    <w:rsid w:val="00F623E3"/>
    <w:rsid w:val="00F72A71"/>
    <w:rsid w:val="00F80DF2"/>
    <w:rsid w:val="00F83AD5"/>
    <w:rsid w:val="00FB11F5"/>
    <w:rsid w:val="00FB347C"/>
    <w:rsid w:val="00FC2E66"/>
    <w:rsid w:val="00FE43B6"/>
    <w:rsid w:val="00FF385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43F0B"/>
  <w15:docId w15:val="{9608689C-62D1-4757-A5D0-A9CCC0C4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C33E10"/>
    <w:rPr>
      <w:rFonts w:ascii="Arial" w:eastAsia="Arial" w:hAnsi="Arial" w:cs="Arial"/>
      <w:lang w:bidi="en-US"/>
    </w:rPr>
  </w:style>
  <w:style w:type="paragraph" w:styleId="Heading1">
    <w:name w:val="heading 1"/>
    <w:basedOn w:val="Normal"/>
    <w:link w:val="Heading1Char"/>
    <w:uiPriority w:val="1"/>
    <w:qFormat/>
    <w:rsid w:val="00C33E10"/>
    <w:pPr>
      <w:ind w:left="117"/>
      <w:jc w:val="center"/>
      <w:outlineLvl w:val="0"/>
    </w:pPr>
    <w:rPr>
      <w:b/>
      <w:bCs/>
      <w:sz w:val="24"/>
      <w:szCs w:val="24"/>
    </w:rPr>
  </w:style>
  <w:style w:type="paragraph" w:styleId="Heading2">
    <w:name w:val="heading 2"/>
    <w:basedOn w:val="Normal"/>
    <w:next w:val="Normal"/>
    <w:link w:val="Heading2Char"/>
    <w:uiPriority w:val="9"/>
    <w:semiHidden/>
    <w:unhideWhenUsed/>
    <w:qFormat/>
    <w:rsid w:val="0064184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C33E10"/>
    <w:rPr>
      <w:sz w:val="24"/>
      <w:szCs w:val="24"/>
    </w:rPr>
  </w:style>
  <w:style w:type="paragraph" w:styleId="ListParagraph">
    <w:name w:val="List Paragraph"/>
    <w:basedOn w:val="Normal"/>
    <w:uiPriority w:val="34"/>
    <w:qFormat/>
    <w:rsid w:val="00C33E10"/>
    <w:pPr>
      <w:ind w:left="475" w:right="106" w:hanging="359"/>
      <w:jc w:val="both"/>
    </w:pPr>
  </w:style>
  <w:style w:type="paragraph" w:customStyle="1" w:styleId="TableParagraph">
    <w:name w:val="Table Paragraph"/>
    <w:basedOn w:val="Normal"/>
    <w:uiPriority w:val="1"/>
    <w:qFormat/>
    <w:rsid w:val="00C33E10"/>
  </w:style>
  <w:style w:type="character" w:customStyle="1" w:styleId="Heading2Char">
    <w:name w:val="Heading 2 Char"/>
    <w:basedOn w:val="DefaultParagraphFont"/>
    <w:link w:val="Heading2"/>
    <w:uiPriority w:val="9"/>
    <w:semiHidden/>
    <w:rsid w:val="00641844"/>
    <w:rPr>
      <w:rFonts w:asciiTheme="majorHAnsi" w:eastAsiaTheme="majorEastAsia" w:hAnsiTheme="majorHAnsi" w:cstheme="majorBidi"/>
      <w:color w:val="365F91" w:themeColor="accent1" w:themeShade="BF"/>
      <w:sz w:val="26"/>
      <w:szCs w:val="26"/>
      <w:lang w:bidi="en-US"/>
    </w:rPr>
  </w:style>
  <w:style w:type="paragraph" w:styleId="BodyTextIndent">
    <w:name w:val="Body Text Indent"/>
    <w:basedOn w:val="Normal"/>
    <w:link w:val="BodyTextIndentChar"/>
    <w:uiPriority w:val="99"/>
    <w:semiHidden/>
    <w:unhideWhenUsed/>
    <w:rsid w:val="00641844"/>
    <w:pPr>
      <w:spacing w:after="120"/>
      <w:ind w:left="360"/>
    </w:pPr>
  </w:style>
  <w:style w:type="character" w:customStyle="1" w:styleId="BodyTextIndentChar">
    <w:name w:val="Body Text Indent Char"/>
    <w:basedOn w:val="DefaultParagraphFont"/>
    <w:link w:val="BodyTextIndent"/>
    <w:uiPriority w:val="99"/>
    <w:semiHidden/>
    <w:rsid w:val="00641844"/>
    <w:rPr>
      <w:rFonts w:ascii="Arial" w:eastAsia="Arial" w:hAnsi="Arial" w:cs="Arial"/>
      <w:lang w:bidi="en-US"/>
    </w:rPr>
  </w:style>
  <w:style w:type="paragraph" w:styleId="CommentText">
    <w:name w:val="annotation text"/>
    <w:basedOn w:val="Normal"/>
    <w:link w:val="CommentTextChar"/>
    <w:uiPriority w:val="99"/>
    <w:semiHidden/>
    <w:unhideWhenUsed/>
    <w:rsid w:val="00641844"/>
    <w:pPr>
      <w:widowControl/>
      <w:autoSpaceDE/>
      <w:autoSpaceDN/>
    </w:pPr>
    <w:rPr>
      <w:rFonts w:eastAsia="Times New Roman" w:cs="Times New Roman"/>
      <w:sz w:val="20"/>
      <w:szCs w:val="20"/>
      <w:lang w:val="de-CH" w:eastAsia="de-DE" w:bidi="ar-SA"/>
    </w:rPr>
  </w:style>
  <w:style w:type="character" w:customStyle="1" w:styleId="CommentTextChar">
    <w:name w:val="Comment Text Char"/>
    <w:basedOn w:val="DefaultParagraphFont"/>
    <w:link w:val="CommentText"/>
    <w:uiPriority w:val="99"/>
    <w:semiHidden/>
    <w:rsid w:val="00641844"/>
    <w:rPr>
      <w:rFonts w:ascii="Arial" w:eastAsia="Times New Roman" w:hAnsi="Arial" w:cs="Times New Roman"/>
      <w:sz w:val="20"/>
      <w:szCs w:val="20"/>
      <w:lang w:val="de-CH" w:eastAsia="de-DE"/>
    </w:rPr>
  </w:style>
  <w:style w:type="character" w:styleId="CommentReference">
    <w:name w:val="annotation reference"/>
    <w:basedOn w:val="DefaultParagraphFont"/>
    <w:uiPriority w:val="99"/>
    <w:semiHidden/>
    <w:unhideWhenUsed/>
    <w:rsid w:val="00641844"/>
    <w:rPr>
      <w:sz w:val="16"/>
      <w:szCs w:val="16"/>
    </w:rPr>
  </w:style>
  <w:style w:type="paragraph" w:styleId="BalloonText">
    <w:name w:val="Balloon Text"/>
    <w:basedOn w:val="Normal"/>
    <w:link w:val="BalloonTextChar"/>
    <w:uiPriority w:val="99"/>
    <w:semiHidden/>
    <w:unhideWhenUsed/>
    <w:rsid w:val="006418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844"/>
    <w:rPr>
      <w:rFonts w:ascii="Segoe UI" w:eastAsia="Arial" w:hAnsi="Segoe UI" w:cs="Segoe UI"/>
      <w:sz w:val="18"/>
      <w:szCs w:val="18"/>
      <w:lang w:bidi="en-US"/>
    </w:rPr>
  </w:style>
  <w:style w:type="paragraph" w:customStyle="1" w:styleId="Default">
    <w:name w:val="Default"/>
    <w:rsid w:val="008F2984"/>
    <w:pPr>
      <w:widowControl/>
      <w:adjustRightInd w:val="0"/>
    </w:pPr>
    <w:rPr>
      <w:rFonts w:ascii="Arial" w:hAnsi="Arial" w:cs="Arial"/>
      <w:color w:val="000000"/>
      <w:sz w:val="24"/>
      <w:szCs w:val="24"/>
    </w:rPr>
  </w:style>
  <w:style w:type="paragraph" w:styleId="CommentSubject">
    <w:name w:val="annotation subject"/>
    <w:basedOn w:val="CommentText"/>
    <w:next w:val="CommentText"/>
    <w:link w:val="CommentSubjectChar"/>
    <w:uiPriority w:val="99"/>
    <w:semiHidden/>
    <w:unhideWhenUsed/>
    <w:rsid w:val="008F2984"/>
    <w:pPr>
      <w:widowControl w:val="0"/>
      <w:autoSpaceDE w:val="0"/>
      <w:autoSpaceDN w:val="0"/>
    </w:pPr>
    <w:rPr>
      <w:rFonts w:eastAsia="Arial" w:cs="Arial"/>
      <w:b/>
      <w:bCs/>
      <w:lang w:val="en-US" w:eastAsia="en-US" w:bidi="en-US"/>
    </w:rPr>
  </w:style>
  <w:style w:type="character" w:customStyle="1" w:styleId="CommentSubjectChar">
    <w:name w:val="Comment Subject Char"/>
    <w:basedOn w:val="CommentTextChar"/>
    <w:link w:val="CommentSubject"/>
    <w:uiPriority w:val="99"/>
    <w:semiHidden/>
    <w:rsid w:val="008F2984"/>
    <w:rPr>
      <w:rFonts w:ascii="Arial" w:eastAsia="Arial" w:hAnsi="Arial" w:cs="Arial"/>
      <w:b/>
      <w:bCs/>
      <w:sz w:val="20"/>
      <w:szCs w:val="20"/>
      <w:lang w:val="de-CH" w:eastAsia="de-DE" w:bidi="en-US"/>
    </w:rPr>
  </w:style>
  <w:style w:type="paragraph" w:styleId="Header">
    <w:name w:val="header"/>
    <w:basedOn w:val="Normal"/>
    <w:link w:val="HeaderChar"/>
    <w:uiPriority w:val="99"/>
    <w:unhideWhenUsed/>
    <w:rsid w:val="00073084"/>
    <w:pPr>
      <w:tabs>
        <w:tab w:val="center" w:pos="4680"/>
        <w:tab w:val="right" w:pos="9360"/>
      </w:tabs>
    </w:pPr>
  </w:style>
  <w:style w:type="character" w:customStyle="1" w:styleId="HeaderChar">
    <w:name w:val="Header Char"/>
    <w:basedOn w:val="DefaultParagraphFont"/>
    <w:link w:val="Header"/>
    <w:uiPriority w:val="99"/>
    <w:rsid w:val="00073084"/>
    <w:rPr>
      <w:rFonts w:ascii="Arial" w:eastAsia="Arial" w:hAnsi="Arial" w:cs="Arial"/>
      <w:lang w:bidi="en-US"/>
    </w:rPr>
  </w:style>
  <w:style w:type="paragraph" w:styleId="Footer">
    <w:name w:val="footer"/>
    <w:basedOn w:val="Normal"/>
    <w:link w:val="FooterChar"/>
    <w:uiPriority w:val="99"/>
    <w:unhideWhenUsed/>
    <w:rsid w:val="00073084"/>
    <w:pPr>
      <w:tabs>
        <w:tab w:val="center" w:pos="4680"/>
        <w:tab w:val="right" w:pos="9360"/>
      </w:tabs>
    </w:pPr>
  </w:style>
  <w:style w:type="character" w:customStyle="1" w:styleId="FooterChar">
    <w:name w:val="Footer Char"/>
    <w:basedOn w:val="DefaultParagraphFont"/>
    <w:link w:val="Footer"/>
    <w:uiPriority w:val="99"/>
    <w:rsid w:val="00073084"/>
    <w:rPr>
      <w:rFonts w:ascii="Arial" w:eastAsia="Arial" w:hAnsi="Arial" w:cs="Arial"/>
      <w:lang w:bidi="en-US"/>
    </w:rPr>
  </w:style>
  <w:style w:type="paragraph" w:styleId="HTMLPreformatted">
    <w:name w:val="HTML Preformatted"/>
    <w:basedOn w:val="Normal"/>
    <w:link w:val="HTMLPreformattedChar"/>
    <w:uiPriority w:val="99"/>
    <w:unhideWhenUsed/>
    <w:rsid w:val="007229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bidi="ar-SA"/>
    </w:rPr>
  </w:style>
  <w:style w:type="character" w:customStyle="1" w:styleId="HTMLPreformattedChar">
    <w:name w:val="HTML Preformatted Char"/>
    <w:basedOn w:val="DefaultParagraphFont"/>
    <w:link w:val="HTMLPreformatted"/>
    <w:uiPriority w:val="99"/>
    <w:rsid w:val="007229F2"/>
    <w:rPr>
      <w:rFonts w:ascii="Courier New" w:eastAsia="Times New Roman" w:hAnsi="Courier New" w:cs="Courier New"/>
      <w:sz w:val="20"/>
      <w:szCs w:val="20"/>
    </w:rPr>
  </w:style>
  <w:style w:type="character" w:styleId="Hyperlink">
    <w:name w:val="Hyperlink"/>
    <w:basedOn w:val="DefaultParagraphFont"/>
    <w:uiPriority w:val="99"/>
    <w:unhideWhenUsed/>
    <w:rsid w:val="00C26551"/>
    <w:rPr>
      <w:color w:val="0000FF" w:themeColor="hyperlink"/>
      <w:u w:val="single"/>
    </w:rPr>
  </w:style>
  <w:style w:type="paragraph" w:styleId="Revision">
    <w:name w:val="Revision"/>
    <w:hidden/>
    <w:uiPriority w:val="99"/>
    <w:semiHidden/>
    <w:rsid w:val="00F038C5"/>
    <w:pPr>
      <w:widowControl/>
      <w:autoSpaceDE/>
      <w:autoSpaceDN/>
    </w:pPr>
    <w:rPr>
      <w:rFonts w:ascii="Arial" w:eastAsia="Arial" w:hAnsi="Arial" w:cs="Arial"/>
      <w:lang w:bidi="en-US"/>
    </w:rPr>
  </w:style>
  <w:style w:type="character" w:customStyle="1" w:styleId="Heading1Char">
    <w:name w:val="Heading 1 Char"/>
    <w:basedOn w:val="DefaultParagraphFont"/>
    <w:link w:val="Heading1"/>
    <w:uiPriority w:val="1"/>
    <w:rsid w:val="004A21D6"/>
    <w:rPr>
      <w:rFonts w:ascii="Arial" w:eastAsia="Arial" w:hAnsi="Arial" w:cs="Arial"/>
      <w:b/>
      <w:bCs/>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5392">
      <w:bodyDiv w:val="1"/>
      <w:marLeft w:val="0"/>
      <w:marRight w:val="0"/>
      <w:marTop w:val="0"/>
      <w:marBottom w:val="0"/>
      <w:divBdr>
        <w:top w:val="none" w:sz="0" w:space="0" w:color="auto"/>
        <w:left w:val="none" w:sz="0" w:space="0" w:color="auto"/>
        <w:bottom w:val="none" w:sz="0" w:space="0" w:color="auto"/>
        <w:right w:val="none" w:sz="0" w:space="0" w:color="auto"/>
      </w:divBdr>
    </w:div>
    <w:div w:id="45691365">
      <w:bodyDiv w:val="1"/>
      <w:marLeft w:val="0"/>
      <w:marRight w:val="0"/>
      <w:marTop w:val="0"/>
      <w:marBottom w:val="0"/>
      <w:divBdr>
        <w:top w:val="none" w:sz="0" w:space="0" w:color="auto"/>
        <w:left w:val="none" w:sz="0" w:space="0" w:color="auto"/>
        <w:bottom w:val="none" w:sz="0" w:space="0" w:color="auto"/>
        <w:right w:val="none" w:sz="0" w:space="0" w:color="auto"/>
      </w:divBdr>
    </w:div>
    <w:div w:id="135029364">
      <w:bodyDiv w:val="1"/>
      <w:marLeft w:val="0"/>
      <w:marRight w:val="0"/>
      <w:marTop w:val="0"/>
      <w:marBottom w:val="0"/>
      <w:divBdr>
        <w:top w:val="none" w:sz="0" w:space="0" w:color="auto"/>
        <w:left w:val="none" w:sz="0" w:space="0" w:color="auto"/>
        <w:bottom w:val="none" w:sz="0" w:space="0" w:color="auto"/>
        <w:right w:val="none" w:sz="0" w:space="0" w:color="auto"/>
      </w:divBdr>
    </w:div>
    <w:div w:id="204560570">
      <w:bodyDiv w:val="1"/>
      <w:marLeft w:val="0"/>
      <w:marRight w:val="0"/>
      <w:marTop w:val="0"/>
      <w:marBottom w:val="0"/>
      <w:divBdr>
        <w:top w:val="none" w:sz="0" w:space="0" w:color="auto"/>
        <w:left w:val="none" w:sz="0" w:space="0" w:color="auto"/>
        <w:bottom w:val="none" w:sz="0" w:space="0" w:color="auto"/>
        <w:right w:val="none" w:sz="0" w:space="0" w:color="auto"/>
      </w:divBdr>
    </w:div>
    <w:div w:id="227041049">
      <w:bodyDiv w:val="1"/>
      <w:marLeft w:val="0"/>
      <w:marRight w:val="0"/>
      <w:marTop w:val="0"/>
      <w:marBottom w:val="0"/>
      <w:divBdr>
        <w:top w:val="none" w:sz="0" w:space="0" w:color="auto"/>
        <w:left w:val="none" w:sz="0" w:space="0" w:color="auto"/>
        <w:bottom w:val="none" w:sz="0" w:space="0" w:color="auto"/>
        <w:right w:val="none" w:sz="0" w:space="0" w:color="auto"/>
      </w:divBdr>
    </w:div>
    <w:div w:id="315457249">
      <w:bodyDiv w:val="1"/>
      <w:marLeft w:val="0"/>
      <w:marRight w:val="0"/>
      <w:marTop w:val="0"/>
      <w:marBottom w:val="0"/>
      <w:divBdr>
        <w:top w:val="none" w:sz="0" w:space="0" w:color="auto"/>
        <w:left w:val="none" w:sz="0" w:space="0" w:color="auto"/>
        <w:bottom w:val="none" w:sz="0" w:space="0" w:color="auto"/>
        <w:right w:val="none" w:sz="0" w:space="0" w:color="auto"/>
      </w:divBdr>
    </w:div>
    <w:div w:id="412972038">
      <w:bodyDiv w:val="1"/>
      <w:marLeft w:val="0"/>
      <w:marRight w:val="0"/>
      <w:marTop w:val="0"/>
      <w:marBottom w:val="0"/>
      <w:divBdr>
        <w:top w:val="none" w:sz="0" w:space="0" w:color="auto"/>
        <w:left w:val="none" w:sz="0" w:space="0" w:color="auto"/>
        <w:bottom w:val="none" w:sz="0" w:space="0" w:color="auto"/>
        <w:right w:val="none" w:sz="0" w:space="0" w:color="auto"/>
      </w:divBdr>
    </w:div>
    <w:div w:id="1023170442">
      <w:bodyDiv w:val="1"/>
      <w:marLeft w:val="0"/>
      <w:marRight w:val="0"/>
      <w:marTop w:val="0"/>
      <w:marBottom w:val="0"/>
      <w:divBdr>
        <w:top w:val="none" w:sz="0" w:space="0" w:color="auto"/>
        <w:left w:val="none" w:sz="0" w:space="0" w:color="auto"/>
        <w:bottom w:val="none" w:sz="0" w:space="0" w:color="auto"/>
        <w:right w:val="none" w:sz="0" w:space="0" w:color="auto"/>
      </w:divBdr>
    </w:div>
    <w:div w:id="1043212366">
      <w:bodyDiv w:val="1"/>
      <w:marLeft w:val="0"/>
      <w:marRight w:val="0"/>
      <w:marTop w:val="0"/>
      <w:marBottom w:val="0"/>
      <w:divBdr>
        <w:top w:val="none" w:sz="0" w:space="0" w:color="auto"/>
        <w:left w:val="none" w:sz="0" w:space="0" w:color="auto"/>
        <w:bottom w:val="none" w:sz="0" w:space="0" w:color="auto"/>
        <w:right w:val="none" w:sz="0" w:space="0" w:color="auto"/>
      </w:divBdr>
    </w:div>
    <w:div w:id="1052927309">
      <w:bodyDiv w:val="1"/>
      <w:marLeft w:val="0"/>
      <w:marRight w:val="0"/>
      <w:marTop w:val="0"/>
      <w:marBottom w:val="0"/>
      <w:divBdr>
        <w:top w:val="none" w:sz="0" w:space="0" w:color="auto"/>
        <w:left w:val="none" w:sz="0" w:space="0" w:color="auto"/>
        <w:bottom w:val="none" w:sz="0" w:space="0" w:color="auto"/>
        <w:right w:val="none" w:sz="0" w:space="0" w:color="auto"/>
      </w:divBdr>
    </w:div>
    <w:div w:id="1381395964">
      <w:bodyDiv w:val="1"/>
      <w:marLeft w:val="0"/>
      <w:marRight w:val="0"/>
      <w:marTop w:val="0"/>
      <w:marBottom w:val="0"/>
      <w:divBdr>
        <w:top w:val="none" w:sz="0" w:space="0" w:color="auto"/>
        <w:left w:val="none" w:sz="0" w:space="0" w:color="auto"/>
        <w:bottom w:val="none" w:sz="0" w:space="0" w:color="auto"/>
        <w:right w:val="none" w:sz="0" w:space="0" w:color="auto"/>
      </w:divBdr>
    </w:div>
    <w:div w:id="1401713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12.pn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11" Type="http://schemas.openxmlformats.org/officeDocument/2006/relationships/image" Target="media/image11.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13.pn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05195-D97B-4171-887C-F73137D07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1884</Words>
  <Characters>10745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BASTARDS TeaM</Company>
  <LinksUpToDate>false</LinksUpToDate>
  <CharactersWithSpaces>12604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Ristic</dc:creator>
  <cp:keywords/>
  <dc:description/>
  <cp:lastModifiedBy>User</cp:lastModifiedBy>
  <cp:revision>9</cp:revision>
  <cp:lastPrinted>2020-02-20T12:01:00Z</cp:lastPrinted>
  <dcterms:created xsi:type="dcterms:W3CDTF">2020-06-07T11:28:00Z</dcterms:created>
  <dcterms:modified xsi:type="dcterms:W3CDTF">2020-06-07T11:59:00Z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2019-09-20T00:00:00Z</vt:filetime>
  </property>
  <property fmtid="{D5CDD505-2E9C-101B-9397-08002B2CF9AE}" pid="3" name="Creator">
    <vt:lpwstr>Microsoft® Word 2010</vt:lpwstr>
  </property>
  <property fmtid="{D5CDD505-2E9C-101B-9397-08002B2CF9AE}" pid="4" name="LastSaved">
    <vt:filetime>2020-02-05T00:00:00Z</vt:filetime>
  </property>
</Properties>
</file>