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A0FE2E" w14:textId="77777777" w:rsidR="00B31850" w:rsidRDefault="00B31850" w:rsidP="00522B72">
      <w:pPr>
        <w:spacing w:before="120" w:after="120"/>
        <w:ind w:left="5103"/>
        <w:jc w:val="right"/>
        <w:rPr>
          <w:rFonts w:ascii="Times New Roman" w:hAnsi="Times New Roman"/>
          <w:snapToGrid w:val="0"/>
          <w:sz w:val="24"/>
          <w:szCs w:val="24"/>
        </w:rPr>
      </w:pPr>
    </w:p>
    <w:p w14:paraId="2143ED06" w14:textId="77777777" w:rsidR="007157D3" w:rsidRDefault="007157D3" w:rsidP="00522B72">
      <w:pPr>
        <w:spacing w:before="120" w:after="120"/>
        <w:ind w:left="5103"/>
        <w:jc w:val="right"/>
        <w:rPr>
          <w:rFonts w:ascii="Times New Roman" w:hAnsi="Times New Roman"/>
          <w:snapToGrid w:val="0"/>
          <w:sz w:val="24"/>
          <w:szCs w:val="24"/>
        </w:rPr>
      </w:pPr>
      <w:r>
        <w:rPr>
          <w:noProof/>
        </w:rPr>
        <w:drawing>
          <wp:anchor distT="0" distB="0" distL="114300" distR="114300" simplePos="0" relativeHeight="251659264" behindDoc="0" locked="0" layoutInCell="1" allowOverlap="1" wp14:anchorId="3750A74D" wp14:editId="2C2F11BC">
            <wp:simplePos x="0" y="0"/>
            <wp:positionH relativeFrom="margin">
              <wp:align>left</wp:align>
            </wp:positionH>
            <wp:positionV relativeFrom="paragraph">
              <wp:posOffset>-354330</wp:posOffset>
            </wp:positionV>
            <wp:extent cx="1101090" cy="1080135"/>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E8CF81" w14:textId="77777777" w:rsidR="007157D3" w:rsidRDefault="007157D3" w:rsidP="00522B72">
      <w:pPr>
        <w:spacing w:before="120" w:after="120"/>
        <w:ind w:left="5103"/>
        <w:jc w:val="right"/>
        <w:rPr>
          <w:rFonts w:ascii="Times New Roman" w:hAnsi="Times New Roman"/>
          <w:snapToGrid w:val="0"/>
          <w:sz w:val="24"/>
          <w:szCs w:val="24"/>
        </w:rPr>
      </w:pPr>
    </w:p>
    <w:p w14:paraId="0F6D56EA" w14:textId="77777777" w:rsidR="007157D3" w:rsidRDefault="00522B72" w:rsidP="00522B72">
      <w:pPr>
        <w:spacing w:before="120" w:after="120"/>
        <w:ind w:left="5103"/>
        <w:jc w:val="right"/>
        <w:rPr>
          <w:rFonts w:ascii="Times New Roman" w:hAnsi="Times New Roman"/>
          <w:snapToGrid w:val="0"/>
          <w:sz w:val="24"/>
          <w:szCs w:val="24"/>
        </w:rPr>
      </w:pPr>
      <w:r w:rsidRPr="00522B72">
        <w:rPr>
          <w:rFonts w:ascii="Times New Roman" w:hAnsi="Times New Roman"/>
          <w:snapToGrid w:val="0"/>
          <w:sz w:val="24"/>
          <w:szCs w:val="24"/>
        </w:rPr>
        <w:t xml:space="preserve">       </w:t>
      </w:r>
    </w:p>
    <w:p w14:paraId="70AC1AAF" w14:textId="77777777" w:rsidR="007157D3" w:rsidRDefault="007157D3" w:rsidP="00522B72">
      <w:pPr>
        <w:spacing w:before="120" w:after="120"/>
        <w:ind w:left="5103"/>
        <w:jc w:val="right"/>
        <w:rPr>
          <w:rFonts w:ascii="Times New Roman" w:hAnsi="Times New Roman"/>
          <w:snapToGrid w:val="0"/>
          <w:sz w:val="24"/>
          <w:szCs w:val="24"/>
        </w:rPr>
      </w:pPr>
    </w:p>
    <w:p w14:paraId="158896F3" w14:textId="4D4A25F6" w:rsidR="00522B72" w:rsidRPr="00522B72" w:rsidRDefault="00522B72" w:rsidP="00522B72">
      <w:pPr>
        <w:spacing w:before="120" w:after="120"/>
        <w:ind w:left="5103"/>
        <w:jc w:val="right"/>
        <w:rPr>
          <w:rFonts w:ascii="Times New Roman" w:hAnsi="Times New Roman"/>
          <w:snapToGrid w:val="0"/>
          <w:sz w:val="24"/>
          <w:szCs w:val="24"/>
        </w:rPr>
      </w:pPr>
      <w:r w:rsidRPr="00522B72">
        <w:rPr>
          <w:rFonts w:ascii="Times New Roman" w:hAnsi="Times New Roman"/>
          <w:snapToGrid w:val="0"/>
          <w:sz w:val="24"/>
          <w:szCs w:val="24"/>
        </w:rPr>
        <w:t xml:space="preserve"> </w:t>
      </w:r>
      <w:r w:rsidRPr="00522B72">
        <w:rPr>
          <w:rFonts w:ascii="Times New Roman" w:hAnsi="Times New Roman"/>
          <w:snapToGrid w:val="0"/>
          <w:sz w:val="24"/>
          <w:szCs w:val="24"/>
        </w:rPr>
        <w:tab/>
      </w:r>
      <w:r w:rsidR="003C06BE" w:rsidRPr="00522B72">
        <w:rPr>
          <w:rFonts w:ascii="Times New Roman" w:hAnsi="Times New Roman"/>
          <w:snapToGrid w:val="0"/>
          <w:sz w:val="24"/>
          <w:szCs w:val="24"/>
        </w:rPr>
        <w:t xml:space="preserve">Tirana, </w:t>
      </w:r>
      <w:r w:rsidR="00036B4F">
        <w:rPr>
          <w:rFonts w:ascii="Times New Roman" w:hAnsi="Times New Roman"/>
          <w:snapToGrid w:val="0"/>
          <w:sz w:val="24"/>
          <w:szCs w:val="24"/>
        </w:rPr>
        <w:t>26</w:t>
      </w:r>
      <w:r w:rsidR="00616EF2">
        <w:rPr>
          <w:rFonts w:ascii="Times New Roman" w:hAnsi="Times New Roman"/>
          <w:snapToGrid w:val="0"/>
          <w:sz w:val="24"/>
          <w:szCs w:val="24"/>
        </w:rPr>
        <w:t xml:space="preserve"> October</w:t>
      </w:r>
      <w:r w:rsidRPr="00522B72">
        <w:rPr>
          <w:rFonts w:ascii="Times New Roman" w:hAnsi="Times New Roman"/>
          <w:snapToGrid w:val="0"/>
          <w:sz w:val="24"/>
          <w:szCs w:val="24"/>
        </w:rPr>
        <w:t>, 2020</w:t>
      </w:r>
    </w:p>
    <w:p w14:paraId="3413A6FE" w14:textId="77777777" w:rsidR="00522B72" w:rsidRPr="00522B72" w:rsidRDefault="00522B72" w:rsidP="00522B72">
      <w:pPr>
        <w:spacing w:before="120" w:after="120" w:line="240" w:lineRule="auto"/>
        <w:ind w:left="5103"/>
        <w:jc w:val="right"/>
        <w:rPr>
          <w:rFonts w:ascii="Times New Roman" w:eastAsia="Times New Roman" w:hAnsi="Times New Roman" w:cs="Times New Roman"/>
          <w:snapToGrid w:val="0"/>
          <w:sz w:val="20"/>
          <w:lang w:val="en-GB"/>
        </w:rPr>
      </w:pPr>
      <w:r w:rsidRPr="00522B72">
        <w:rPr>
          <w:rFonts w:ascii="Times New Roman" w:eastAsia="Times New Roman" w:hAnsi="Times New Roman" w:cs="Times New Roman"/>
          <w:b/>
          <w:sz w:val="32"/>
          <w:szCs w:val="32"/>
          <w:lang w:val="en-GB" w:eastAsia="en-GB"/>
        </w:rPr>
        <w:tab/>
        <w:t xml:space="preserve"> </w:t>
      </w:r>
    </w:p>
    <w:p w14:paraId="70FA3962" w14:textId="77777777" w:rsidR="00522B72" w:rsidRPr="00522B72" w:rsidRDefault="00522B72" w:rsidP="004B0684">
      <w:pPr>
        <w:tabs>
          <w:tab w:val="center" w:pos="4320"/>
          <w:tab w:val="right" w:pos="8640"/>
        </w:tabs>
        <w:spacing w:after="0" w:line="240" w:lineRule="auto"/>
        <w:rPr>
          <w:rFonts w:ascii="Times New Roman" w:eastAsia="Times New Roman" w:hAnsi="Times New Roman" w:cs="Times New Roman"/>
          <w:b/>
          <w:sz w:val="32"/>
          <w:szCs w:val="32"/>
          <w:lang w:val="en-GB" w:eastAsia="en-GB"/>
        </w:rPr>
      </w:pPr>
    </w:p>
    <w:p w14:paraId="4A786002" w14:textId="77777777"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lang w:val="en-GB" w:eastAsia="en-GB"/>
        </w:rPr>
      </w:pPr>
    </w:p>
    <w:p w14:paraId="07080CDD" w14:textId="77777777"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u w:val="single"/>
          <w:lang w:val="en-GB" w:eastAsia="en-GB"/>
        </w:rPr>
      </w:pPr>
      <w:r w:rsidRPr="00522B72">
        <w:rPr>
          <w:rFonts w:ascii="Times New Roman" w:eastAsia="Times New Roman" w:hAnsi="Times New Roman" w:cs="Times New Roman"/>
          <w:b/>
          <w:sz w:val="32"/>
          <w:szCs w:val="32"/>
          <w:u w:val="single"/>
          <w:lang w:val="en-GB" w:eastAsia="en-GB"/>
        </w:rPr>
        <w:t>INSTRUCTIONS TO TENDERERS</w:t>
      </w:r>
    </w:p>
    <w:p w14:paraId="5AE22F7C" w14:textId="77777777" w:rsidR="00522B72" w:rsidRPr="00522B72" w:rsidRDefault="00522B72" w:rsidP="00522B72">
      <w:pPr>
        <w:spacing w:after="240" w:line="240" w:lineRule="auto"/>
        <w:jc w:val="center"/>
        <w:rPr>
          <w:rFonts w:ascii="Times New Roman" w:eastAsia="Times New Roman" w:hAnsi="Times New Roman" w:cs="Times New Roman"/>
          <w:b/>
          <w:sz w:val="28"/>
          <w:szCs w:val="20"/>
          <w:lang w:val="en-GB" w:eastAsia="en-GB"/>
        </w:rPr>
      </w:pPr>
      <w:r w:rsidRPr="00522B72">
        <w:rPr>
          <w:rFonts w:ascii="Times New Roman" w:eastAsia="Times New Roman" w:hAnsi="Times New Roman" w:cs="Times New Roman"/>
          <w:b/>
          <w:sz w:val="28"/>
          <w:szCs w:val="20"/>
          <w:lang w:val="en-GB" w:eastAsia="en-GB"/>
        </w:rPr>
        <w:t xml:space="preserve"> </w:t>
      </w:r>
    </w:p>
    <w:p w14:paraId="3244808A" w14:textId="77777777" w:rsidR="00522B72" w:rsidRPr="00522B72" w:rsidRDefault="00522B72" w:rsidP="00522B72">
      <w:pPr>
        <w:spacing w:after="240" w:line="240" w:lineRule="auto"/>
        <w:jc w:val="both"/>
        <w:rPr>
          <w:rFonts w:ascii="Times New Roman" w:eastAsia="Times New Roman" w:hAnsi="Times New Roman" w:cs="Times New Roman"/>
          <w:b/>
          <w:lang w:val="en-GB" w:eastAsia="en-GB"/>
        </w:rPr>
      </w:pPr>
    </w:p>
    <w:p w14:paraId="0903F578" w14:textId="77777777" w:rsidR="00522B72" w:rsidRPr="0080490B" w:rsidRDefault="00522B72" w:rsidP="00522B72">
      <w:pPr>
        <w:spacing w:after="240" w:line="240" w:lineRule="auto"/>
        <w:jc w:val="both"/>
        <w:rPr>
          <w:rFonts w:ascii="Times New Roman" w:eastAsia="Times New Roman" w:hAnsi="Times New Roman" w:cs="Times New Roman"/>
          <w:b/>
          <w:i/>
          <w:sz w:val="24"/>
          <w:szCs w:val="24"/>
          <w:lang w:val="fr-BE" w:eastAsia="en-GB"/>
        </w:rPr>
      </w:pPr>
      <w:proofErr w:type="spellStart"/>
      <w:r w:rsidRPr="0080490B">
        <w:rPr>
          <w:rFonts w:ascii="Times New Roman" w:eastAsia="Times New Roman" w:hAnsi="Times New Roman" w:cs="Times New Roman"/>
          <w:b/>
          <w:i/>
          <w:sz w:val="24"/>
          <w:szCs w:val="24"/>
          <w:lang w:val="fr-BE" w:eastAsia="en-GB"/>
        </w:rPr>
        <w:t>Contract</w:t>
      </w:r>
      <w:proofErr w:type="spellEnd"/>
      <w:r w:rsidRPr="0080490B">
        <w:rPr>
          <w:rFonts w:ascii="Times New Roman" w:eastAsia="Times New Roman" w:hAnsi="Times New Roman" w:cs="Times New Roman"/>
          <w:b/>
          <w:i/>
          <w:sz w:val="24"/>
          <w:szCs w:val="24"/>
          <w:lang w:val="fr-BE" w:eastAsia="en-GB"/>
        </w:rPr>
        <w:t xml:space="preserve"> </w:t>
      </w:r>
      <w:proofErr w:type="spellStart"/>
      <w:proofErr w:type="gramStart"/>
      <w:r w:rsidRPr="0080490B">
        <w:rPr>
          <w:rFonts w:ascii="Times New Roman" w:eastAsia="Times New Roman" w:hAnsi="Times New Roman" w:cs="Times New Roman"/>
          <w:b/>
          <w:i/>
          <w:sz w:val="24"/>
          <w:szCs w:val="24"/>
          <w:lang w:val="fr-BE" w:eastAsia="en-GB"/>
        </w:rPr>
        <w:t>title</w:t>
      </w:r>
      <w:proofErr w:type="spellEnd"/>
      <w:r w:rsidRPr="0080490B">
        <w:rPr>
          <w:rFonts w:ascii="Times New Roman" w:eastAsia="Times New Roman" w:hAnsi="Times New Roman" w:cs="Times New Roman"/>
          <w:b/>
          <w:i/>
          <w:sz w:val="24"/>
          <w:szCs w:val="24"/>
          <w:lang w:val="fr-BE" w:eastAsia="en-GB"/>
        </w:rPr>
        <w:t>:</w:t>
      </w:r>
      <w:proofErr w:type="gramEnd"/>
      <w:r w:rsidRPr="0080490B">
        <w:rPr>
          <w:rFonts w:ascii="Times New Roman" w:eastAsia="Times New Roman" w:hAnsi="Times New Roman" w:cs="Times New Roman"/>
          <w:b/>
          <w:i/>
          <w:sz w:val="24"/>
          <w:szCs w:val="24"/>
          <w:lang w:val="fr-BE" w:eastAsia="en-GB"/>
        </w:rPr>
        <w:t xml:space="preserve">         </w:t>
      </w:r>
      <w:r w:rsidR="00616EF2" w:rsidRPr="0080490B">
        <w:rPr>
          <w:rFonts w:ascii="Times New Roman" w:eastAsia="Times New Roman" w:hAnsi="Times New Roman" w:cs="Times New Roman"/>
          <w:b/>
          <w:i/>
          <w:sz w:val="24"/>
          <w:szCs w:val="24"/>
          <w:lang w:val="fr-BE" w:eastAsia="en-GB"/>
        </w:rPr>
        <w:t xml:space="preserve"> </w:t>
      </w:r>
      <w:proofErr w:type="spellStart"/>
      <w:r w:rsidR="00616EF2" w:rsidRPr="0080490B">
        <w:rPr>
          <w:rFonts w:ascii="Times New Roman" w:eastAsia="Times New Roman" w:hAnsi="Times New Roman" w:cs="Times New Roman"/>
          <w:i/>
          <w:sz w:val="24"/>
          <w:szCs w:val="24"/>
          <w:lang w:val="fr-BE" w:eastAsia="en-GB"/>
        </w:rPr>
        <w:t>Expenditure</w:t>
      </w:r>
      <w:proofErr w:type="spellEnd"/>
      <w:r w:rsidR="00616EF2" w:rsidRPr="0080490B">
        <w:rPr>
          <w:rFonts w:ascii="Times New Roman" w:eastAsia="Times New Roman" w:hAnsi="Times New Roman" w:cs="Times New Roman"/>
          <w:i/>
          <w:sz w:val="24"/>
          <w:szCs w:val="24"/>
          <w:lang w:val="fr-BE" w:eastAsia="en-GB"/>
        </w:rPr>
        <w:t xml:space="preserve"> </w:t>
      </w:r>
      <w:proofErr w:type="spellStart"/>
      <w:r w:rsidR="00616EF2" w:rsidRPr="0080490B">
        <w:rPr>
          <w:rFonts w:ascii="Times New Roman" w:eastAsia="Times New Roman" w:hAnsi="Times New Roman" w:cs="Times New Roman"/>
          <w:i/>
          <w:sz w:val="24"/>
          <w:szCs w:val="24"/>
          <w:lang w:val="fr-BE" w:eastAsia="en-GB"/>
        </w:rPr>
        <w:t>verification</w:t>
      </w:r>
      <w:proofErr w:type="spellEnd"/>
      <w:r w:rsidR="00616EF2" w:rsidRPr="0080490B">
        <w:rPr>
          <w:rFonts w:ascii="Times New Roman" w:eastAsia="Times New Roman" w:hAnsi="Times New Roman" w:cs="Times New Roman"/>
          <w:i/>
          <w:sz w:val="24"/>
          <w:szCs w:val="24"/>
          <w:lang w:val="fr-BE" w:eastAsia="en-GB"/>
        </w:rPr>
        <w:t xml:space="preserve"> of </w:t>
      </w:r>
      <w:proofErr w:type="spellStart"/>
      <w:r w:rsidR="00616EF2" w:rsidRPr="0080490B">
        <w:rPr>
          <w:rFonts w:ascii="Times New Roman" w:eastAsia="Times New Roman" w:hAnsi="Times New Roman" w:cs="Times New Roman"/>
          <w:i/>
          <w:sz w:val="24"/>
          <w:szCs w:val="24"/>
          <w:lang w:val="fr-BE" w:eastAsia="en-GB"/>
        </w:rPr>
        <w:t>RYCO’s</w:t>
      </w:r>
      <w:proofErr w:type="spellEnd"/>
      <w:r w:rsidR="00616EF2" w:rsidRPr="0080490B">
        <w:rPr>
          <w:rFonts w:ascii="Times New Roman" w:eastAsia="Times New Roman" w:hAnsi="Times New Roman" w:cs="Times New Roman"/>
          <w:i/>
          <w:sz w:val="24"/>
          <w:szCs w:val="24"/>
          <w:lang w:val="fr-BE" w:eastAsia="en-GB"/>
        </w:rPr>
        <w:t xml:space="preserve"> </w:t>
      </w:r>
      <w:proofErr w:type="spellStart"/>
      <w:r w:rsidR="00616EF2" w:rsidRPr="0080490B">
        <w:rPr>
          <w:rFonts w:ascii="Times New Roman" w:eastAsia="Times New Roman" w:hAnsi="Times New Roman" w:cs="Times New Roman"/>
          <w:i/>
          <w:sz w:val="24"/>
          <w:szCs w:val="24"/>
          <w:lang w:val="fr-BE" w:eastAsia="en-GB"/>
        </w:rPr>
        <w:t>grant</w:t>
      </w:r>
      <w:proofErr w:type="spellEnd"/>
      <w:r w:rsidR="00616EF2" w:rsidRPr="0080490B">
        <w:rPr>
          <w:rFonts w:ascii="Times New Roman" w:eastAsia="Times New Roman" w:hAnsi="Times New Roman" w:cs="Times New Roman"/>
          <w:i/>
          <w:sz w:val="24"/>
          <w:szCs w:val="24"/>
          <w:lang w:val="fr-BE" w:eastAsia="en-GB"/>
        </w:rPr>
        <w:t xml:space="preserve"> </w:t>
      </w:r>
      <w:proofErr w:type="spellStart"/>
      <w:r w:rsidR="00616EF2" w:rsidRPr="0080490B">
        <w:rPr>
          <w:rFonts w:ascii="Times New Roman" w:eastAsia="Times New Roman" w:hAnsi="Times New Roman" w:cs="Times New Roman"/>
          <w:i/>
          <w:sz w:val="24"/>
          <w:szCs w:val="24"/>
          <w:lang w:val="fr-BE" w:eastAsia="en-GB"/>
        </w:rPr>
        <w:t>beneficiaries</w:t>
      </w:r>
      <w:proofErr w:type="spellEnd"/>
    </w:p>
    <w:p w14:paraId="77ECAD12" w14:textId="33053C6D" w:rsidR="00522B72" w:rsidRPr="0080490B" w:rsidRDefault="00522B72" w:rsidP="00522B72">
      <w:pPr>
        <w:spacing w:after="240" w:line="240" w:lineRule="auto"/>
        <w:jc w:val="both"/>
        <w:rPr>
          <w:rFonts w:ascii="Times New Roman" w:eastAsia="Times New Roman" w:hAnsi="Times New Roman" w:cs="Times New Roman"/>
          <w:sz w:val="24"/>
          <w:szCs w:val="24"/>
          <w:lang w:val="en-GB" w:eastAsia="en-GB"/>
        </w:rPr>
      </w:pPr>
      <w:proofErr w:type="spellStart"/>
      <w:r w:rsidRPr="00036B4F">
        <w:rPr>
          <w:rFonts w:ascii="Times New Roman" w:eastAsia="Times New Roman" w:hAnsi="Times New Roman" w:cs="Times New Roman"/>
          <w:b/>
          <w:i/>
          <w:sz w:val="24"/>
          <w:szCs w:val="24"/>
          <w:lang w:val="fr-BE" w:eastAsia="en-GB"/>
        </w:rPr>
        <w:t>Financed</w:t>
      </w:r>
      <w:proofErr w:type="spellEnd"/>
      <w:r w:rsidRPr="00036B4F">
        <w:rPr>
          <w:rFonts w:ascii="Times New Roman" w:eastAsia="Times New Roman" w:hAnsi="Times New Roman" w:cs="Times New Roman"/>
          <w:b/>
          <w:i/>
          <w:sz w:val="24"/>
          <w:szCs w:val="24"/>
          <w:lang w:val="fr-BE" w:eastAsia="en-GB"/>
        </w:rPr>
        <w:t xml:space="preserve"> </w:t>
      </w:r>
      <w:proofErr w:type="spellStart"/>
      <w:r w:rsidRPr="00036B4F">
        <w:rPr>
          <w:rFonts w:ascii="Times New Roman" w:eastAsia="Times New Roman" w:hAnsi="Times New Roman" w:cs="Times New Roman"/>
          <w:b/>
          <w:i/>
          <w:sz w:val="24"/>
          <w:szCs w:val="24"/>
          <w:lang w:val="fr-BE" w:eastAsia="en-GB"/>
        </w:rPr>
        <w:t>from</w:t>
      </w:r>
      <w:proofErr w:type="spellEnd"/>
      <w:r w:rsidRPr="00036B4F">
        <w:rPr>
          <w:rFonts w:ascii="Times New Roman" w:eastAsia="Times New Roman" w:hAnsi="Times New Roman" w:cs="Times New Roman"/>
          <w:b/>
          <w:i/>
          <w:sz w:val="24"/>
          <w:szCs w:val="24"/>
          <w:lang w:val="fr-BE" w:eastAsia="en-GB"/>
        </w:rPr>
        <w:t xml:space="preserve"> :    </w:t>
      </w:r>
      <w:r w:rsidR="00616EF2" w:rsidRPr="00036B4F">
        <w:rPr>
          <w:rFonts w:ascii="Times New Roman" w:eastAsia="Times New Roman" w:hAnsi="Times New Roman" w:cs="Times New Roman"/>
          <w:b/>
          <w:i/>
          <w:sz w:val="24"/>
          <w:szCs w:val="24"/>
          <w:lang w:val="fr-BE" w:eastAsia="en-GB"/>
        </w:rPr>
        <w:t xml:space="preserve"> </w:t>
      </w:r>
      <w:r w:rsidR="00036B4F" w:rsidRPr="00036B4F">
        <w:rPr>
          <w:rFonts w:ascii="Times New Roman" w:eastAsia="Times New Roman" w:hAnsi="Times New Roman" w:cs="Times New Roman"/>
          <w:i/>
          <w:sz w:val="24"/>
          <w:szCs w:val="24"/>
          <w:lang w:val="fr-BE" w:eastAsia="en-GB"/>
        </w:rPr>
        <w:t xml:space="preserve"> </w:t>
      </w:r>
      <w:proofErr w:type="spellStart"/>
      <w:r w:rsidR="00036B4F" w:rsidRPr="00036B4F">
        <w:rPr>
          <w:rFonts w:ascii="Times New Roman" w:eastAsia="Times New Roman" w:hAnsi="Times New Roman" w:cs="Times New Roman"/>
          <w:i/>
          <w:sz w:val="24"/>
          <w:szCs w:val="24"/>
          <w:lang w:val="fr-BE" w:eastAsia="en-GB"/>
        </w:rPr>
        <w:t>Regional</w:t>
      </w:r>
      <w:proofErr w:type="spellEnd"/>
      <w:r w:rsidR="00036B4F">
        <w:rPr>
          <w:rFonts w:ascii="Times New Roman" w:eastAsia="Times New Roman" w:hAnsi="Times New Roman" w:cs="Times New Roman"/>
          <w:i/>
          <w:sz w:val="24"/>
          <w:szCs w:val="24"/>
          <w:lang w:val="fr-BE" w:eastAsia="en-GB"/>
        </w:rPr>
        <w:t xml:space="preserve"> </w:t>
      </w:r>
      <w:proofErr w:type="spellStart"/>
      <w:r w:rsidR="00036B4F">
        <w:rPr>
          <w:rFonts w:ascii="Times New Roman" w:eastAsia="Times New Roman" w:hAnsi="Times New Roman" w:cs="Times New Roman"/>
          <w:i/>
          <w:sz w:val="24"/>
          <w:szCs w:val="24"/>
          <w:lang w:val="fr-BE" w:eastAsia="en-GB"/>
        </w:rPr>
        <w:t>Youth</w:t>
      </w:r>
      <w:proofErr w:type="spellEnd"/>
      <w:r w:rsidR="00036B4F">
        <w:rPr>
          <w:rFonts w:ascii="Times New Roman" w:eastAsia="Times New Roman" w:hAnsi="Times New Roman" w:cs="Times New Roman"/>
          <w:i/>
          <w:sz w:val="24"/>
          <w:szCs w:val="24"/>
          <w:lang w:val="fr-BE" w:eastAsia="en-GB"/>
        </w:rPr>
        <w:t xml:space="preserve"> </w:t>
      </w:r>
      <w:proofErr w:type="spellStart"/>
      <w:r w:rsidR="00036B4F">
        <w:rPr>
          <w:rFonts w:ascii="Times New Roman" w:eastAsia="Times New Roman" w:hAnsi="Times New Roman" w:cs="Times New Roman"/>
          <w:i/>
          <w:sz w:val="24"/>
          <w:szCs w:val="24"/>
          <w:lang w:val="fr-BE" w:eastAsia="en-GB"/>
        </w:rPr>
        <w:t>Cooperatin</w:t>
      </w:r>
      <w:proofErr w:type="spellEnd"/>
      <w:r w:rsidR="00036B4F">
        <w:rPr>
          <w:rFonts w:ascii="Times New Roman" w:eastAsia="Times New Roman" w:hAnsi="Times New Roman" w:cs="Times New Roman"/>
          <w:i/>
          <w:sz w:val="24"/>
          <w:szCs w:val="24"/>
          <w:lang w:val="fr-BE" w:eastAsia="en-GB"/>
        </w:rPr>
        <w:t xml:space="preserve"> Office (RYCO)</w:t>
      </w:r>
    </w:p>
    <w:p w14:paraId="4DB87962" w14:textId="77777777" w:rsidR="00522B72" w:rsidRPr="0080490B" w:rsidRDefault="00522B72" w:rsidP="00522B72">
      <w:pPr>
        <w:spacing w:after="24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When submitting their tenders, tenderers must follow all instructions, forms, terms of reference</w:t>
      </w:r>
      <w:r w:rsidR="00616EF2" w:rsidRPr="0080490B">
        <w:rPr>
          <w:rFonts w:ascii="Times New Roman" w:eastAsia="Times New Roman" w:hAnsi="Times New Roman" w:cs="Times New Roman"/>
          <w:b/>
          <w:sz w:val="24"/>
          <w:szCs w:val="24"/>
          <w:lang w:val="en-GB" w:eastAsia="en-GB"/>
        </w:rPr>
        <w:t xml:space="preserve"> and relevant annexes</w:t>
      </w:r>
      <w:r w:rsidRPr="0080490B">
        <w:rPr>
          <w:rFonts w:ascii="Times New Roman" w:eastAsia="Times New Roman" w:hAnsi="Times New Roman" w:cs="Times New Roman"/>
          <w:b/>
          <w:sz w:val="24"/>
          <w:szCs w:val="24"/>
          <w:lang w:val="en-GB" w:eastAsia="en-GB"/>
        </w:rPr>
        <w:t xml:space="preserve">, </w:t>
      </w:r>
      <w:r w:rsidR="00616EF2" w:rsidRPr="0080490B">
        <w:rPr>
          <w:rFonts w:ascii="Times New Roman" w:eastAsia="Times New Roman" w:hAnsi="Times New Roman" w:cs="Times New Roman"/>
          <w:b/>
          <w:sz w:val="24"/>
          <w:szCs w:val="24"/>
          <w:lang w:val="en-GB" w:eastAsia="en-GB"/>
        </w:rPr>
        <w:t xml:space="preserve">draft </w:t>
      </w:r>
      <w:r w:rsidRPr="0080490B">
        <w:rPr>
          <w:rFonts w:ascii="Times New Roman" w:eastAsia="Times New Roman" w:hAnsi="Times New Roman" w:cs="Times New Roman"/>
          <w:b/>
          <w:sz w:val="24"/>
          <w:szCs w:val="24"/>
          <w:lang w:val="en-GB" w:eastAsia="en-GB"/>
        </w:rPr>
        <w:t>contract provisions and specifications contained in this tender dossier. Failure to submit a tender containing all the required information and documentation within the deadline specified may lead to the rejection of the tender.</w:t>
      </w:r>
    </w:p>
    <w:p w14:paraId="39158988" w14:textId="77777777"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Services to be provided</w:t>
      </w:r>
    </w:p>
    <w:p w14:paraId="0A49F396" w14:textId="77777777" w:rsidR="00522B72" w:rsidRPr="0080490B" w:rsidRDefault="00616EF2" w:rsidP="00522B72">
      <w:pPr>
        <w:spacing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services required by the Contracting A</w:t>
      </w:r>
      <w:r w:rsidR="00522B72" w:rsidRPr="0080490B">
        <w:rPr>
          <w:rFonts w:ascii="Times New Roman" w:eastAsia="Times New Roman" w:hAnsi="Times New Roman" w:cs="Times New Roman"/>
          <w:sz w:val="24"/>
          <w:szCs w:val="24"/>
          <w:lang w:val="en-GB" w:eastAsia="en-GB"/>
        </w:rPr>
        <w:t xml:space="preserve">uthority are described in the terms of reference (part </w:t>
      </w:r>
      <w:r w:rsidR="008075F0" w:rsidRPr="0080490B">
        <w:rPr>
          <w:rFonts w:ascii="Times New Roman" w:eastAsia="Times New Roman" w:hAnsi="Times New Roman" w:cs="Times New Roman"/>
          <w:sz w:val="24"/>
          <w:szCs w:val="24"/>
          <w:lang w:val="en-GB" w:eastAsia="en-GB"/>
        </w:rPr>
        <w:t xml:space="preserve">D </w:t>
      </w:r>
      <w:r w:rsidR="00522B72" w:rsidRPr="0080490B">
        <w:rPr>
          <w:rFonts w:ascii="Times New Roman" w:eastAsia="Times New Roman" w:hAnsi="Times New Roman" w:cs="Times New Roman"/>
          <w:sz w:val="24"/>
          <w:szCs w:val="24"/>
          <w:lang w:val="en-GB" w:eastAsia="en-GB"/>
        </w:rPr>
        <w:t xml:space="preserve">of the tender dossier) </w:t>
      </w:r>
      <w:r w:rsidRPr="0080490B">
        <w:rPr>
          <w:rFonts w:ascii="Times New Roman" w:eastAsia="Times New Roman" w:hAnsi="Times New Roman" w:cs="Times New Roman"/>
          <w:sz w:val="24"/>
          <w:szCs w:val="24"/>
          <w:lang w:val="en-GB" w:eastAsia="en-GB"/>
        </w:rPr>
        <w:t>and form an integral part of this</w:t>
      </w:r>
      <w:r w:rsidR="00522B72" w:rsidRPr="0080490B">
        <w:rPr>
          <w:rFonts w:ascii="Times New Roman" w:eastAsia="Times New Roman" w:hAnsi="Times New Roman" w:cs="Times New Roman"/>
          <w:sz w:val="24"/>
          <w:szCs w:val="24"/>
          <w:lang w:val="en-GB" w:eastAsia="en-GB"/>
        </w:rPr>
        <w:t xml:space="preserve"> Contract.  </w:t>
      </w:r>
    </w:p>
    <w:p w14:paraId="5212786A" w14:textId="77777777"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0" w:name="_Ref499723935"/>
      <w:r w:rsidRPr="0080490B">
        <w:rPr>
          <w:rFonts w:ascii="Times New Roman" w:eastAsia="Times New Roman" w:hAnsi="Times New Roman" w:cs="Times New Roman"/>
          <w:b/>
          <w:sz w:val="24"/>
          <w:szCs w:val="24"/>
          <w:lang w:val="en-GB" w:eastAsia="en-GB"/>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522B72" w:rsidRPr="0080490B" w14:paraId="1A5C4825" w14:textId="77777777" w:rsidTr="000D75BB">
        <w:tc>
          <w:tcPr>
            <w:tcW w:w="4820" w:type="dxa"/>
            <w:tcBorders>
              <w:bottom w:val="nil"/>
            </w:tcBorders>
          </w:tcPr>
          <w:p w14:paraId="29A259D1" w14:textId="77777777" w:rsidR="00522B72" w:rsidRPr="0080490B" w:rsidRDefault="00522B72" w:rsidP="00522B72">
            <w:pPr>
              <w:spacing w:after="0" w:line="240" w:lineRule="auto"/>
              <w:rPr>
                <w:rFonts w:ascii="Times New Roman" w:eastAsia="Times New Roman" w:hAnsi="Times New Roman" w:cs="Times New Roman"/>
                <w:sz w:val="24"/>
                <w:szCs w:val="24"/>
                <w:lang w:val="en-GB" w:eastAsia="en-GB"/>
              </w:rPr>
            </w:pPr>
          </w:p>
        </w:tc>
        <w:tc>
          <w:tcPr>
            <w:tcW w:w="1972" w:type="dxa"/>
            <w:shd w:val="pct10" w:color="auto" w:fill="FFFFFF"/>
          </w:tcPr>
          <w:p w14:paraId="545C8290" w14:textId="77777777" w:rsidR="00522B72" w:rsidRPr="0080490B" w:rsidRDefault="00522B72" w:rsidP="00522B72">
            <w:pPr>
              <w:spacing w:after="0" w:line="240" w:lineRule="auto"/>
              <w:jc w:val="center"/>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xml:space="preserve"> DEADLINE</w:t>
            </w:r>
          </w:p>
        </w:tc>
        <w:tc>
          <w:tcPr>
            <w:tcW w:w="1572" w:type="dxa"/>
            <w:tcBorders>
              <w:bottom w:val="nil"/>
            </w:tcBorders>
            <w:shd w:val="pct10" w:color="auto" w:fill="FFFFFF"/>
          </w:tcPr>
          <w:p w14:paraId="7C09ADC5" w14:textId="77777777" w:rsidR="00522B72" w:rsidRPr="0080490B" w:rsidRDefault="00522B72" w:rsidP="00522B72">
            <w:pPr>
              <w:spacing w:after="0" w:line="240" w:lineRule="auto"/>
              <w:jc w:val="center"/>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TIME*</w:t>
            </w:r>
          </w:p>
        </w:tc>
      </w:tr>
      <w:tr w:rsidR="00522B72" w:rsidRPr="0080490B" w14:paraId="348D2F4C" w14:textId="77777777" w:rsidTr="000D75BB">
        <w:tc>
          <w:tcPr>
            <w:tcW w:w="4820" w:type="dxa"/>
            <w:shd w:val="pct10" w:color="auto" w:fill="FFFFFF"/>
          </w:tcPr>
          <w:p w14:paraId="6148645E" w14:textId="77777777" w:rsidR="00522B72" w:rsidRPr="0080490B" w:rsidRDefault="00522B72" w:rsidP="00522B72">
            <w:pPr>
              <w:spacing w:before="120" w:after="120" w:line="240" w:lineRule="auto"/>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lang w:val="en-GB" w:eastAsia="en-GB"/>
              </w:rPr>
              <w:t>Deadline for requesting clarification from the contracting authority</w:t>
            </w:r>
          </w:p>
        </w:tc>
        <w:tc>
          <w:tcPr>
            <w:tcW w:w="1972" w:type="dxa"/>
          </w:tcPr>
          <w:p w14:paraId="313F5B71" w14:textId="77777777" w:rsidR="00522B72" w:rsidRPr="0080490B" w:rsidRDefault="00522B72" w:rsidP="00522B72">
            <w:pPr>
              <w:spacing w:before="120" w:after="120" w:line="240" w:lineRule="auto"/>
              <w:jc w:val="center"/>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lang w:val="en-GB" w:eastAsia="en-GB"/>
              </w:rPr>
              <w:t>Up to  5 (five)</w:t>
            </w:r>
            <w:r w:rsidR="00007460" w:rsidRPr="0080490B">
              <w:rPr>
                <w:rFonts w:ascii="Times New Roman" w:eastAsia="Times New Roman" w:hAnsi="Times New Roman" w:cs="Times New Roman"/>
                <w:b/>
                <w:sz w:val="24"/>
                <w:szCs w:val="24"/>
                <w:lang w:val="en-GB" w:eastAsia="en-GB"/>
              </w:rPr>
              <w:t xml:space="preserve"> working </w:t>
            </w:r>
            <w:r w:rsidRPr="0080490B">
              <w:rPr>
                <w:rFonts w:ascii="Times New Roman" w:eastAsia="Times New Roman" w:hAnsi="Times New Roman" w:cs="Times New Roman"/>
                <w:b/>
                <w:sz w:val="24"/>
                <w:szCs w:val="24"/>
                <w:lang w:val="en-GB" w:eastAsia="en-GB"/>
              </w:rPr>
              <w:t xml:space="preserve"> days before the deadline for submission of tenders</w:t>
            </w:r>
          </w:p>
        </w:tc>
        <w:tc>
          <w:tcPr>
            <w:tcW w:w="1572" w:type="dxa"/>
          </w:tcPr>
          <w:p w14:paraId="66A3CA1A" w14:textId="77777777" w:rsidR="00522B72" w:rsidRPr="0080490B" w:rsidRDefault="00522B72" w:rsidP="00522B72">
            <w:pPr>
              <w:spacing w:before="120" w:after="120" w:line="240" w:lineRule="auto"/>
              <w:rPr>
                <w:rFonts w:ascii="Times New Roman" w:eastAsia="Times New Roman" w:hAnsi="Times New Roman" w:cs="Times New Roman"/>
                <w:sz w:val="24"/>
                <w:szCs w:val="24"/>
                <w:highlight w:val="yellow"/>
                <w:lang w:val="en-GB" w:eastAsia="en-GB"/>
              </w:rPr>
            </w:pPr>
            <w:r w:rsidRPr="0080490B">
              <w:rPr>
                <w:rFonts w:ascii="Times New Roman" w:eastAsia="Times New Roman" w:hAnsi="Times New Roman" w:cs="Times New Roman"/>
                <w:sz w:val="24"/>
                <w:szCs w:val="24"/>
                <w:highlight w:val="yellow"/>
                <w:lang w:val="en-GB" w:eastAsia="en-GB"/>
              </w:rPr>
              <w:t xml:space="preserve"> </w:t>
            </w:r>
          </w:p>
        </w:tc>
      </w:tr>
      <w:tr w:rsidR="00522B72" w:rsidRPr="0080490B" w14:paraId="33C64118" w14:textId="77777777" w:rsidTr="000D75BB">
        <w:trPr>
          <w:trHeight w:val="890"/>
        </w:trPr>
        <w:tc>
          <w:tcPr>
            <w:tcW w:w="4820" w:type="dxa"/>
            <w:shd w:val="pct10" w:color="auto" w:fill="FFFFFF"/>
          </w:tcPr>
          <w:p w14:paraId="275C4702" w14:textId="77777777" w:rsidR="00522B72" w:rsidRPr="0080490B" w:rsidRDefault="00522B72" w:rsidP="00522B72">
            <w:pPr>
              <w:spacing w:before="120" w:after="120" w:line="240" w:lineRule="auto"/>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lang w:val="en-GB" w:eastAsia="en-GB"/>
              </w:rPr>
              <w:t>Last date for the contracting authority to issue clarification</w:t>
            </w:r>
          </w:p>
        </w:tc>
        <w:tc>
          <w:tcPr>
            <w:tcW w:w="1972" w:type="dxa"/>
          </w:tcPr>
          <w:p w14:paraId="1A1CEDBF" w14:textId="77777777" w:rsidR="00522B72" w:rsidRPr="0080490B" w:rsidRDefault="00522B72" w:rsidP="00522B72">
            <w:pPr>
              <w:spacing w:after="120" w:line="240" w:lineRule="auto"/>
              <w:jc w:val="center"/>
              <w:rPr>
                <w:rFonts w:ascii="Times New Roman" w:eastAsia="Times New Roman" w:hAnsi="Times New Roman" w:cs="Times New Roman"/>
                <w:b/>
                <w:snapToGrid w:val="0"/>
                <w:sz w:val="24"/>
                <w:szCs w:val="24"/>
                <w:lang w:val="en-GB"/>
              </w:rPr>
            </w:pPr>
            <w:r w:rsidRPr="0080490B">
              <w:rPr>
                <w:rFonts w:ascii="Times New Roman" w:eastAsia="Times New Roman" w:hAnsi="Times New Roman" w:cs="Times New Roman"/>
                <w:b/>
                <w:snapToGrid w:val="0"/>
                <w:sz w:val="24"/>
                <w:szCs w:val="24"/>
                <w:lang w:val="en-GB"/>
              </w:rPr>
              <w:t>At the latest 2 (two)</w:t>
            </w:r>
            <w:r w:rsidR="00007460" w:rsidRPr="0080490B">
              <w:rPr>
                <w:rFonts w:ascii="Times New Roman" w:eastAsia="Times New Roman" w:hAnsi="Times New Roman" w:cs="Times New Roman"/>
                <w:b/>
                <w:snapToGrid w:val="0"/>
                <w:sz w:val="24"/>
                <w:szCs w:val="24"/>
                <w:lang w:val="en-GB"/>
              </w:rPr>
              <w:t xml:space="preserve"> working</w:t>
            </w:r>
            <w:r w:rsidRPr="0080490B">
              <w:rPr>
                <w:rFonts w:ascii="Times New Roman" w:eastAsia="Times New Roman" w:hAnsi="Times New Roman" w:cs="Times New Roman"/>
                <w:b/>
                <w:snapToGrid w:val="0"/>
                <w:sz w:val="24"/>
                <w:szCs w:val="24"/>
                <w:lang w:val="en-GB"/>
              </w:rPr>
              <w:t xml:space="preserve"> </w:t>
            </w:r>
            <w:r w:rsidRPr="0080490B">
              <w:rPr>
                <w:rFonts w:ascii="Times New Roman" w:eastAsia="Times New Roman" w:hAnsi="Times New Roman" w:cs="Times New Roman"/>
                <w:b/>
                <w:snapToGrid w:val="0"/>
                <w:sz w:val="24"/>
                <w:szCs w:val="24"/>
                <w:lang w:val="en-GB"/>
              </w:rPr>
              <w:lastRenderedPageBreak/>
              <w:t>days after receiving them.</w:t>
            </w:r>
          </w:p>
          <w:p w14:paraId="62D97FF1" w14:textId="77777777" w:rsidR="00522B72" w:rsidRPr="0080490B" w:rsidRDefault="00522B72" w:rsidP="00522B72">
            <w:pPr>
              <w:spacing w:before="120" w:after="120" w:line="240" w:lineRule="auto"/>
              <w:jc w:val="center"/>
              <w:rPr>
                <w:rFonts w:ascii="Times New Roman" w:eastAsia="Times New Roman" w:hAnsi="Times New Roman" w:cs="Times New Roman"/>
                <w:b/>
                <w:sz w:val="24"/>
                <w:szCs w:val="24"/>
                <w:highlight w:val="yellow"/>
                <w:lang w:val="en-GB" w:eastAsia="en-GB"/>
              </w:rPr>
            </w:pPr>
            <w:r w:rsidRPr="0080490B">
              <w:rPr>
                <w:rFonts w:ascii="Times New Roman" w:eastAsia="Times New Roman" w:hAnsi="Times New Roman" w:cs="Times New Roman"/>
                <w:b/>
                <w:sz w:val="24"/>
                <w:szCs w:val="24"/>
                <w:highlight w:val="yellow"/>
                <w:lang w:val="en-GB" w:eastAsia="en-GB"/>
              </w:rPr>
              <w:t xml:space="preserve"> </w:t>
            </w:r>
          </w:p>
        </w:tc>
        <w:tc>
          <w:tcPr>
            <w:tcW w:w="1572" w:type="dxa"/>
          </w:tcPr>
          <w:p w14:paraId="4D0E2C4C" w14:textId="77777777" w:rsidR="00522B72" w:rsidRPr="0080490B" w:rsidRDefault="00522B72" w:rsidP="00522B72">
            <w:pPr>
              <w:spacing w:before="120" w:after="120" w:line="240" w:lineRule="auto"/>
              <w:jc w:val="center"/>
              <w:rPr>
                <w:rFonts w:ascii="Times New Roman" w:eastAsia="Times New Roman" w:hAnsi="Times New Roman" w:cs="Times New Roman"/>
                <w:sz w:val="24"/>
                <w:szCs w:val="24"/>
                <w:highlight w:val="yellow"/>
                <w:lang w:val="en-GB" w:eastAsia="en-GB"/>
              </w:rPr>
            </w:pPr>
            <w:r w:rsidRPr="0080490B">
              <w:rPr>
                <w:rFonts w:ascii="Times New Roman" w:eastAsia="Times New Roman" w:hAnsi="Times New Roman" w:cs="Times New Roman"/>
                <w:sz w:val="24"/>
                <w:szCs w:val="24"/>
                <w:highlight w:val="yellow"/>
                <w:lang w:val="en-GB" w:eastAsia="en-GB"/>
              </w:rPr>
              <w:lastRenderedPageBreak/>
              <w:t xml:space="preserve"> </w:t>
            </w:r>
          </w:p>
        </w:tc>
      </w:tr>
      <w:tr w:rsidR="00522B72" w:rsidRPr="0080490B" w14:paraId="7A3C4A38" w14:textId="77777777" w:rsidTr="000D75BB">
        <w:tc>
          <w:tcPr>
            <w:tcW w:w="4820" w:type="dxa"/>
            <w:shd w:val="pct10" w:color="auto" w:fill="FFFFFF"/>
          </w:tcPr>
          <w:p w14:paraId="57BBF542" w14:textId="77777777" w:rsidR="00522B72" w:rsidRPr="0080490B" w:rsidRDefault="00522B72" w:rsidP="00522B72">
            <w:pPr>
              <w:spacing w:before="120" w:after="120" w:line="240" w:lineRule="auto"/>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Deadline for submitting tenders</w:t>
            </w:r>
          </w:p>
        </w:tc>
        <w:tc>
          <w:tcPr>
            <w:tcW w:w="1972" w:type="dxa"/>
          </w:tcPr>
          <w:p w14:paraId="60BCC003" w14:textId="3AC65F4F" w:rsidR="00522B72" w:rsidRPr="0080490B" w:rsidRDefault="00522B72" w:rsidP="00007460">
            <w:pPr>
              <w:spacing w:before="120" w:after="120" w:line="240" w:lineRule="auto"/>
              <w:jc w:val="center"/>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xml:space="preserve"> </w:t>
            </w:r>
            <w:r w:rsidR="00036B4F">
              <w:rPr>
                <w:rFonts w:ascii="Times New Roman" w:eastAsia="Times New Roman" w:hAnsi="Times New Roman" w:cs="Times New Roman"/>
                <w:b/>
                <w:sz w:val="24"/>
                <w:szCs w:val="24"/>
                <w:lang w:val="en-GB" w:eastAsia="en-GB"/>
              </w:rPr>
              <w:t>24</w:t>
            </w:r>
            <w:r w:rsidR="00616EF2" w:rsidRPr="0080490B">
              <w:rPr>
                <w:rFonts w:ascii="Times New Roman" w:eastAsia="Times New Roman" w:hAnsi="Times New Roman" w:cs="Times New Roman"/>
                <w:b/>
                <w:sz w:val="24"/>
                <w:szCs w:val="24"/>
                <w:lang w:val="en-GB" w:eastAsia="en-GB"/>
              </w:rPr>
              <w:t>.11</w:t>
            </w:r>
            <w:r w:rsidRPr="0080490B">
              <w:rPr>
                <w:rFonts w:ascii="Times New Roman" w:eastAsia="Times New Roman" w:hAnsi="Times New Roman" w:cs="Times New Roman"/>
                <w:b/>
                <w:sz w:val="24"/>
                <w:szCs w:val="24"/>
                <w:lang w:val="en-GB" w:eastAsia="en-GB"/>
              </w:rPr>
              <w:t>.2020</w:t>
            </w:r>
          </w:p>
        </w:tc>
        <w:tc>
          <w:tcPr>
            <w:tcW w:w="1572" w:type="dxa"/>
          </w:tcPr>
          <w:p w14:paraId="441F2787" w14:textId="77777777" w:rsidR="00522B72" w:rsidRPr="0080490B" w:rsidRDefault="00522B72" w:rsidP="00522B72">
            <w:pPr>
              <w:spacing w:before="120" w:after="120" w:line="240" w:lineRule="auto"/>
              <w:jc w:val="center"/>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xml:space="preserve"> 17:00</w:t>
            </w:r>
          </w:p>
        </w:tc>
      </w:tr>
    </w:tbl>
    <w:p w14:paraId="75F840EC" w14:textId="77777777" w:rsidR="00522B72" w:rsidRPr="0080490B" w:rsidRDefault="00522B72" w:rsidP="00522B72">
      <w:pPr>
        <w:spacing w:before="120" w:after="240" w:line="240" w:lineRule="auto"/>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All times are in the time zone of the country of the contracting authority</w:t>
      </w:r>
      <w:r w:rsidRPr="0080490B">
        <w:rPr>
          <w:rFonts w:ascii="Times New Roman" w:eastAsia="Times New Roman" w:hAnsi="Times New Roman" w:cs="Times New Roman"/>
          <w:b/>
          <w:sz w:val="24"/>
          <w:szCs w:val="24"/>
          <w:lang w:val="en-GB" w:eastAsia="en-GB"/>
        </w:rPr>
        <w:br/>
      </w:r>
      <w:r w:rsidRPr="0080490B">
        <w:rPr>
          <w:rFonts w:ascii="Times New Roman" w:eastAsia="Times New Roman" w:hAnsi="Times New Roman" w:cs="Times New Roman"/>
          <w:sz w:val="24"/>
          <w:szCs w:val="24"/>
          <w:vertAlign w:val="superscript"/>
          <w:lang w:val="en-GB" w:eastAsia="en-GB"/>
        </w:rPr>
        <w:t xml:space="preserve"> </w:t>
      </w:r>
    </w:p>
    <w:p w14:paraId="4FDFA43B" w14:textId="77777777"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1" w:name="_Ref499615030"/>
      <w:r w:rsidRPr="0080490B">
        <w:rPr>
          <w:rFonts w:ascii="Times New Roman" w:eastAsia="Times New Roman" w:hAnsi="Times New Roman" w:cs="Times New Roman"/>
          <w:b/>
          <w:sz w:val="24"/>
          <w:szCs w:val="24"/>
          <w:lang w:val="en-GB" w:eastAsia="en-GB"/>
        </w:rPr>
        <w:t>Participation, qualification and subcontracting</w:t>
      </w:r>
      <w:bookmarkEnd w:id="1"/>
    </w:p>
    <w:p w14:paraId="51AC4712" w14:textId="18A1BE16" w:rsidR="00522B72" w:rsidRPr="0080490B" w:rsidRDefault="00036B4F" w:rsidP="00522B72">
      <w:pPr>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imes New Roman" w:eastAsia="Times New Roman" w:hAnsi="Times New Roman" w:cs="Times New Roman"/>
          <w:sz w:val="24"/>
          <w:szCs w:val="24"/>
          <w:lang w:val="en-GB" w:eastAsia="en-GB"/>
        </w:rPr>
      </w:pPr>
      <w:r w:rsidRPr="00193855">
        <w:rPr>
          <w:rFonts w:ascii="Times New Roman" w:eastAsia="Times New Roman" w:hAnsi="Times New Roman" w:cs="Times New Roman"/>
          <w:snapToGrid w:val="0"/>
          <w:sz w:val="24"/>
          <w:szCs w:val="24"/>
          <w:lang w:val="en-GB"/>
        </w:rPr>
        <w:t>Participation in this tender procedure is open to all legal entities that are duly registered and perform this type of activity in any of the six Western Balkan Contracting Parties: Albania, Bosnia and Herzegovina, Kosovo*, Montenegro, Serbia and North Macedonia, and have Team Member from each Contracting Parties within Western Balkan 6</w:t>
      </w:r>
      <w:r w:rsidRPr="001F27F7">
        <w:rPr>
          <w:rFonts w:ascii="Times New Roman" w:eastAsia="Times New Roman" w:hAnsi="Times New Roman" w:cs="Times New Roman"/>
          <w:snapToGrid w:val="0"/>
          <w:sz w:val="24"/>
          <w:szCs w:val="24"/>
          <w:lang w:val="en-GB"/>
        </w:rPr>
        <w:t>.</w:t>
      </w:r>
      <w:r w:rsidRPr="001F27F7">
        <w:rPr>
          <w:rFonts w:ascii="Times New Roman" w:hAnsi="Times New Roman" w:cs="Times New Roman"/>
          <w:sz w:val="24"/>
          <w:szCs w:val="24"/>
          <w:highlight w:val="white"/>
        </w:rPr>
        <w:t xml:space="preserve"> </w:t>
      </w:r>
      <w:r w:rsidRPr="001F27F7">
        <w:rPr>
          <w:rFonts w:ascii="Times New Roman" w:hAnsi="Times New Roman" w:cs="Times New Roman"/>
          <w:sz w:val="24"/>
          <w:szCs w:val="24"/>
        </w:rPr>
        <w:t xml:space="preserve">When presenting the proposal, if the auditing company doesn’t meet the aforementioned criteria, may enter into consortium with other auditing companies in each of WB6 contracting parties, or enter into expertise contract with Audit Experts in WB6. The rendering of audit services and audit coordination is responsibility of the leading company. </w:t>
      </w:r>
      <w:r w:rsidRPr="001F27F7">
        <w:rPr>
          <w:rFonts w:ascii="Times New Roman" w:hAnsi="Times New Roman" w:cs="Times New Roman"/>
          <w:sz w:val="24"/>
          <w:szCs w:val="24"/>
          <w:highlight w:val="white"/>
        </w:rPr>
        <w:t xml:space="preserve"> </w:t>
      </w:r>
      <w:r w:rsidRPr="001F27F7">
        <w:rPr>
          <w:rFonts w:ascii="Times New Roman" w:hAnsi="Times New Roman" w:cs="Times New Roman"/>
          <w:sz w:val="24"/>
          <w:szCs w:val="24"/>
        </w:rPr>
        <w:t xml:space="preserve"> </w:t>
      </w:r>
      <w:r>
        <w:rPr>
          <w:rFonts w:ascii="Times New Roman" w:eastAsia="Times New Roman" w:hAnsi="Times New Roman" w:cs="Times New Roman"/>
          <w:snapToGrid w:val="0"/>
          <w:sz w:val="24"/>
          <w:szCs w:val="24"/>
          <w:lang w:val="en-GB"/>
        </w:rPr>
        <w:t xml:space="preserve"> </w:t>
      </w:r>
    </w:p>
    <w:p w14:paraId="592F5CFF" w14:textId="77777777" w:rsidR="00616EF2" w:rsidRPr="0080490B" w:rsidRDefault="00522B72" w:rsidP="00616EF2">
      <w:pPr>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Qualification: Upon meeting the selection criteria.</w:t>
      </w:r>
    </w:p>
    <w:p w14:paraId="090F8C37" w14:textId="77777777" w:rsidR="00616EF2" w:rsidRPr="0080490B" w:rsidRDefault="00616EF2" w:rsidP="00616EF2">
      <w:pPr>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imes New Roman" w:eastAsia="Times New Roman" w:hAnsi="Times New Roman" w:cs="Times New Roman"/>
          <w:sz w:val="24"/>
          <w:szCs w:val="24"/>
          <w:lang w:val="en-GB" w:eastAsia="en-GB"/>
        </w:rPr>
      </w:pPr>
      <w:r w:rsidRPr="0080490B">
        <w:rPr>
          <w:rFonts w:ascii="Times New Roman" w:hAnsi="Times New Roman" w:cs="Times New Roman"/>
          <w:sz w:val="24"/>
          <w:szCs w:val="24"/>
        </w:rPr>
        <w:t>The Auditor will not subcontract without prior written authorization from the Contracting Authority.</w:t>
      </w:r>
    </w:p>
    <w:p w14:paraId="3482CAD6" w14:textId="77777777" w:rsidR="00522B72" w:rsidRPr="0080490B" w:rsidRDefault="00616EF2" w:rsidP="00616EF2">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w:t>
      </w:r>
    </w:p>
    <w:p w14:paraId="18AC37B4" w14:textId="77777777" w:rsidR="00522B72" w:rsidRPr="0080490B" w:rsidRDefault="00522B72" w:rsidP="00522B72">
      <w:pPr>
        <w:widowControl w:val="0"/>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Content of tender.</w:t>
      </w:r>
    </w:p>
    <w:p w14:paraId="21E1C491" w14:textId="77777777" w:rsidR="00522B72" w:rsidRPr="0080490B" w:rsidRDefault="00522B72" w:rsidP="00522B72">
      <w:pPr>
        <w:widowControl w:val="0"/>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 xml:space="preserve">The tender must include a technical offer and a financial offer.  </w:t>
      </w:r>
    </w:p>
    <w:p w14:paraId="6D3EAFC9" w14:textId="77777777" w:rsidR="00522B72" w:rsidRPr="0080490B" w:rsidRDefault="00522B72" w:rsidP="00522B72">
      <w:pPr>
        <w:widowControl w:val="0"/>
        <w:spacing w:before="120" w:after="120" w:line="240" w:lineRule="auto"/>
        <w:ind w:left="567" w:hanging="567"/>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4.1.</w:t>
      </w:r>
      <w:r w:rsidRPr="0080490B">
        <w:rPr>
          <w:rFonts w:ascii="Times New Roman" w:eastAsia="Times New Roman" w:hAnsi="Times New Roman" w:cs="Times New Roman"/>
          <w:b/>
          <w:sz w:val="24"/>
          <w:szCs w:val="24"/>
          <w:lang w:val="en-GB" w:eastAsia="en-GB"/>
        </w:rPr>
        <w:tab/>
        <w:t>Technical offer</w:t>
      </w:r>
    </w:p>
    <w:p w14:paraId="18EAAC4E" w14:textId="77777777" w:rsidR="00522B72" w:rsidRPr="0080490B" w:rsidRDefault="00522B72" w:rsidP="00522B72">
      <w:pPr>
        <w:widowControl w:val="0"/>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technical offer must include the following documents:</w:t>
      </w:r>
    </w:p>
    <w:p w14:paraId="7DE0F098" w14:textId="77777777" w:rsidR="00007460" w:rsidRPr="0080490B" w:rsidRDefault="00007460" w:rsidP="00007460">
      <w:pPr>
        <w:widowControl w:val="0"/>
        <w:numPr>
          <w:ilvl w:val="0"/>
          <w:numId w:val="7"/>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Tender submission form according the template given in the tender dossier (ANNEX I of the tender dossier), including:</w:t>
      </w:r>
    </w:p>
    <w:p w14:paraId="397AE344" w14:textId="77777777" w:rsidR="00007460" w:rsidRPr="0080490B"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 xml:space="preserve"> “STATEMENT”, </w:t>
      </w:r>
    </w:p>
    <w:p w14:paraId="3A6D7ED8" w14:textId="77777777" w:rsidR="00007460" w:rsidRPr="0080490B"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 xml:space="preserve">“DECLARATION ON HONOUR ON EXCLUSION CRITERIA”,  </w:t>
      </w:r>
    </w:p>
    <w:p w14:paraId="15A807D4" w14:textId="77777777" w:rsidR="00007460" w:rsidRPr="0080490B"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 xml:space="preserve"> “FINANCIAL IDENTIFICATION FORM” </w:t>
      </w:r>
    </w:p>
    <w:p w14:paraId="6A40FDF2" w14:textId="77777777" w:rsidR="00007460" w:rsidRPr="0080490B" w:rsidRDefault="00007460" w:rsidP="00007460">
      <w:pPr>
        <w:widowControl w:val="0"/>
        <w:autoSpaceDE w:val="0"/>
        <w:autoSpaceDN w:val="0"/>
        <w:spacing w:before="120" w:after="0"/>
        <w:ind w:left="360" w:right="106"/>
        <w:jc w:val="both"/>
        <w:rPr>
          <w:rFonts w:ascii="Times New Roman" w:eastAsia="Arial" w:hAnsi="Times New Roman" w:cs="Times New Roman"/>
          <w:i/>
          <w:sz w:val="24"/>
          <w:szCs w:val="24"/>
          <w:lang w:bidi="en-US"/>
        </w:rPr>
      </w:pPr>
      <w:r w:rsidRPr="0080490B">
        <w:rPr>
          <w:rFonts w:ascii="Times New Roman" w:eastAsia="Arial" w:hAnsi="Times New Roman" w:cs="Times New Roman"/>
          <w:b/>
          <w:sz w:val="24"/>
          <w:szCs w:val="24"/>
          <w:lang w:bidi="en-US"/>
        </w:rPr>
        <w:t xml:space="preserve"> </w:t>
      </w:r>
      <w:r w:rsidRPr="0080490B">
        <w:rPr>
          <w:rFonts w:ascii="Times New Roman" w:eastAsia="Arial" w:hAnsi="Times New Roman" w:cs="Times New Roman"/>
          <w:b/>
          <w:i/>
          <w:sz w:val="24"/>
          <w:szCs w:val="24"/>
          <w:lang w:bidi="en-US"/>
        </w:rPr>
        <w:t>*</w:t>
      </w:r>
      <w:r w:rsidRPr="0080490B">
        <w:rPr>
          <w:rFonts w:ascii="Times New Roman" w:eastAsia="Arial" w:hAnsi="Times New Roman" w:cs="Times New Roman"/>
          <w:i/>
          <w:sz w:val="24"/>
          <w:szCs w:val="24"/>
          <w:lang w:bidi="en-US"/>
        </w:rPr>
        <w:t xml:space="preserve"> The above mentioned form to be </w:t>
      </w:r>
      <w:r w:rsidR="00616EF2" w:rsidRPr="0080490B">
        <w:rPr>
          <w:rFonts w:ascii="Times New Roman" w:eastAsia="Arial" w:hAnsi="Times New Roman" w:cs="Times New Roman"/>
          <w:i/>
          <w:sz w:val="24"/>
          <w:szCs w:val="24"/>
          <w:lang w:bidi="en-US"/>
        </w:rPr>
        <w:t xml:space="preserve">completed signed and stamped </w:t>
      </w:r>
      <w:r w:rsidRPr="0080490B">
        <w:rPr>
          <w:rFonts w:ascii="Times New Roman" w:eastAsia="Arial" w:hAnsi="Times New Roman" w:cs="Times New Roman"/>
          <w:i/>
          <w:sz w:val="24"/>
          <w:szCs w:val="24"/>
          <w:lang w:bidi="en-US"/>
        </w:rPr>
        <w:t>by the tenderers.</w:t>
      </w:r>
    </w:p>
    <w:p w14:paraId="5A5B1404" w14:textId="77777777" w:rsidR="00522B72" w:rsidRPr="0080490B" w:rsidRDefault="00522B72" w:rsidP="00522B72">
      <w:pPr>
        <w:spacing w:after="0" w:line="240" w:lineRule="auto"/>
        <w:rPr>
          <w:rFonts w:ascii="Times New Roman" w:eastAsia="Times New Roman" w:hAnsi="Times New Roman" w:cs="Times New Roman"/>
          <w:sz w:val="24"/>
          <w:szCs w:val="24"/>
          <w:lang w:val="en-GB" w:eastAsia="en-GB"/>
        </w:rPr>
      </w:pPr>
    </w:p>
    <w:p w14:paraId="08F78E0F" w14:textId="6F765E64" w:rsidR="00616EF2" w:rsidRPr="00036B4F" w:rsidRDefault="00522B72" w:rsidP="00A14647">
      <w:pPr>
        <w:widowControl w:val="0"/>
        <w:numPr>
          <w:ilvl w:val="0"/>
          <w:numId w:val="4"/>
        </w:numPr>
        <w:autoSpaceDE w:val="0"/>
        <w:autoSpaceDN w:val="0"/>
        <w:spacing w:after="0" w:line="240" w:lineRule="auto"/>
        <w:ind w:right="106"/>
        <w:jc w:val="both"/>
        <w:rPr>
          <w:rFonts w:ascii="Times New Roman" w:eastAsia="Arial" w:hAnsi="Times New Roman" w:cs="Times New Roman"/>
          <w:b/>
          <w:sz w:val="24"/>
          <w:szCs w:val="24"/>
          <w:lang w:bidi="en-US"/>
        </w:rPr>
      </w:pPr>
      <w:r w:rsidRPr="00036B4F">
        <w:rPr>
          <w:rFonts w:ascii="Times New Roman" w:eastAsia="Arial" w:hAnsi="Times New Roman" w:cs="Times New Roman"/>
          <w:b/>
          <w:sz w:val="24"/>
          <w:szCs w:val="24"/>
          <w:lang w:bidi="en-US"/>
        </w:rPr>
        <w:t xml:space="preserve">The evidences to support the selection criteria </w:t>
      </w:r>
      <w:r w:rsidR="00036B4F">
        <w:rPr>
          <w:rFonts w:ascii="Times New Roman" w:eastAsia="Arial" w:hAnsi="Times New Roman" w:cs="Times New Roman"/>
          <w:sz w:val="24"/>
          <w:szCs w:val="24"/>
          <w:lang w:bidi="en-US"/>
        </w:rPr>
        <w:t>set</w:t>
      </w:r>
      <w:r w:rsidRPr="00036B4F">
        <w:rPr>
          <w:rFonts w:ascii="Times New Roman" w:eastAsia="Arial" w:hAnsi="Times New Roman" w:cs="Times New Roman"/>
          <w:sz w:val="24"/>
          <w:szCs w:val="24"/>
          <w:lang w:bidi="en-US"/>
        </w:rPr>
        <w:t xml:space="preserve"> in </w:t>
      </w:r>
      <w:r w:rsidR="00616EF2" w:rsidRPr="00036B4F">
        <w:rPr>
          <w:rFonts w:ascii="Times New Roman" w:eastAsia="Arial" w:hAnsi="Times New Roman" w:cs="Times New Roman"/>
          <w:sz w:val="24"/>
          <w:szCs w:val="24"/>
          <w:lang w:bidi="en-US"/>
        </w:rPr>
        <w:t xml:space="preserve">the </w:t>
      </w:r>
      <w:r w:rsidRPr="00036B4F">
        <w:rPr>
          <w:rFonts w:ascii="Times New Roman" w:eastAsia="Arial" w:hAnsi="Times New Roman" w:cs="Times New Roman"/>
          <w:sz w:val="24"/>
          <w:szCs w:val="24"/>
          <w:lang w:bidi="en-US"/>
        </w:rPr>
        <w:t>Terms of Reference</w:t>
      </w:r>
      <w:r w:rsidR="00616EF2" w:rsidRPr="00036B4F">
        <w:rPr>
          <w:rFonts w:ascii="Times New Roman" w:eastAsia="Arial" w:hAnsi="Times New Roman" w:cs="Times New Roman"/>
          <w:sz w:val="24"/>
          <w:szCs w:val="24"/>
          <w:lang w:bidi="en-US"/>
        </w:rPr>
        <w:t xml:space="preserve"> part D of the tender </w:t>
      </w:r>
      <w:r w:rsidR="00036B4F" w:rsidRPr="00036B4F">
        <w:rPr>
          <w:rFonts w:ascii="Times New Roman" w:eastAsia="Arial" w:hAnsi="Times New Roman" w:cs="Times New Roman"/>
          <w:sz w:val="24"/>
          <w:szCs w:val="24"/>
          <w:lang w:bidi="en-US"/>
        </w:rPr>
        <w:t xml:space="preserve">dossier </w:t>
      </w:r>
      <w:r w:rsidR="00036B4F">
        <w:rPr>
          <w:rFonts w:ascii="Times New Roman" w:eastAsia="Arial" w:hAnsi="Times New Roman" w:cs="Times New Roman"/>
          <w:sz w:val="24"/>
          <w:szCs w:val="24"/>
          <w:lang w:bidi="en-US"/>
        </w:rPr>
        <w:t xml:space="preserve">as follows: </w:t>
      </w:r>
    </w:p>
    <w:p w14:paraId="605D8996" w14:textId="77777777" w:rsidR="00036B4F" w:rsidRPr="00036B4F" w:rsidRDefault="00036B4F" w:rsidP="00036B4F">
      <w:pPr>
        <w:widowControl w:val="0"/>
        <w:autoSpaceDE w:val="0"/>
        <w:autoSpaceDN w:val="0"/>
        <w:spacing w:after="0" w:line="240" w:lineRule="auto"/>
        <w:ind w:left="360" w:right="106"/>
        <w:jc w:val="both"/>
        <w:rPr>
          <w:rFonts w:ascii="Times New Roman" w:eastAsia="Arial" w:hAnsi="Times New Roman" w:cs="Times New Roman"/>
          <w:b/>
          <w:sz w:val="24"/>
          <w:szCs w:val="24"/>
          <w:lang w:bidi="en-US"/>
        </w:rPr>
      </w:pPr>
    </w:p>
    <w:p w14:paraId="1C119969" w14:textId="77777777" w:rsidR="00616EF2" w:rsidRPr="0080490B" w:rsidRDefault="00616EF2" w:rsidP="00616EF2">
      <w:pPr>
        <w:pStyle w:val="ListParagraph"/>
        <w:numPr>
          <w:ilvl w:val="0"/>
          <w:numId w:val="13"/>
        </w:numPr>
        <w:spacing w:after="200" w:line="276" w:lineRule="auto"/>
        <w:ind w:right="106"/>
        <w:jc w:val="both"/>
        <w:rPr>
          <w:rFonts w:ascii="Times New Roman" w:hAnsi="Times New Roman" w:cs="Times New Roman"/>
          <w:color w:val="000000"/>
          <w:sz w:val="24"/>
          <w:szCs w:val="24"/>
        </w:rPr>
      </w:pPr>
      <w:r w:rsidRPr="0080490B">
        <w:rPr>
          <w:rFonts w:ascii="Times New Roman" w:hAnsi="Times New Roman" w:cs="Times New Roman"/>
          <w:color w:val="000000"/>
          <w:sz w:val="24"/>
          <w:szCs w:val="24"/>
        </w:rPr>
        <w:t xml:space="preserve">Letter of interest where applicants should: </w:t>
      </w:r>
    </w:p>
    <w:p w14:paraId="6A372151" w14:textId="77777777" w:rsidR="00616EF2" w:rsidRPr="0080490B" w:rsidRDefault="00616EF2" w:rsidP="00616EF2">
      <w:pPr>
        <w:spacing w:line="276" w:lineRule="auto"/>
        <w:ind w:left="1440"/>
        <w:jc w:val="both"/>
        <w:rPr>
          <w:rFonts w:ascii="Times New Roman" w:hAnsi="Times New Roman" w:cs="Times New Roman"/>
          <w:color w:val="000000"/>
          <w:sz w:val="24"/>
          <w:szCs w:val="24"/>
        </w:rPr>
      </w:pPr>
      <w:r w:rsidRPr="0080490B">
        <w:rPr>
          <w:rFonts w:ascii="Times New Roman" w:hAnsi="Times New Roman" w:cs="Times New Roman"/>
          <w:color w:val="000000"/>
          <w:sz w:val="24"/>
          <w:szCs w:val="24"/>
        </w:rPr>
        <w:t xml:space="preserve">(a) State specific motivation to be selected; </w:t>
      </w:r>
    </w:p>
    <w:p w14:paraId="600607E6" w14:textId="20F7513A" w:rsidR="00616EF2" w:rsidRPr="0080490B" w:rsidRDefault="00616EF2" w:rsidP="00616EF2">
      <w:pPr>
        <w:spacing w:line="276" w:lineRule="auto"/>
        <w:ind w:left="1440"/>
        <w:jc w:val="both"/>
        <w:rPr>
          <w:rFonts w:ascii="Times New Roman" w:hAnsi="Times New Roman" w:cs="Times New Roman"/>
          <w:color w:val="000000"/>
          <w:sz w:val="24"/>
          <w:szCs w:val="24"/>
        </w:rPr>
      </w:pPr>
      <w:r w:rsidRPr="0080490B">
        <w:rPr>
          <w:rFonts w:ascii="Times New Roman" w:hAnsi="Times New Roman" w:cs="Times New Roman"/>
          <w:color w:val="000000"/>
          <w:sz w:val="24"/>
          <w:szCs w:val="24"/>
        </w:rPr>
        <w:lastRenderedPageBreak/>
        <w:t xml:space="preserve">(b) Describe relevant </w:t>
      </w:r>
      <w:r w:rsidR="00036B4F">
        <w:rPr>
          <w:rFonts w:ascii="Times New Roman" w:hAnsi="Times New Roman" w:cs="Times New Roman"/>
          <w:color w:val="000000"/>
          <w:sz w:val="24"/>
          <w:szCs w:val="24"/>
        </w:rPr>
        <w:t>experience to meet the criteria</w:t>
      </w:r>
      <w:r w:rsidRPr="0080490B">
        <w:rPr>
          <w:rFonts w:ascii="Times New Roman" w:hAnsi="Times New Roman" w:cs="Times New Roman"/>
          <w:color w:val="000000"/>
          <w:sz w:val="24"/>
          <w:szCs w:val="24"/>
        </w:rPr>
        <w:t xml:space="preserve">; </w:t>
      </w:r>
    </w:p>
    <w:p w14:paraId="6269FCD6" w14:textId="5A6FD133" w:rsidR="00616EF2" w:rsidRPr="0080490B" w:rsidRDefault="00616EF2" w:rsidP="00616EF2">
      <w:pPr>
        <w:spacing w:after="200" w:line="276" w:lineRule="auto"/>
        <w:ind w:right="106"/>
        <w:jc w:val="both"/>
        <w:rPr>
          <w:rFonts w:ascii="Times New Roman" w:hAnsi="Times New Roman" w:cs="Times New Roman"/>
          <w:sz w:val="24"/>
          <w:szCs w:val="24"/>
        </w:rPr>
      </w:pPr>
      <w:r w:rsidRPr="0080490B">
        <w:rPr>
          <w:rFonts w:ascii="Times New Roman" w:hAnsi="Times New Roman" w:cs="Times New Roman"/>
          <w:sz w:val="24"/>
          <w:szCs w:val="24"/>
        </w:rPr>
        <w:t>b)   Curriculum Vitae of the audit company and of each audit team member</w:t>
      </w:r>
    </w:p>
    <w:p w14:paraId="7DD45671" w14:textId="7F139176" w:rsidR="00DE69F1" w:rsidRPr="00DE69F1" w:rsidRDefault="00B85268" w:rsidP="00DE69F1">
      <w:pPr>
        <w:widowControl w:val="0"/>
        <w:spacing w:after="0" w:line="240" w:lineRule="auto"/>
        <w:ind w:right="106"/>
        <w:jc w:val="both"/>
        <w:rPr>
          <w:rFonts w:ascii="Times New Roman" w:hAnsi="Times New Roman" w:cs="Times New Roman"/>
          <w:color w:val="000000"/>
          <w:sz w:val="24"/>
          <w:szCs w:val="24"/>
        </w:rPr>
      </w:pPr>
      <w:r w:rsidRPr="00DE69F1">
        <w:rPr>
          <w:rFonts w:ascii="Times New Roman" w:hAnsi="Times New Roman" w:cs="Times New Roman"/>
          <w:sz w:val="24"/>
          <w:szCs w:val="24"/>
        </w:rPr>
        <w:t xml:space="preserve">c) </w:t>
      </w:r>
      <w:r w:rsidR="00DE69F1" w:rsidRPr="00DE69F1">
        <w:rPr>
          <w:rFonts w:ascii="Times New Roman" w:hAnsi="Times New Roman" w:cs="Times New Roman"/>
          <w:color w:val="000000"/>
          <w:sz w:val="24"/>
          <w:szCs w:val="24"/>
        </w:rPr>
        <w:t xml:space="preserve"> </w:t>
      </w:r>
      <w:bookmarkStart w:id="2" w:name="_Hlk54250762"/>
      <w:r w:rsidR="00DE69F1" w:rsidRPr="00DE69F1">
        <w:rPr>
          <w:rFonts w:ascii="Times New Roman" w:hAnsi="Times New Roman" w:cs="Times New Roman"/>
          <w:color w:val="000000"/>
          <w:sz w:val="24"/>
          <w:szCs w:val="24"/>
        </w:rPr>
        <w:t xml:space="preserve">Copies of </w:t>
      </w:r>
      <w:proofErr w:type="spellStart"/>
      <w:r w:rsidR="00DE69F1" w:rsidRPr="00DE69F1">
        <w:rPr>
          <w:rFonts w:ascii="Times New Roman" w:hAnsi="Times New Roman" w:cs="Times New Roman"/>
          <w:color w:val="000000"/>
          <w:sz w:val="24"/>
          <w:szCs w:val="24"/>
        </w:rPr>
        <w:t>MoU</w:t>
      </w:r>
      <w:proofErr w:type="spellEnd"/>
      <w:r w:rsidR="00DE69F1" w:rsidRPr="00DE69F1">
        <w:rPr>
          <w:rFonts w:ascii="Times New Roman" w:hAnsi="Times New Roman" w:cs="Times New Roman"/>
          <w:color w:val="000000"/>
          <w:sz w:val="24"/>
          <w:szCs w:val="24"/>
        </w:rPr>
        <w:t xml:space="preserve">-s/Certificates/Expressions of interest /Declaration of commitment/Contracts/ /References as per each </w:t>
      </w:r>
      <w:r w:rsidR="00DE69F1" w:rsidRPr="00DE69F1">
        <w:rPr>
          <w:rFonts w:ascii="Times New Roman" w:hAnsi="Times New Roman" w:cs="Times New Roman"/>
          <w:color w:val="000000"/>
          <w:sz w:val="24"/>
          <w:szCs w:val="24"/>
        </w:rPr>
        <w:t>criterion</w:t>
      </w:r>
      <w:r w:rsidR="00DE69F1" w:rsidRPr="00DE69F1">
        <w:rPr>
          <w:rFonts w:ascii="Times New Roman" w:hAnsi="Times New Roman" w:cs="Times New Roman"/>
          <w:color w:val="000000"/>
          <w:sz w:val="24"/>
          <w:szCs w:val="24"/>
        </w:rPr>
        <w:t xml:space="preserve"> </w:t>
      </w:r>
      <w:bookmarkStart w:id="3" w:name="_GoBack"/>
      <w:bookmarkEnd w:id="3"/>
      <w:r w:rsidR="0048387D" w:rsidRPr="00DE69F1">
        <w:rPr>
          <w:rFonts w:ascii="Times New Roman" w:hAnsi="Times New Roman" w:cs="Times New Roman"/>
          <w:color w:val="000000"/>
          <w:sz w:val="24"/>
          <w:szCs w:val="24"/>
        </w:rPr>
        <w:t>set in</w:t>
      </w:r>
      <w:r w:rsidR="00DE69F1" w:rsidRPr="00DE69F1">
        <w:rPr>
          <w:rFonts w:ascii="Times New Roman" w:hAnsi="Times New Roman" w:cs="Times New Roman"/>
          <w:color w:val="000000"/>
          <w:sz w:val="24"/>
          <w:szCs w:val="24"/>
        </w:rPr>
        <w:t xml:space="preserve"> section </w:t>
      </w:r>
      <w:r w:rsidR="00DE69F1" w:rsidRPr="00DE69F1">
        <w:rPr>
          <w:rFonts w:ascii="Times New Roman" w:hAnsi="Times New Roman" w:cs="Times New Roman"/>
          <w:color w:val="000000"/>
          <w:sz w:val="24"/>
          <w:szCs w:val="24"/>
        </w:rPr>
        <w:t>5. Qualifications</w:t>
      </w:r>
      <w:r w:rsidR="00DE69F1" w:rsidRPr="00DE69F1">
        <w:rPr>
          <w:rFonts w:ascii="Times New Roman" w:hAnsi="Times New Roman" w:cs="Times New Roman"/>
          <w:color w:val="000000"/>
          <w:sz w:val="24"/>
          <w:szCs w:val="24"/>
        </w:rPr>
        <w:t xml:space="preserve"> and Experience.</w:t>
      </w:r>
    </w:p>
    <w:bookmarkEnd w:id="2"/>
    <w:p w14:paraId="25A7B87E" w14:textId="77777777" w:rsidR="00DE69F1" w:rsidRDefault="00DE69F1" w:rsidP="00036B4F">
      <w:pPr>
        <w:spacing w:after="200" w:line="276" w:lineRule="auto"/>
        <w:ind w:right="106"/>
        <w:jc w:val="both"/>
        <w:rPr>
          <w:rFonts w:ascii="Times New Roman" w:hAnsi="Times New Roman" w:cs="Times New Roman"/>
          <w:sz w:val="24"/>
          <w:szCs w:val="24"/>
        </w:rPr>
      </w:pPr>
    </w:p>
    <w:p w14:paraId="7D9A26ED" w14:textId="422F24E8" w:rsidR="00522B72" w:rsidRPr="00036B4F" w:rsidRDefault="00616EF2" w:rsidP="00036B4F">
      <w:pPr>
        <w:spacing w:after="200" w:line="276" w:lineRule="auto"/>
        <w:ind w:right="106"/>
        <w:jc w:val="both"/>
        <w:rPr>
          <w:rFonts w:ascii="Times New Roman" w:eastAsia="Times New Roman" w:hAnsi="Times New Roman" w:cs="Times New Roman"/>
          <w:b/>
          <w:color w:val="000000" w:themeColor="text1"/>
          <w:sz w:val="24"/>
          <w:szCs w:val="24"/>
          <w:lang w:val="en-GB" w:eastAsia="en-GB"/>
        </w:rPr>
      </w:pPr>
      <w:r w:rsidRPr="00036B4F">
        <w:rPr>
          <w:rFonts w:ascii="Times New Roman" w:hAnsi="Times New Roman" w:cs="Times New Roman"/>
          <w:sz w:val="24"/>
          <w:szCs w:val="24"/>
        </w:rPr>
        <w:t xml:space="preserve">d) </w:t>
      </w:r>
      <w:r w:rsidR="0063032E" w:rsidRPr="00036B4F">
        <w:rPr>
          <w:rFonts w:ascii="Times New Roman" w:hAnsi="Times New Roman" w:cs="Times New Roman"/>
          <w:color w:val="000000"/>
          <w:sz w:val="24"/>
          <w:szCs w:val="24"/>
        </w:rPr>
        <w:t>Copy of NUIS</w:t>
      </w:r>
      <w:r w:rsidR="00036B4F">
        <w:rPr>
          <w:rFonts w:ascii="Times New Roman" w:hAnsi="Times New Roman" w:cs="Times New Roman"/>
          <w:color w:val="000000"/>
          <w:sz w:val="24"/>
          <w:szCs w:val="24"/>
        </w:rPr>
        <w:t xml:space="preserve"> </w:t>
      </w:r>
      <w:r w:rsidR="0063032E" w:rsidRPr="00036B4F">
        <w:rPr>
          <w:rFonts w:ascii="Times New Roman" w:hAnsi="Times New Roman" w:cs="Times New Roman"/>
          <w:color w:val="000000"/>
          <w:sz w:val="24"/>
          <w:szCs w:val="24"/>
        </w:rPr>
        <w:t>/ Identification number for TAX Office (VAT number) and related certificates/licenses as per local regulatory body requirements.</w:t>
      </w:r>
    </w:p>
    <w:p w14:paraId="1DD45500" w14:textId="77777777" w:rsidR="00522B72" w:rsidRPr="00C31BE3"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w:t>
      </w:r>
      <w:r w:rsidRPr="00C31BE3">
        <w:rPr>
          <w:rFonts w:ascii="Times New Roman" w:eastAsia="Times New Roman" w:hAnsi="Times New Roman" w:cs="Times New Roman"/>
          <w:sz w:val="24"/>
          <w:szCs w:val="24"/>
          <w:lang w:val="en-GB" w:eastAsia="en-GB"/>
        </w:rPr>
        <w:t>Documentary proof may be in original or notarized copies.</w:t>
      </w:r>
    </w:p>
    <w:p w14:paraId="75CDA110" w14:textId="77777777" w:rsidR="00522B72" w:rsidRPr="00C31BE3"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C31BE3">
        <w:rPr>
          <w:rFonts w:ascii="Times New Roman" w:eastAsia="Times New Roman" w:hAnsi="Times New Roman" w:cs="Times New Roman"/>
          <w:sz w:val="24"/>
          <w:szCs w:val="24"/>
          <w:lang w:val="en-GB" w:eastAsia="en-GB"/>
        </w:rPr>
        <w:t xml:space="preserve">  Statements must be in original,</w:t>
      </w:r>
    </w:p>
    <w:p w14:paraId="6CA8C843" w14:textId="77777777" w:rsidR="00522B72" w:rsidRPr="00C31BE3"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C31BE3">
        <w:rPr>
          <w:rFonts w:ascii="Times New Roman" w:eastAsia="Times New Roman" w:hAnsi="Times New Roman" w:cs="Times New Roman"/>
          <w:sz w:val="24"/>
          <w:szCs w:val="24"/>
          <w:lang w:val="en-GB" w:eastAsia="en-GB"/>
        </w:rPr>
        <w:t>Tenderers are reminded that the provision of false information in this tender procedure may lead to the rejection of their tender.</w:t>
      </w:r>
    </w:p>
    <w:p w14:paraId="2217B072" w14:textId="77777777" w:rsidR="00522B72" w:rsidRPr="00036B4F" w:rsidRDefault="00522B72" w:rsidP="00522B7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C31BE3">
        <w:rPr>
          <w:rFonts w:ascii="Times New Roman" w:eastAsia="Times New Roman" w:hAnsi="Times New Roman" w:cs="Times New Roman"/>
          <w:b/>
          <w:sz w:val="24"/>
          <w:szCs w:val="24"/>
          <w:lang w:val="en-GB" w:eastAsia="en-GB"/>
        </w:rPr>
        <w:t>4.2.</w:t>
      </w:r>
      <w:r w:rsidRPr="00C31BE3">
        <w:rPr>
          <w:rFonts w:ascii="Times New Roman" w:eastAsia="Times New Roman" w:hAnsi="Times New Roman" w:cs="Times New Roman"/>
          <w:b/>
          <w:sz w:val="24"/>
          <w:szCs w:val="24"/>
          <w:lang w:val="en-GB" w:eastAsia="en-GB"/>
        </w:rPr>
        <w:tab/>
        <w:t>Financial offer</w:t>
      </w:r>
    </w:p>
    <w:p w14:paraId="01D8D3DE" w14:textId="18820B2F" w:rsidR="00522B72" w:rsidRPr="00036B4F" w:rsidRDefault="00522B72" w:rsidP="00522B72">
      <w:pPr>
        <w:shd w:val="clear" w:color="auto" w:fill="FFFFFF"/>
        <w:spacing w:before="120" w:after="120" w:line="240" w:lineRule="auto"/>
        <w:jc w:val="both"/>
        <w:rPr>
          <w:rFonts w:ascii="Times New Roman" w:eastAsia="Times New Roman" w:hAnsi="Times New Roman" w:cs="Times New Roman"/>
          <w:sz w:val="24"/>
          <w:szCs w:val="24"/>
          <w:lang w:val="en-GB" w:eastAsia="en-GB"/>
        </w:rPr>
      </w:pPr>
      <w:r w:rsidRPr="00036B4F">
        <w:rPr>
          <w:rFonts w:ascii="Times New Roman" w:eastAsia="Times New Roman" w:hAnsi="Times New Roman" w:cs="Times New Roman"/>
          <w:sz w:val="24"/>
          <w:szCs w:val="24"/>
          <w:lang w:val="en-GB" w:eastAsia="en-GB"/>
        </w:rPr>
        <w:t xml:space="preserve">The financial offer </w:t>
      </w:r>
      <w:r w:rsidR="001E6CD9" w:rsidRPr="00036B4F">
        <w:rPr>
          <w:rFonts w:ascii="Times New Roman" w:eastAsia="Times New Roman" w:hAnsi="Times New Roman" w:cs="Times New Roman"/>
          <w:sz w:val="24"/>
          <w:szCs w:val="24"/>
          <w:lang w:val="en-GB" w:eastAsia="en-GB"/>
        </w:rPr>
        <w:t>(</w:t>
      </w:r>
      <w:r w:rsidR="004B0684" w:rsidRPr="00036B4F">
        <w:rPr>
          <w:rFonts w:ascii="Times New Roman" w:eastAsia="Times New Roman" w:hAnsi="Times New Roman" w:cs="Times New Roman"/>
          <w:sz w:val="24"/>
          <w:szCs w:val="24"/>
          <w:lang w:val="en-GB" w:eastAsia="en-GB"/>
        </w:rPr>
        <w:t>ANNEX II/Budget of the tender dossier</w:t>
      </w:r>
      <w:r w:rsidR="001E6CD9" w:rsidRPr="00036B4F">
        <w:rPr>
          <w:rFonts w:ascii="Times New Roman" w:eastAsia="Times New Roman" w:hAnsi="Times New Roman" w:cs="Times New Roman"/>
          <w:sz w:val="24"/>
          <w:szCs w:val="24"/>
          <w:lang w:val="en-GB" w:eastAsia="en-GB"/>
        </w:rPr>
        <w:t xml:space="preserve">) </w:t>
      </w:r>
      <w:r w:rsidR="00A50F0C" w:rsidRPr="00036B4F">
        <w:rPr>
          <w:rFonts w:ascii="Times New Roman" w:eastAsia="Times New Roman" w:hAnsi="Times New Roman" w:cs="Times New Roman"/>
          <w:sz w:val="24"/>
          <w:szCs w:val="24"/>
          <w:lang w:val="en-GB" w:eastAsia="en-GB"/>
        </w:rPr>
        <w:t>must be presented in percentage</w:t>
      </w:r>
      <w:r w:rsidR="001F4270" w:rsidRPr="00036B4F">
        <w:rPr>
          <w:rFonts w:ascii="Times New Roman" w:eastAsia="Times New Roman" w:hAnsi="Times New Roman" w:cs="Times New Roman"/>
          <w:sz w:val="24"/>
          <w:szCs w:val="24"/>
          <w:lang w:val="en-GB" w:eastAsia="en-GB"/>
        </w:rPr>
        <w:t xml:space="preserve"> (%)</w:t>
      </w:r>
      <w:r w:rsidR="00A50F0C" w:rsidRPr="00036B4F">
        <w:rPr>
          <w:rFonts w:ascii="Times New Roman" w:eastAsia="Times New Roman" w:hAnsi="Times New Roman" w:cs="Times New Roman"/>
          <w:sz w:val="24"/>
          <w:szCs w:val="24"/>
          <w:lang w:val="en-GB" w:eastAsia="en-GB"/>
        </w:rPr>
        <w:t>.</w:t>
      </w:r>
      <w:r w:rsidRPr="00036B4F">
        <w:rPr>
          <w:rFonts w:ascii="Times New Roman" w:eastAsia="Times New Roman" w:hAnsi="Times New Roman" w:cs="Times New Roman"/>
          <w:sz w:val="24"/>
          <w:szCs w:val="24"/>
          <w:lang w:val="en-GB" w:eastAsia="en-GB"/>
        </w:rPr>
        <w:t xml:space="preserve"> </w:t>
      </w:r>
      <w:r w:rsidR="000D169F" w:rsidRPr="00036B4F">
        <w:rPr>
          <w:rFonts w:ascii="Times New Roman" w:eastAsia="Times New Roman" w:hAnsi="Times New Roman" w:cs="Times New Roman"/>
          <w:sz w:val="24"/>
          <w:szCs w:val="24"/>
          <w:lang w:val="en-GB" w:eastAsia="en-GB"/>
        </w:rPr>
        <w:t xml:space="preserve"> </w:t>
      </w:r>
    </w:p>
    <w:p w14:paraId="7644A5F1" w14:textId="6A32BB8B" w:rsidR="00522B72" w:rsidRPr="00036B4F" w:rsidRDefault="00522B72" w:rsidP="00522B72">
      <w:pPr>
        <w:shd w:val="clear" w:color="auto" w:fill="FFFFFF"/>
        <w:spacing w:before="120" w:after="120" w:line="240" w:lineRule="auto"/>
        <w:jc w:val="both"/>
        <w:rPr>
          <w:rFonts w:ascii="Times New Roman" w:eastAsia="Times New Roman" w:hAnsi="Times New Roman" w:cs="Times New Roman"/>
          <w:sz w:val="24"/>
          <w:szCs w:val="24"/>
          <w:lang w:val="en-GB" w:eastAsia="en-GB"/>
        </w:rPr>
      </w:pPr>
      <w:r w:rsidRPr="00036B4F">
        <w:rPr>
          <w:rFonts w:ascii="Times New Roman" w:eastAsia="Times New Roman" w:hAnsi="Times New Roman" w:cs="Times New Roman"/>
          <w:sz w:val="24"/>
          <w:szCs w:val="24"/>
          <w:lang w:val="en-GB" w:eastAsia="en-GB"/>
        </w:rPr>
        <w:t>Tenderers are reminded that the maximum budget available for this contract, as stated in the contract notice, is [</w:t>
      </w:r>
      <w:r w:rsidR="001F4270" w:rsidRPr="00036B4F">
        <w:rPr>
          <w:rFonts w:ascii="Times New Roman" w:eastAsia="Times New Roman" w:hAnsi="Times New Roman" w:cs="Times New Roman"/>
          <w:b/>
          <w:sz w:val="24"/>
          <w:szCs w:val="24"/>
          <w:lang w:val="en-GB" w:eastAsia="en-GB"/>
        </w:rPr>
        <w:t>45,841.83</w:t>
      </w:r>
      <w:r w:rsidRPr="00036B4F">
        <w:rPr>
          <w:rFonts w:ascii="Times New Roman" w:eastAsia="Times New Roman" w:hAnsi="Times New Roman" w:cs="Times New Roman"/>
          <w:b/>
          <w:sz w:val="24"/>
          <w:szCs w:val="24"/>
          <w:lang w:val="en-GB" w:eastAsia="en-GB"/>
        </w:rPr>
        <w:t xml:space="preserve">.00 </w:t>
      </w:r>
      <w:r w:rsidRPr="00036B4F">
        <w:rPr>
          <w:rFonts w:ascii="Times New Roman" w:eastAsia="Times New Roman" w:hAnsi="Times New Roman" w:cs="Times New Roman"/>
          <w:sz w:val="24"/>
          <w:szCs w:val="24"/>
          <w:lang w:val="en-GB" w:eastAsia="en-GB"/>
        </w:rPr>
        <w:t xml:space="preserve">EUR]. Payments under this contract will be made in the currency of the tender (EUR).  </w:t>
      </w:r>
    </w:p>
    <w:p w14:paraId="429EF488" w14:textId="77777777" w:rsidR="00522B72" w:rsidRPr="0080490B" w:rsidRDefault="00522B72" w:rsidP="00522B72">
      <w:pPr>
        <w:spacing w:after="120" w:line="240" w:lineRule="auto"/>
        <w:rPr>
          <w:rFonts w:ascii="Times New Roman" w:eastAsia="Times New Roman" w:hAnsi="Times New Roman" w:cs="Times New Roman"/>
          <w:b/>
          <w:i/>
          <w:sz w:val="24"/>
          <w:szCs w:val="24"/>
          <w:u w:val="single"/>
          <w:lang w:val="en-GB" w:eastAsia="en-GB"/>
        </w:rPr>
      </w:pPr>
      <w:r w:rsidRPr="00036B4F">
        <w:rPr>
          <w:rFonts w:ascii="Times New Roman" w:eastAsia="Times New Roman" w:hAnsi="Times New Roman" w:cs="Times New Roman"/>
          <w:b/>
          <w:sz w:val="24"/>
          <w:szCs w:val="24"/>
          <w:u w:val="single"/>
          <w:lang w:val="en-GB" w:eastAsia="en-GB"/>
        </w:rPr>
        <w:t xml:space="preserve"> </w:t>
      </w:r>
      <w:r w:rsidRPr="00036B4F">
        <w:rPr>
          <w:rFonts w:ascii="Times New Roman" w:eastAsia="Times New Roman" w:hAnsi="Times New Roman" w:cs="Times New Roman"/>
          <w:b/>
          <w:i/>
          <w:sz w:val="24"/>
          <w:szCs w:val="24"/>
          <w:u w:val="single"/>
          <w:lang w:val="en-GB" w:eastAsia="en-GB"/>
        </w:rPr>
        <w:t xml:space="preserve">In the financial </w:t>
      </w:r>
      <w:r w:rsidR="00060EBC" w:rsidRPr="00036B4F">
        <w:rPr>
          <w:rFonts w:ascii="Times New Roman" w:eastAsia="Times New Roman" w:hAnsi="Times New Roman" w:cs="Times New Roman"/>
          <w:b/>
          <w:i/>
          <w:sz w:val="24"/>
          <w:szCs w:val="24"/>
          <w:u w:val="single"/>
          <w:lang w:val="en-GB" w:eastAsia="en-GB"/>
        </w:rPr>
        <w:t>offer submitted</w:t>
      </w:r>
      <w:r w:rsidR="00A50F0C" w:rsidRPr="00036B4F">
        <w:rPr>
          <w:rFonts w:ascii="Times New Roman" w:eastAsia="Times New Roman" w:hAnsi="Times New Roman" w:cs="Times New Roman"/>
          <w:b/>
          <w:i/>
          <w:sz w:val="24"/>
          <w:szCs w:val="24"/>
          <w:u w:val="single"/>
          <w:lang w:val="en-GB" w:eastAsia="en-GB"/>
        </w:rPr>
        <w:t xml:space="preserve"> in percentage</w:t>
      </w:r>
      <w:r w:rsidR="000D169F" w:rsidRPr="00036B4F">
        <w:rPr>
          <w:rFonts w:ascii="Times New Roman" w:eastAsia="Times New Roman" w:hAnsi="Times New Roman" w:cs="Times New Roman"/>
          <w:b/>
          <w:i/>
          <w:sz w:val="24"/>
          <w:szCs w:val="24"/>
          <w:u w:val="single"/>
          <w:lang w:val="en-GB" w:eastAsia="en-GB"/>
        </w:rPr>
        <w:t xml:space="preserve"> </w:t>
      </w:r>
      <w:r w:rsidRPr="00036B4F">
        <w:rPr>
          <w:rFonts w:ascii="Times New Roman" w:eastAsia="Times New Roman" w:hAnsi="Times New Roman" w:cs="Times New Roman"/>
          <w:b/>
          <w:i/>
          <w:sz w:val="24"/>
          <w:szCs w:val="24"/>
          <w:u w:val="single"/>
          <w:lang w:val="en-GB" w:eastAsia="en-GB"/>
        </w:rPr>
        <w:t>all applicable taxes must be included.</w:t>
      </w:r>
    </w:p>
    <w:p w14:paraId="6717D80D" w14:textId="77777777" w:rsidR="00522B72" w:rsidRPr="0080490B" w:rsidRDefault="00522B72" w:rsidP="00522B72">
      <w:pPr>
        <w:widowControl w:val="0"/>
        <w:spacing w:before="120" w:after="120" w:line="240" w:lineRule="auto"/>
        <w:jc w:val="both"/>
        <w:outlineLvl w:val="1"/>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Offers, all correspondence and documents related to the tender exchanged by the tenderer and the contracting authority must be in English.</w:t>
      </w:r>
    </w:p>
    <w:p w14:paraId="18C851FA" w14:textId="77777777" w:rsidR="00522B72" w:rsidRPr="0080490B" w:rsidRDefault="00522B72" w:rsidP="00522B72">
      <w:pPr>
        <w:widowControl w:val="0"/>
        <w:spacing w:before="120" w:after="120" w:line="240" w:lineRule="auto"/>
        <w:jc w:val="both"/>
        <w:outlineLvl w:val="1"/>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Supporting documents furnished by the tenderer may be in another language, provided they are accompanied by a translation into the language of the procedure. For the purposes of interpreting the tender, the language of the procedure has precedence. </w:t>
      </w:r>
    </w:p>
    <w:p w14:paraId="57FDA2D5" w14:textId="77777777" w:rsidR="00522B72" w:rsidRPr="0080490B" w:rsidRDefault="00522B72" w:rsidP="00522B72">
      <w:pPr>
        <w:widowControl w:val="0"/>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Failure to fulfil the requirements of this clauses will constitute an irregularity and may result in rejection of the tender.</w:t>
      </w:r>
    </w:p>
    <w:p w14:paraId="385CBC5E" w14:textId="77777777" w:rsidR="00522B72" w:rsidRPr="0080490B" w:rsidRDefault="00522B72" w:rsidP="00522B72">
      <w:pPr>
        <w:widowControl w:val="0"/>
        <w:numPr>
          <w:ilvl w:val="0"/>
          <w:numId w:val="2"/>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b/>
          <w:sz w:val="24"/>
          <w:szCs w:val="24"/>
          <w:lang w:bidi="en-US"/>
        </w:rPr>
        <w:t>Additional information before the deadline for submitting tenders</w:t>
      </w:r>
    </w:p>
    <w:p w14:paraId="58B326B5" w14:textId="77777777" w:rsidR="00522B72" w:rsidRPr="0080490B" w:rsidRDefault="00522B72" w:rsidP="00522B72">
      <w:pPr>
        <w:spacing w:after="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Tenderers may submit questions to the following email address: </w:t>
      </w:r>
    </w:p>
    <w:p w14:paraId="6BE0CF4F" w14:textId="77777777" w:rsidR="00522B72" w:rsidRPr="0080490B" w:rsidRDefault="002006C6" w:rsidP="00522B72">
      <w:pPr>
        <w:spacing w:after="0" w:line="240" w:lineRule="auto"/>
        <w:jc w:val="both"/>
        <w:rPr>
          <w:rFonts w:ascii="Times New Roman" w:eastAsia="Times New Roman" w:hAnsi="Times New Roman" w:cs="Times New Roman"/>
          <w:b/>
          <w:snapToGrid w:val="0"/>
          <w:sz w:val="24"/>
          <w:szCs w:val="24"/>
          <w:lang w:val="en-GB"/>
        </w:rPr>
      </w:pPr>
      <w:hyperlink r:id="rId8" w:history="1">
        <w:r w:rsidR="00522B72" w:rsidRPr="0080490B">
          <w:rPr>
            <w:rFonts w:ascii="Times New Roman" w:eastAsia="Times New Roman" w:hAnsi="Times New Roman" w:cs="Times New Roman"/>
            <w:snapToGrid w:val="0"/>
            <w:color w:val="0000FF"/>
            <w:sz w:val="24"/>
            <w:szCs w:val="24"/>
            <w:u w:val="single"/>
            <w:lang w:val="en-GB"/>
          </w:rPr>
          <w:t>procurement@rycowb.org</w:t>
        </w:r>
      </w:hyperlink>
      <w:r w:rsidR="00522B72" w:rsidRPr="0080490B">
        <w:rPr>
          <w:rFonts w:ascii="Times New Roman" w:eastAsia="Times New Roman" w:hAnsi="Times New Roman" w:cs="Times New Roman"/>
          <w:snapToGrid w:val="0"/>
          <w:sz w:val="24"/>
          <w:szCs w:val="24"/>
          <w:lang w:val="en-GB"/>
        </w:rPr>
        <w:t xml:space="preserve"> </w:t>
      </w:r>
      <w:r w:rsidR="00522B72" w:rsidRPr="0080490B">
        <w:rPr>
          <w:rFonts w:ascii="Times New Roman" w:eastAsia="Times New Roman" w:hAnsi="Times New Roman" w:cs="Times New Roman"/>
          <w:b/>
          <w:snapToGrid w:val="0"/>
          <w:sz w:val="24"/>
          <w:szCs w:val="24"/>
          <w:lang w:val="en-GB"/>
        </w:rPr>
        <w:t xml:space="preserve">up to 5 (five) </w:t>
      </w:r>
      <w:r w:rsidR="004B0684" w:rsidRPr="0080490B">
        <w:rPr>
          <w:rFonts w:ascii="Times New Roman" w:eastAsia="Times New Roman" w:hAnsi="Times New Roman" w:cs="Times New Roman"/>
          <w:b/>
          <w:snapToGrid w:val="0"/>
          <w:sz w:val="24"/>
          <w:szCs w:val="24"/>
          <w:lang w:val="en-GB"/>
        </w:rPr>
        <w:t xml:space="preserve">working </w:t>
      </w:r>
      <w:r w:rsidR="00522B72" w:rsidRPr="0080490B">
        <w:rPr>
          <w:rFonts w:ascii="Times New Roman" w:eastAsia="Times New Roman" w:hAnsi="Times New Roman" w:cs="Times New Roman"/>
          <w:b/>
          <w:snapToGrid w:val="0"/>
          <w:sz w:val="24"/>
          <w:szCs w:val="24"/>
          <w:lang w:val="en-GB"/>
        </w:rPr>
        <w:t>days before the deadline for submission of tenders, specifying  the contract title.</w:t>
      </w:r>
    </w:p>
    <w:p w14:paraId="2A7DF692" w14:textId="77777777"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contracting authority has no obligation to provide clarification after this date.</w:t>
      </w:r>
    </w:p>
    <w:p w14:paraId="3D691608" w14:textId="77777777" w:rsidR="00522B72" w:rsidRPr="0080490B" w:rsidRDefault="00522B72" w:rsidP="00522B72">
      <w:pPr>
        <w:spacing w:after="120" w:line="240" w:lineRule="auto"/>
        <w:rPr>
          <w:rFonts w:ascii="Times New Roman" w:eastAsia="Times New Roman" w:hAnsi="Times New Roman" w:cs="Times New Roman"/>
          <w:b/>
          <w:snapToGrid w:val="0"/>
          <w:sz w:val="24"/>
          <w:szCs w:val="24"/>
          <w:lang w:val="en-GB"/>
        </w:rPr>
      </w:pPr>
      <w:r w:rsidRPr="0080490B">
        <w:rPr>
          <w:rFonts w:ascii="Times New Roman" w:eastAsia="Times New Roman" w:hAnsi="Times New Roman" w:cs="Times New Roman"/>
          <w:snapToGrid w:val="0"/>
          <w:sz w:val="24"/>
          <w:szCs w:val="24"/>
          <w:lang w:val="en-GB"/>
        </w:rPr>
        <w:t xml:space="preserve">The contracting authority must respond to request for clarifications </w:t>
      </w:r>
      <w:r w:rsidRPr="0080490B">
        <w:rPr>
          <w:rFonts w:ascii="Times New Roman" w:eastAsia="Times New Roman" w:hAnsi="Times New Roman" w:cs="Times New Roman"/>
          <w:b/>
          <w:snapToGrid w:val="0"/>
          <w:sz w:val="24"/>
          <w:szCs w:val="24"/>
          <w:lang w:val="en-GB"/>
        </w:rPr>
        <w:t>at the latest 2</w:t>
      </w:r>
      <w:r w:rsidR="000D169F" w:rsidRPr="0080490B">
        <w:rPr>
          <w:rFonts w:ascii="Times New Roman" w:eastAsia="Times New Roman" w:hAnsi="Times New Roman" w:cs="Times New Roman"/>
          <w:b/>
          <w:snapToGrid w:val="0"/>
          <w:sz w:val="24"/>
          <w:szCs w:val="24"/>
          <w:lang w:val="en-GB"/>
        </w:rPr>
        <w:t xml:space="preserve"> </w:t>
      </w:r>
      <w:r w:rsidRPr="0080490B">
        <w:rPr>
          <w:rFonts w:ascii="Times New Roman" w:eastAsia="Times New Roman" w:hAnsi="Times New Roman" w:cs="Times New Roman"/>
          <w:b/>
          <w:snapToGrid w:val="0"/>
          <w:sz w:val="24"/>
          <w:szCs w:val="24"/>
          <w:lang w:val="en-GB"/>
        </w:rPr>
        <w:t xml:space="preserve">(two) </w:t>
      </w:r>
      <w:r w:rsidR="004B0684" w:rsidRPr="0080490B">
        <w:rPr>
          <w:rFonts w:ascii="Times New Roman" w:eastAsia="Times New Roman" w:hAnsi="Times New Roman" w:cs="Times New Roman"/>
          <w:b/>
          <w:snapToGrid w:val="0"/>
          <w:sz w:val="24"/>
          <w:szCs w:val="24"/>
          <w:lang w:val="en-GB"/>
        </w:rPr>
        <w:t xml:space="preserve">working </w:t>
      </w:r>
      <w:r w:rsidRPr="0080490B">
        <w:rPr>
          <w:rFonts w:ascii="Times New Roman" w:eastAsia="Times New Roman" w:hAnsi="Times New Roman" w:cs="Times New Roman"/>
          <w:b/>
          <w:snapToGrid w:val="0"/>
          <w:sz w:val="24"/>
          <w:szCs w:val="24"/>
          <w:lang w:val="en-GB"/>
        </w:rPr>
        <w:t>days after receiving them.</w:t>
      </w:r>
    </w:p>
    <w:p w14:paraId="037F0654" w14:textId="77777777"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Any tenderer seeking to arrange individual meetings with the contracting authority concerning this contract during the tender period may be excluded from the tender procedure.</w:t>
      </w:r>
    </w:p>
    <w:p w14:paraId="3B227AB0" w14:textId="77777777"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lastRenderedPageBreak/>
        <w:t xml:space="preserve">No information meeting or site visit is foreseen. </w:t>
      </w:r>
    </w:p>
    <w:p w14:paraId="34C9984A" w14:textId="77777777"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4" w:name="_Ref499614274"/>
      <w:bookmarkStart w:id="5" w:name="_Ref499982672"/>
      <w:r w:rsidRPr="0080490B">
        <w:rPr>
          <w:rFonts w:ascii="Times New Roman" w:eastAsia="Times New Roman" w:hAnsi="Times New Roman" w:cs="Times New Roman"/>
          <w:b/>
          <w:sz w:val="24"/>
          <w:szCs w:val="24"/>
          <w:lang w:val="en-GB" w:eastAsia="en-GB"/>
        </w:rPr>
        <w:t>Submission of tenders</w:t>
      </w:r>
      <w:bookmarkEnd w:id="4"/>
      <w:bookmarkEnd w:id="5"/>
    </w:p>
    <w:p w14:paraId="34E42D5E" w14:textId="77777777" w:rsidR="00522B72" w:rsidRPr="0080490B" w:rsidRDefault="00522B72" w:rsidP="00522B72">
      <w:pPr>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z w:val="24"/>
          <w:szCs w:val="24"/>
          <w:lang w:val="fr-BE" w:eastAsia="en-GB"/>
        </w:rPr>
        <w:t xml:space="preserve">         Tenders must </w:t>
      </w:r>
      <w:proofErr w:type="spellStart"/>
      <w:r w:rsidRPr="0080490B">
        <w:rPr>
          <w:rFonts w:ascii="Times New Roman" w:eastAsia="Times New Roman" w:hAnsi="Times New Roman" w:cs="Times New Roman"/>
          <w:sz w:val="24"/>
          <w:szCs w:val="24"/>
          <w:lang w:val="fr-BE" w:eastAsia="en-GB"/>
        </w:rPr>
        <w:t>be</w:t>
      </w:r>
      <w:proofErr w:type="spellEnd"/>
      <w:r w:rsidRPr="0080490B">
        <w:rPr>
          <w:rFonts w:ascii="Times New Roman" w:eastAsia="Times New Roman" w:hAnsi="Times New Roman" w:cs="Times New Roman"/>
          <w:sz w:val="24"/>
          <w:szCs w:val="24"/>
          <w:lang w:val="fr-BE" w:eastAsia="en-GB"/>
        </w:rPr>
        <w:t xml:space="preserve"> sent to the </w:t>
      </w:r>
      <w:proofErr w:type="spellStart"/>
      <w:r w:rsidRPr="0080490B">
        <w:rPr>
          <w:rFonts w:ascii="Times New Roman" w:eastAsia="Times New Roman" w:hAnsi="Times New Roman" w:cs="Times New Roman"/>
          <w:sz w:val="24"/>
          <w:szCs w:val="24"/>
          <w:lang w:val="fr-BE" w:eastAsia="en-GB"/>
        </w:rPr>
        <w:t>contracting</w:t>
      </w:r>
      <w:proofErr w:type="spellEnd"/>
      <w:r w:rsidRPr="0080490B">
        <w:rPr>
          <w:rFonts w:ascii="Times New Roman" w:eastAsia="Times New Roman" w:hAnsi="Times New Roman" w:cs="Times New Roman"/>
          <w:sz w:val="24"/>
          <w:szCs w:val="24"/>
          <w:lang w:val="fr-BE" w:eastAsia="en-GB"/>
        </w:rPr>
        <w:t xml:space="preserve"> </w:t>
      </w:r>
      <w:proofErr w:type="spellStart"/>
      <w:r w:rsidRPr="0080490B">
        <w:rPr>
          <w:rFonts w:ascii="Times New Roman" w:eastAsia="Times New Roman" w:hAnsi="Times New Roman" w:cs="Times New Roman"/>
          <w:sz w:val="24"/>
          <w:szCs w:val="24"/>
          <w:lang w:val="fr-BE" w:eastAsia="en-GB"/>
        </w:rPr>
        <w:t>authority</w:t>
      </w:r>
      <w:proofErr w:type="spellEnd"/>
      <w:r w:rsidRPr="0080490B">
        <w:rPr>
          <w:rFonts w:ascii="Times New Roman" w:eastAsia="Times New Roman" w:hAnsi="Times New Roman" w:cs="Times New Roman"/>
          <w:sz w:val="24"/>
          <w:szCs w:val="24"/>
          <w:lang w:val="fr-BE" w:eastAsia="en-GB"/>
        </w:rPr>
        <w:t xml:space="preserve"> </w:t>
      </w:r>
      <w:proofErr w:type="spellStart"/>
      <w:r w:rsidRPr="0080490B">
        <w:rPr>
          <w:rFonts w:ascii="Times New Roman" w:eastAsia="Times New Roman" w:hAnsi="Times New Roman" w:cs="Times New Roman"/>
          <w:b/>
          <w:sz w:val="24"/>
          <w:szCs w:val="24"/>
          <w:lang w:val="fr-BE" w:eastAsia="en-GB"/>
        </w:rPr>
        <w:t>within</w:t>
      </w:r>
      <w:proofErr w:type="spellEnd"/>
      <w:r w:rsidRPr="0080490B">
        <w:rPr>
          <w:rFonts w:ascii="Times New Roman" w:eastAsia="Times New Roman" w:hAnsi="Times New Roman" w:cs="Times New Roman"/>
          <w:b/>
          <w:sz w:val="24"/>
          <w:szCs w:val="24"/>
          <w:lang w:val="fr-BE" w:eastAsia="en-GB"/>
        </w:rPr>
        <w:t xml:space="preserve"> </w:t>
      </w:r>
      <w:r w:rsidRPr="0080490B">
        <w:rPr>
          <w:rFonts w:ascii="Times New Roman" w:eastAsia="Times New Roman" w:hAnsi="Times New Roman" w:cs="Times New Roman"/>
          <w:sz w:val="24"/>
          <w:szCs w:val="24"/>
          <w:lang w:val="fr-BE" w:eastAsia="en-GB"/>
        </w:rPr>
        <w:t xml:space="preserve">the </w:t>
      </w:r>
      <w:proofErr w:type="spellStart"/>
      <w:r w:rsidRPr="0080490B">
        <w:rPr>
          <w:rFonts w:ascii="Times New Roman" w:eastAsia="Times New Roman" w:hAnsi="Times New Roman" w:cs="Times New Roman"/>
          <w:sz w:val="24"/>
          <w:szCs w:val="24"/>
          <w:lang w:val="fr-BE" w:eastAsia="en-GB"/>
        </w:rPr>
        <w:t>given</w:t>
      </w:r>
      <w:proofErr w:type="spellEnd"/>
      <w:r w:rsidRPr="0080490B">
        <w:rPr>
          <w:rFonts w:ascii="Times New Roman" w:eastAsia="Times New Roman" w:hAnsi="Times New Roman" w:cs="Times New Roman"/>
          <w:sz w:val="24"/>
          <w:szCs w:val="24"/>
          <w:lang w:val="fr-BE" w:eastAsia="en-GB"/>
        </w:rPr>
        <w:t xml:space="preserve"> deadline in point 2 “</w:t>
      </w:r>
      <w:proofErr w:type="spellStart"/>
      <w:r w:rsidRPr="0080490B">
        <w:rPr>
          <w:rFonts w:ascii="Times New Roman" w:eastAsia="Times New Roman" w:hAnsi="Times New Roman" w:cs="Times New Roman"/>
          <w:sz w:val="24"/>
          <w:szCs w:val="24"/>
          <w:lang w:val="fr-BE" w:eastAsia="en-GB"/>
        </w:rPr>
        <w:t>Timetable</w:t>
      </w:r>
      <w:proofErr w:type="spellEnd"/>
      <w:r w:rsidRPr="0080490B">
        <w:rPr>
          <w:rFonts w:ascii="Times New Roman" w:eastAsia="Times New Roman" w:hAnsi="Times New Roman" w:cs="Times New Roman"/>
          <w:sz w:val="24"/>
          <w:szCs w:val="24"/>
          <w:lang w:val="fr-BE" w:eastAsia="en-GB"/>
        </w:rPr>
        <w:t xml:space="preserve">” of Instructions to tender. </w:t>
      </w:r>
      <w:proofErr w:type="spellStart"/>
      <w:r w:rsidRPr="0080490B">
        <w:rPr>
          <w:rFonts w:ascii="Times New Roman" w:eastAsia="Times New Roman" w:hAnsi="Times New Roman" w:cs="Times New Roman"/>
          <w:sz w:val="24"/>
          <w:szCs w:val="24"/>
          <w:lang w:val="fr-BE" w:eastAsia="en-GB"/>
        </w:rPr>
        <w:t>They</w:t>
      </w:r>
      <w:proofErr w:type="spellEnd"/>
      <w:r w:rsidRPr="0080490B">
        <w:rPr>
          <w:rFonts w:ascii="Times New Roman" w:eastAsia="Times New Roman" w:hAnsi="Times New Roman" w:cs="Times New Roman"/>
          <w:sz w:val="24"/>
          <w:szCs w:val="24"/>
          <w:lang w:val="fr-BE" w:eastAsia="en-GB"/>
        </w:rPr>
        <w:t xml:space="preserve"> must </w:t>
      </w:r>
      <w:proofErr w:type="spellStart"/>
      <w:r w:rsidRPr="0080490B">
        <w:rPr>
          <w:rFonts w:ascii="Times New Roman" w:eastAsia="Times New Roman" w:hAnsi="Times New Roman" w:cs="Times New Roman"/>
          <w:sz w:val="24"/>
          <w:szCs w:val="24"/>
          <w:lang w:val="fr-BE" w:eastAsia="en-GB"/>
        </w:rPr>
        <w:t>include</w:t>
      </w:r>
      <w:proofErr w:type="spellEnd"/>
      <w:r w:rsidRPr="0080490B">
        <w:rPr>
          <w:rFonts w:ascii="Times New Roman" w:eastAsia="Times New Roman" w:hAnsi="Times New Roman" w:cs="Times New Roman"/>
          <w:sz w:val="24"/>
          <w:szCs w:val="24"/>
          <w:lang w:val="fr-BE" w:eastAsia="en-GB"/>
        </w:rPr>
        <w:t xml:space="preserve"> the </w:t>
      </w:r>
      <w:proofErr w:type="spellStart"/>
      <w:r w:rsidRPr="0080490B">
        <w:rPr>
          <w:rFonts w:ascii="Times New Roman" w:eastAsia="Times New Roman" w:hAnsi="Times New Roman" w:cs="Times New Roman"/>
          <w:sz w:val="24"/>
          <w:szCs w:val="24"/>
          <w:lang w:val="fr-BE" w:eastAsia="en-GB"/>
        </w:rPr>
        <w:t>requested</w:t>
      </w:r>
      <w:proofErr w:type="spellEnd"/>
      <w:r w:rsidRPr="0080490B">
        <w:rPr>
          <w:rFonts w:ascii="Times New Roman" w:eastAsia="Times New Roman" w:hAnsi="Times New Roman" w:cs="Times New Roman"/>
          <w:sz w:val="24"/>
          <w:szCs w:val="24"/>
          <w:lang w:val="fr-BE" w:eastAsia="en-GB"/>
        </w:rPr>
        <w:t xml:space="preserve"> documents </w:t>
      </w:r>
      <w:proofErr w:type="spellStart"/>
      <w:r w:rsidRPr="0080490B">
        <w:rPr>
          <w:rFonts w:ascii="Times New Roman" w:eastAsia="Times New Roman" w:hAnsi="Times New Roman" w:cs="Times New Roman"/>
          <w:sz w:val="24"/>
          <w:szCs w:val="24"/>
          <w:lang w:val="fr-BE" w:eastAsia="en-GB"/>
        </w:rPr>
        <w:t>specified</w:t>
      </w:r>
      <w:proofErr w:type="spellEnd"/>
      <w:r w:rsidRPr="0080490B">
        <w:rPr>
          <w:rFonts w:ascii="Times New Roman" w:eastAsia="Times New Roman" w:hAnsi="Times New Roman" w:cs="Times New Roman"/>
          <w:sz w:val="24"/>
          <w:szCs w:val="24"/>
          <w:lang w:val="fr-BE" w:eastAsia="en-GB"/>
        </w:rPr>
        <w:t xml:space="preserve"> on clause 4 </w:t>
      </w:r>
      <w:proofErr w:type="spellStart"/>
      <w:r w:rsidRPr="0080490B">
        <w:rPr>
          <w:rFonts w:ascii="Times New Roman" w:eastAsia="Times New Roman" w:hAnsi="Times New Roman" w:cs="Times New Roman"/>
          <w:sz w:val="24"/>
          <w:szCs w:val="24"/>
          <w:lang w:val="fr-BE" w:eastAsia="en-GB"/>
        </w:rPr>
        <w:t>above</w:t>
      </w:r>
      <w:proofErr w:type="spellEnd"/>
      <w:r w:rsidRPr="0080490B">
        <w:rPr>
          <w:rFonts w:ascii="Times New Roman" w:eastAsia="Times New Roman" w:hAnsi="Times New Roman" w:cs="Times New Roman"/>
          <w:sz w:val="24"/>
          <w:szCs w:val="24"/>
          <w:lang w:val="fr-BE" w:eastAsia="en-GB"/>
        </w:rPr>
        <w:t xml:space="preserve"> and </w:t>
      </w:r>
      <w:proofErr w:type="spellStart"/>
      <w:r w:rsidRPr="0080490B">
        <w:rPr>
          <w:rFonts w:ascii="Times New Roman" w:eastAsia="Times New Roman" w:hAnsi="Times New Roman" w:cs="Times New Roman"/>
          <w:sz w:val="24"/>
          <w:szCs w:val="24"/>
          <w:lang w:val="fr-BE" w:eastAsia="en-GB"/>
        </w:rPr>
        <w:t>be</w:t>
      </w:r>
      <w:proofErr w:type="spellEnd"/>
      <w:r w:rsidRPr="0080490B">
        <w:rPr>
          <w:rFonts w:ascii="Times New Roman" w:eastAsia="Times New Roman" w:hAnsi="Times New Roman" w:cs="Times New Roman"/>
          <w:sz w:val="24"/>
          <w:szCs w:val="24"/>
          <w:lang w:val="fr-BE" w:eastAsia="en-GB"/>
        </w:rPr>
        <w:t xml:space="preserve"> sent </w:t>
      </w:r>
      <w:r w:rsidRPr="0080490B">
        <w:rPr>
          <w:rFonts w:ascii="Times New Roman" w:eastAsia="Times New Roman" w:hAnsi="Times New Roman" w:cs="Times New Roman"/>
          <w:snapToGrid w:val="0"/>
          <w:sz w:val="24"/>
          <w:szCs w:val="24"/>
          <w:lang w:val="en-GB"/>
        </w:rPr>
        <w:t xml:space="preserve">to the following email </w:t>
      </w:r>
      <w:r w:rsidR="008F39F5" w:rsidRPr="0080490B">
        <w:rPr>
          <w:rFonts w:ascii="Times New Roman" w:eastAsia="Times New Roman" w:hAnsi="Times New Roman" w:cs="Times New Roman"/>
          <w:snapToGrid w:val="0"/>
          <w:sz w:val="24"/>
          <w:szCs w:val="24"/>
          <w:lang w:val="en-GB"/>
        </w:rPr>
        <w:t>address :</w:t>
      </w:r>
    </w:p>
    <w:p w14:paraId="30AD4ADD" w14:textId="77777777" w:rsidR="00522B72" w:rsidRPr="0080490B" w:rsidRDefault="00522B72" w:rsidP="00522B72">
      <w:pPr>
        <w:spacing w:after="120" w:line="240" w:lineRule="auto"/>
        <w:ind w:left="567"/>
        <w:jc w:val="both"/>
        <w:rPr>
          <w:rFonts w:ascii="Times New Roman" w:eastAsia="Times New Roman" w:hAnsi="Times New Roman" w:cs="Times New Roman"/>
          <w:b/>
          <w:snapToGrid w:val="0"/>
          <w:sz w:val="24"/>
          <w:szCs w:val="24"/>
          <w:lang w:val="en-GB"/>
        </w:rPr>
      </w:pPr>
      <w:r w:rsidRPr="0080490B">
        <w:rPr>
          <w:rFonts w:ascii="Times New Roman" w:eastAsia="Times New Roman" w:hAnsi="Times New Roman" w:cs="Times New Roman"/>
          <w:b/>
          <w:snapToGrid w:val="0"/>
          <w:sz w:val="24"/>
          <w:szCs w:val="24"/>
          <w:lang w:val="en-GB"/>
        </w:rPr>
        <w:t xml:space="preserve"> </w:t>
      </w:r>
    </w:p>
    <w:p w14:paraId="031DC05A" w14:textId="77777777" w:rsidR="00522B72" w:rsidRPr="0080490B" w:rsidRDefault="002006C6" w:rsidP="00522B72">
      <w:pPr>
        <w:spacing w:after="120" w:line="240" w:lineRule="auto"/>
        <w:ind w:left="567"/>
        <w:jc w:val="both"/>
        <w:rPr>
          <w:rFonts w:ascii="Times New Roman" w:eastAsia="Times New Roman" w:hAnsi="Times New Roman" w:cs="Times New Roman"/>
          <w:b/>
          <w:snapToGrid w:val="0"/>
          <w:sz w:val="24"/>
          <w:szCs w:val="24"/>
          <w:lang w:val="en-GB"/>
        </w:rPr>
      </w:pPr>
      <w:hyperlink r:id="rId9" w:history="1">
        <w:r w:rsidR="00522B72" w:rsidRPr="0080490B">
          <w:rPr>
            <w:rFonts w:ascii="Times New Roman" w:eastAsia="Times New Roman" w:hAnsi="Times New Roman" w:cs="Times New Roman"/>
            <w:snapToGrid w:val="0"/>
            <w:color w:val="0000FF"/>
            <w:sz w:val="24"/>
            <w:szCs w:val="24"/>
            <w:u w:val="single"/>
            <w:lang w:val="en-GB"/>
          </w:rPr>
          <w:t>procurement@rycowb.org</w:t>
        </w:r>
      </w:hyperlink>
      <w:r w:rsidR="00522B72" w:rsidRPr="0080490B">
        <w:rPr>
          <w:rFonts w:ascii="Times New Roman" w:eastAsia="Times New Roman" w:hAnsi="Times New Roman" w:cs="Times New Roman"/>
          <w:sz w:val="24"/>
          <w:szCs w:val="24"/>
          <w:lang w:val="en-GB" w:eastAsia="en-GB"/>
        </w:rPr>
        <w:t xml:space="preserve"> </w:t>
      </w:r>
    </w:p>
    <w:p w14:paraId="2768FBC9" w14:textId="77777777" w:rsidR="00522B72" w:rsidRPr="0080490B" w:rsidRDefault="00522B72" w:rsidP="00522B72">
      <w:pPr>
        <w:widowControl w:val="0"/>
        <w:numPr>
          <w:ilvl w:val="0"/>
          <w:numId w:val="5"/>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sz w:val="24"/>
          <w:szCs w:val="24"/>
          <w:lang w:bidi="en-US"/>
        </w:rPr>
        <w:t xml:space="preserve">Tenders submitted by any other means will not be considered. </w:t>
      </w:r>
    </w:p>
    <w:p w14:paraId="0190259E" w14:textId="77777777" w:rsidR="00522B72" w:rsidRPr="0080490B" w:rsidRDefault="00522B72" w:rsidP="00522B72">
      <w:pPr>
        <w:widowControl w:val="0"/>
        <w:numPr>
          <w:ilvl w:val="0"/>
          <w:numId w:val="5"/>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80490B">
        <w:rPr>
          <w:rFonts w:ascii="Times New Roman" w:eastAsia="Arial" w:hAnsi="Times New Roman" w:cs="Times New Roman"/>
          <w:sz w:val="24"/>
          <w:szCs w:val="24"/>
          <w:lang w:bidi="en-US"/>
        </w:rPr>
        <w:t>All tenders submitted after the above given deadline shall be rejected.</w:t>
      </w:r>
    </w:p>
    <w:p w14:paraId="11FFCF7B" w14:textId="77777777" w:rsidR="00522B72" w:rsidRPr="0080490B" w:rsidRDefault="00522B72" w:rsidP="00522B72">
      <w:pPr>
        <w:keepNext/>
        <w:keepLines/>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Costs for preparing tenders</w:t>
      </w:r>
    </w:p>
    <w:p w14:paraId="1DC75430" w14:textId="77777777" w:rsidR="00522B72" w:rsidRPr="0080490B" w:rsidRDefault="00522B72" w:rsidP="00522B72">
      <w:pPr>
        <w:keepNext/>
        <w:keepLine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No costs incurred by the tenderer in preparing and submitting the tender are reimbursable. All such costs must be borne by the tenderer.</w:t>
      </w:r>
    </w:p>
    <w:p w14:paraId="02F584C1" w14:textId="77777777" w:rsidR="00522B72" w:rsidRPr="0080490B" w:rsidRDefault="00522B72" w:rsidP="00522B72">
      <w:pPr>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Ownership of tenders</w:t>
      </w:r>
    </w:p>
    <w:p w14:paraId="1FF28AA3" w14:textId="77777777"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contracting authority retains ownership of all tenders received under this tendering procedure.  </w:t>
      </w:r>
    </w:p>
    <w:p w14:paraId="36BD58FC" w14:textId="77777777" w:rsidR="00522B72" w:rsidRPr="0080490B" w:rsidRDefault="00522B72" w:rsidP="00522B72">
      <w:pPr>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Evaluation of tenders</w:t>
      </w:r>
    </w:p>
    <w:p w14:paraId="190B9281" w14:textId="77777777" w:rsidR="00522B72" w:rsidRPr="0080490B" w:rsidRDefault="00522B72" w:rsidP="00522B72">
      <w:pPr>
        <w:keepNext/>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b/>
          <w:sz w:val="24"/>
          <w:szCs w:val="24"/>
          <w:lang w:val="fr-BE" w:eastAsia="en-GB"/>
        </w:rPr>
        <w:t xml:space="preserve"> </w:t>
      </w:r>
      <w:r w:rsidRPr="0080490B">
        <w:rPr>
          <w:rFonts w:ascii="Times New Roman" w:eastAsia="Times New Roman" w:hAnsi="Times New Roman" w:cs="Times New Roman"/>
          <w:snapToGrid w:val="0"/>
          <w:sz w:val="24"/>
          <w:szCs w:val="24"/>
          <w:lang w:val="en-GB"/>
        </w:rPr>
        <w:t>9.1</w:t>
      </w:r>
      <w:r w:rsidRPr="0080490B">
        <w:rPr>
          <w:rFonts w:ascii="Times New Roman" w:eastAsia="Times New Roman" w:hAnsi="Times New Roman" w:cs="Times New Roman"/>
          <w:snapToGrid w:val="0"/>
          <w:sz w:val="24"/>
          <w:szCs w:val="24"/>
          <w:lang w:val="en-GB"/>
        </w:rPr>
        <w:tab/>
        <w:t>Examination of the administrative conformity of tenders</w:t>
      </w:r>
    </w:p>
    <w:p w14:paraId="6C001DA7" w14:textId="77777777" w:rsidR="00522B72" w:rsidRPr="0080490B"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B7E71BF" w14:textId="77777777" w:rsidR="00522B72" w:rsidRPr="0080490B"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1CDEA3C0" w14:textId="77777777" w:rsidR="00522B72" w:rsidRPr="0080490B"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If a tender does not comply with the tender dossier, it will be rejected immediately and may not subsequently be made to comply by correcting it or withdrawing the departure or restriction.</w:t>
      </w:r>
    </w:p>
    <w:p w14:paraId="243CBDCA" w14:textId="77777777" w:rsidR="00522B72" w:rsidRPr="0080490B" w:rsidRDefault="00522B72" w:rsidP="00522B72">
      <w:pPr>
        <w:keepNext/>
        <w:spacing w:before="120" w:after="120" w:line="240" w:lineRule="auto"/>
        <w:ind w:left="567" w:hanging="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9.2</w:t>
      </w:r>
      <w:r w:rsidRPr="0080490B">
        <w:rPr>
          <w:rFonts w:ascii="Times New Roman" w:eastAsia="Times New Roman" w:hAnsi="Times New Roman" w:cs="Times New Roman"/>
          <w:snapToGrid w:val="0"/>
          <w:sz w:val="24"/>
          <w:szCs w:val="24"/>
          <w:lang w:val="en-GB"/>
        </w:rPr>
        <w:tab/>
        <w:t>Technical evaluation</w:t>
      </w:r>
    </w:p>
    <w:p w14:paraId="4949BB55" w14:textId="77777777" w:rsidR="00522B72" w:rsidRPr="0080490B" w:rsidRDefault="00522B72" w:rsidP="00522B72">
      <w:pPr>
        <w:spacing w:after="120" w:line="240" w:lineRule="auto"/>
        <w:ind w:left="567"/>
        <w:jc w:val="both"/>
        <w:outlineLvl w:val="0"/>
        <w:rPr>
          <w:rFonts w:ascii="Times New Roman" w:eastAsia="Times New Roman" w:hAnsi="Times New Roman" w:cs="Times New Roman"/>
          <w:snapToGrid w:val="0"/>
          <w:sz w:val="24"/>
          <w:szCs w:val="24"/>
          <w:lang w:val="en-GB"/>
        </w:rPr>
      </w:pPr>
      <w:bookmarkStart w:id="6" w:name="_Ref500330647"/>
      <w:r w:rsidRPr="0080490B">
        <w:rPr>
          <w:rFonts w:ascii="Times New Roman" w:eastAsia="Times New Roman" w:hAnsi="Times New Roman" w:cs="Times New Roman"/>
          <w:snapToGrid w:val="0"/>
          <w:sz w:val="24"/>
          <w:szCs w:val="24"/>
          <w:lang w:val="en-GB"/>
        </w:rPr>
        <w:t>After analysing the tenders deemed to comply in administrative terms, the evaluation committee will rule on the technical admissibility of each tender, classifying it as technically compliant or non-compliant.</w:t>
      </w:r>
    </w:p>
    <w:p w14:paraId="2CA49AA0" w14:textId="77777777" w:rsidR="00522B72" w:rsidRPr="0080490B" w:rsidRDefault="00522B72" w:rsidP="00522B72">
      <w:pPr>
        <w:spacing w:after="120" w:line="240" w:lineRule="auto"/>
        <w:ind w:left="567"/>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t>The minimum qualifications required are to be evaluated at the start of this stage.</w:t>
      </w:r>
      <w:bookmarkEnd w:id="6"/>
    </w:p>
    <w:p w14:paraId="41CCB16F" w14:textId="77777777" w:rsidR="00522B72" w:rsidRPr="0080490B" w:rsidRDefault="00522B72" w:rsidP="00612A97">
      <w:pPr>
        <w:keepNext/>
        <w:spacing w:before="120" w:after="120" w:line="240" w:lineRule="auto"/>
        <w:jc w:val="both"/>
        <w:outlineLvl w:val="1"/>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napToGrid w:val="0"/>
          <w:sz w:val="24"/>
          <w:szCs w:val="24"/>
          <w:lang w:val="en-GB"/>
        </w:rPr>
        <w:lastRenderedPageBreak/>
        <w:t>9.3 Financial evaluation</w:t>
      </w:r>
    </w:p>
    <w:p w14:paraId="64BFC9D6" w14:textId="5064B57C" w:rsidR="00522B72" w:rsidRPr="0080490B" w:rsidRDefault="00612A97" w:rsidP="00522B72">
      <w:pPr>
        <w:tabs>
          <w:tab w:val="left" w:pos="851"/>
        </w:tabs>
        <w:spacing w:before="120" w:after="0" w:line="240" w:lineRule="auto"/>
        <w:ind w:left="851" w:hanging="284"/>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a</w:t>
      </w:r>
      <w:r w:rsidR="00522B72" w:rsidRPr="002B284D">
        <w:rPr>
          <w:rFonts w:ascii="Times New Roman" w:eastAsia="Times New Roman" w:hAnsi="Times New Roman" w:cs="Times New Roman"/>
          <w:snapToGrid w:val="0"/>
          <w:sz w:val="24"/>
          <w:szCs w:val="24"/>
          <w:lang w:val="en-GB"/>
        </w:rPr>
        <w:t>) Unless specified otherwise, the purpose of the financial evaluation process is to identify the tenderer offering the lowest price</w:t>
      </w:r>
      <w:r w:rsidR="00036B4F">
        <w:rPr>
          <w:rFonts w:ascii="Times New Roman" w:eastAsia="Times New Roman" w:hAnsi="Times New Roman" w:cs="Times New Roman"/>
          <w:snapToGrid w:val="0"/>
          <w:sz w:val="24"/>
          <w:szCs w:val="24"/>
          <w:lang w:val="en-GB"/>
        </w:rPr>
        <w:t xml:space="preserve"> presented in percentage.</w:t>
      </w:r>
    </w:p>
    <w:p w14:paraId="2CAF00C4" w14:textId="77777777" w:rsidR="00522B72" w:rsidRPr="0080490B" w:rsidRDefault="00522B72" w:rsidP="00522B72">
      <w:pPr>
        <w:keepNext/>
        <w:spacing w:before="120" w:after="120" w:line="240" w:lineRule="auto"/>
        <w:jc w:val="both"/>
        <w:outlineLvl w:val="1"/>
        <w:rPr>
          <w:rFonts w:ascii="Times New Roman" w:eastAsia="Times New Roman" w:hAnsi="Times New Roman" w:cs="Times New Roman"/>
          <w:b/>
          <w:sz w:val="24"/>
          <w:szCs w:val="24"/>
          <w:u w:val="single"/>
          <w:lang w:val="en-GB" w:eastAsia="en-GB"/>
        </w:rPr>
      </w:pPr>
      <w:r w:rsidRPr="0080490B">
        <w:rPr>
          <w:rFonts w:ascii="Times New Roman" w:eastAsia="Times New Roman" w:hAnsi="Times New Roman" w:cs="Times New Roman"/>
          <w:snapToGrid w:val="0"/>
          <w:sz w:val="24"/>
          <w:szCs w:val="24"/>
          <w:lang w:val="en-GB"/>
        </w:rPr>
        <w:tab/>
      </w:r>
      <w:r w:rsidRPr="0080490B">
        <w:rPr>
          <w:rFonts w:ascii="Times New Roman" w:eastAsia="Times New Roman" w:hAnsi="Times New Roman" w:cs="Times New Roman"/>
          <w:b/>
          <w:snapToGrid w:val="0"/>
          <w:sz w:val="24"/>
          <w:szCs w:val="24"/>
          <w:lang w:val="en-GB"/>
        </w:rPr>
        <w:t xml:space="preserve"> </w:t>
      </w:r>
    </w:p>
    <w:p w14:paraId="50BD39DE" w14:textId="77777777" w:rsidR="00522B72" w:rsidRPr="0080490B" w:rsidRDefault="00522B72" w:rsidP="00522B72">
      <w:pPr>
        <w:keepNext/>
        <w:widowControl w:val="0"/>
        <w:numPr>
          <w:ilvl w:val="0"/>
          <w:numId w:val="2"/>
        </w:numPr>
        <w:autoSpaceDE w:val="0"/>
        <w:autoSpaceDN w:val="0"/>
        <w:spacing w:before="120" w:after="120" w:line="240" w:lineRule="auto"/>
        <w:ind w:right="106"/>
        <w:jc w:val="both"/>
        <w:rPr>
          <w:rFonts w:ascii="Times New Roman" w:eastAsia="Arial" w:hAnsi="Times New Roman" w:cs="Times New Roman"/>
          <w:b/>
          <w:sz w:val="24"/>
          <w:szCs w:val="24"/>
          <w:lang w:bidi="en-US"/>
        </w:rPr>
      </w:pPr>
      <w:r w:rsidRPr="0080490B">
        <w:rPr>
          <w:rFonts w:ascii="Times New Roman" w:eastAsia="Arial" w:hAnsi="Times New Roman" w:cs="Times New Roman"/>
          <w:b/>
          <w:sz w:val="24"/>
          <w:szCs w:val="24"/>
          <w:lang w:bidi="en-US"/>
        </w:rPr>
        <w:t>Choice of selected tenderer / Award Criteria</w:t>
      </w:r>
    </w:p>
    <w:p w14:paraId="0661CB40" w14:textId="2995CF25" w:rsidR="00522B72" w:rsidRPr="0080490B"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80490B">
        <w:rPr>
          <w:rFonts w:ascii="Times New Roman" w:eastAsia="Times New Roman" w:hAnsi="Times New Roman" w:cs="Times New Roman"/>
          <w:sz w:val="24"/>
          <w:szCs w:val="24"/>
          <w:lang w:val="en-GB" w:eastAsia="en-GB"/>
        </w:rPr>
        <w:t xml:space="preserve"> </w:t>
      </w:r>
      <w:r w:rsidRPr="0080490B">
        <w:rPr>
          <w:rFonts w:ascii="Times New Roman" w:eastAsia="Times New Roman" w:hAnsi="Times New Roman" w:cs="Times New Roman"/>
          <w:snapToGrid w:val="0"/>
          <w:sz w:val="24"/>
          <w:szCs w:val="24"/>
          <w:lang w:val="en-GB"/>
        </w:rPr>
        <w:t>The sole aw</w:t>
      </w:r>
      <w:r w:rsidR="004D2C7D">
        <w:rPr>
          <w:rFonts w:ascii="Times New Roman" w:eastAsia="Times New Roman" w:hAnsi="Times New Roman" w:cs="Times New Roman"/>
          <w:snapToGrid w:val="0"/>
          <w:sz w:val="24"/>
          <w:szCs w:val="24"/>
          <w:lang w:val="en-GB"/>
        </w:rPr>
        <w:t>a</w:t>
      </w:r>
      <w:r w:rsidR="00036B4F">
        <w:rPr>
          <w:rFonts w:ascii="Times New Roman" w:eastAsia="Times New Roman" w:hAnsi="Times New Roman" w:cs="Times New Roman"/>
          <w:snapToGrid w:val="0"/>
          <w:sz w:val="24"/>
          <w:szCs w:val="24"/>
          <w:lang w:val="en-GB"/>
        </w:rPr>
        <w:t>rd criterion will be the price presented in percentage</w:t>
      </w:r>
      <w:r w:rsidR="004D2C7D">
        <w:rPr>
          <w:rFonts w:ascii="Times New Roman" w:eastAsia="Times New Roman" w:hAnsi="Times New Roman" w:cs="Times New Roman"/>
          <w:snapToGrid w:val="0"/>
          <w:sz w:val="24"/>
          <w:szCs w:val="24"/>
          <w:lang w:val="en-GB"/>
        </w:rPr>
        <w:t>.</w:t>
      </w:r>
      <w:r w:rsidRPr="0080490B">
        <w:rPr>
          <w:rFonts w:ascii="Times New Roman" w:eastAsia="Times New Roman" w:hAnsi="Times New Roman" w:cs="Times New Roman"/>
          <w:snapToGrid w:val="0"/>
          <w:sz w:val="24"/>
          <w:szCs w:val="24"/>
          <w:lang w:val="en-GB"/>
        </w:rPr>
        <w:t xml:space="preserve"> The contract will be awarded to the lowest </w:t>
      </w:r>
      <w:r w:rsidR="004D2C7D" w:rsidRPr="0080490B">
        <w:rPr>
          <w:rFonts w:ascii="Times New Roman" w:eastAsia="Times New Roman" w:hAnsi="Times New Roman" w:cs="Times New Roman"/>
          <w:snapToGrid w:val="0"/>
          <w:sz w:val="24"/>
          <w:szCs w:val="24"/>
          <w:lang w:val="en-GB"/>
        </w:rPr>
        <w:t>price</w:t>
      </w:r>
      <w:r w:rsidR="00036B4F">
        <w:rPr>
          <w:rFonts w:ascii="Times New Roman" w:eastAsia="Times New Roman" w:hAnsi="Times New Roman" w:cs="Times New Roman"/>
          <w:snapToGrid w:val="0"/>
          <w:sz w:val="24"/>
          <w:szCs w:val="24"/>
          <w:lang w:val="en-GB"/>
        </w:rPr>
        <w:t xml:space="preserve"> presented in percentage</w:t>
      </w:r>
      <w:r w:rsidRPr="0080490B">
        <w:rPr>
          <w:rFonts w:ascii="Times New Roman" w:eastAsia="Times New Roman" w:hAnsi="Times New Roman" w:cs="Times New Roman"/>
          <w:snapToGrid w:val="0"/>
          <w:sz w:val="24"/>
          <w:szCs w:val="24"/>
          <w:lang w:val="en-GB"/>
        </w:rPr>
        <w:t xml:space="preserve"> among technically compliant tenderers.</w:t>
      </w:r>
    </w:p>
    <w:p w14:paraId="70BF024E" w14:textId="77777777" w:rsidR="0094585B" w:rsidRPr="0080490B" w:rsidRDefault="0094585B"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p>
    <w:p w14:paraId="6AC8630B" w14:textId="77777777" w:rsidR="0094585B" w:rsidRPr="0080490B" w:rsidRDefault="0094585B" w:rsidP="0094585B">
      <w:pPr>
        <w:keepNext/>
        <w:numPr>
          <w:ilvl w:val="0"/>
          <w:numId w:val="2"/>
        </w:numPr>
        <w:spacing w:before="120" w:after="120" w:line="240" w:lineRule="auto"/>
        <w:jc w:val="both"/>
        <w:rPr>
          <w:rFonts w:ascii="Times New Roman" w:hAnsi="Times New Roman" w:cs="Times New Roman"/>
          <w:b/>
          <w:sz w:val="24"/>
          <w:szCs w:val="24"/>
        </w:rPr>
      </w:pPr>
      <w:r w:rsidRPr="0080490B">
        <w:rPr>
          <w:rFonts w:ascii="Times New Roman" w:hAnsi="Times New Roman" w:cs="Times New Roman"/>
          <w:b/>
          <w:sz w:val="24"/>
          <w:szCs w:val="24"/>
        </w:rPr>
        <w:t>Amending or withdrawing tenders</w:t>
      </w:r>
    </w:p>
    <w:p w14:paraId="248C8ED0" w14:textId="77777777" w:rsidR="0094585B" w:rsidRPr="0080490B" w:rsidRDefault="0094585B" w:rsidP="0094585B">
      <w:pPr>
        <w:spacing w:before="120" w:after="120"/>
        <w:jc w:val="both"/>
        <w:rPr>
          <w:rFonts w:ascii="Times New Roman" w:hAnsi="Times New Roman" w:cs="Times New Roman"/>
          <w:sz w:val="24"/>
          <w:szCs w:val="24"/>
        </w:rPr>
      </w:pPr>
      <w:r w:rsidRPr="0080490B">
        <w:rPr>
          <w:rFonts w:ascii="Times New Roman" w:hAnsi="Times New Roman" w:cs="Times New Roman"/>
          <w:sz w:val="24"/>
          <w:szCs w:val="24"/>
        </w:rPr>
        <w:t>Tenderers may amend or withdraw their tenders by e mail referring to the above given email address prior to the deadline for submitting tenders. The subject of the email must be ‘Amendment….’ or ‘Withdrawal…’ as appropriate. Tenders may not be amended after this deadline.</w:t>
      </w:r>
    </w:p>
    <w:p w14:paraId="3F4F981B" w14:textId="77777777" w:rsidR="00522B72" w:rsidRPr="0080490B" w:rsidRDefault="00522B72" w:rsidP="00522B72">
      <w:pPr>
        <w:keepNext/>
        <w:widowControl w:val="0"/>
        <w:numPr>
          <w:ilvl w:val="0"/>
          <w:numId w:val="2"/>
        </w:numPr>
        <w:autoSpaceDE w:val="0"/>
        <w:autoSpaceDN w:val="0"/>
        <w:spacing w:before="120" w:after="120" w:line="240" w:lineRule="auto"/>
        <w:ind w:right="106"/>
        <w:jc w:val="both"/>
        <w:rPr>
          <w:rFonts w:ascii="Times New Roman" w:eastAsia="Arial" w:hAnsi="Times New Roman" w:cs="Times New Roman"/>
          <w:b/>
          <w:sz w:val="24"/>
          <w:szCs w:val="24"/>
          <w:lang w:bidi="en-US"/>
        </w:rPr>
      </w:pPr>
      <w:r w:rsidRPr="0080490B">
        <w:rPr>
          <w:rFonts w:ascii="Times New Roman" w:eastAsia="Arial" w:hAnsi="Times New Roman" w:cs="Times New Roman"/>
          <w:b/>
          <w:sz w:val="24"/>
          <w:szCs w:val="24"/>
          <w:lang w:bidi="en-US"/>
        </w:rPr>
        <w:tab/>
        <w:t>Confidentiality</w:t>
      </w:r>
    </w:p>
    <w:p w14:paraId="6B8B15C7" w14:textId="77777777"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evaluation reports and written records are for official use only and may be not communicated to the tenderers.</w:t>
      </w:r>
    </w:p>
    <w:p w14:paraId="51CF688E" w14:textId="77777777"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Ethics clauses / Corruptive practices</w:t>
      </w:r>
    </w:p>
    <w:p w14:paraId="1CEAF3C4" w14:textId="77777777"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ab/>
        <w:t>a)</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Absence of conflict of interest</w:t>
      </w:r>
    </w:p>
    <w:p w14:paraId="7C967A6B" w14:textId="77777777"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w:t>
      </w:r>
    </w:p>
    <w:p w14:paraId="33E3615E" w14:textId="77777777"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80490B">
        <w:rPr>
          <w:rFonts w:ascii="Times New Roman" w:eastAsia="Times New Roman" w:hAnsi="Times New Roman" w:cs="Times New Roman"/>
          <w:sz w:val="24"/>
          <w:szCs w:val="24"/>
          <w:lang w:val="en-GB" w:eastAsia="en-GB"/>
        </w:rPr>
        <w:t>b)</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Respect for human rights as well as environmental legislation and core labour standards</w:t>
      </w:r>
    </w:p>
    <w:p w14:paraId="351B2EC9" w14:textId="77777777"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tenderer and its staff must comply with human rights and applicable data protection rules. In particular, and in accordance with the applicable basic act, tenderers and applicants who have been awarded contracts must comply with the environmental legislation,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EDEB47A" w14:textId="77777777"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c)</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Unusual commercial expenses</w:t>
      </w:r>
      <w:r w:rsidRPr="0080490B">
        <w:rPr>
          <w:rFonts w:ascii="Times New Roman" w:eastAsia="Times New Roman" w:hAnsi="Times New Roman" w:cs="Times New Roman"/>
          <w:sz w:val="24"/>
          <w:szCs w:val="24"/>
          <w:lang w:val="en-GB" w:eastAsia="en-GB"/>
        </w:rPr>
        <w:t xml:space="preserve"> </w:t>
      </w:r>
    </w:p>
    <w:p w14:paraId="70BE95E4" w14:textId="77777777"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lastRenderedPageBreak/>
        <w:t xml:space="preserve">         Tenders will be rejected or contracts terminated if it emerges that the award or execution of a contract has given rise to unusual commercial expenses. Such unusual commercial expenses are commissions not mentioned in the main contract  </w:t>
      </w:r>
    </w:p>
    <w:p w14:paraId="5A89497B" w14:textId="77777777"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80490B">
        <w:rPr>
          <w:rFonts w:ascii="Times New Roman" w:eastAsia="Times New Roman" w:hAnsi="Times New Roman" w:cs="Times New Roman"/>
          <w:sz w:val="24"/>
          <w:szCs w:val="24"/>
          <w:lang w:val="en-GB" w:eastAsia="en-GB"/>
        </w:rPr>
        <w:t>d)</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Breach of obligations, irregularities or fraud</w:t>
      </w:r>
    </w:p>
    <w:p w14:paraId="5FD4E50C" w14:textId="77777777"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0563F6BF" w14:textId="77777777" w:rsidR="00522B72" w:rsidRPr="0080490B"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e)</w:t>
      </w:r>
      <w:r w:rsidRPr="0080490B">
        <w:rPr>
          <w:rFonts w:ascii="Times New Roman" w:eastAsia="Times New Roman" w:hAnsi="Times New Roman" w:cs="Times New Roman"/>
          <w:sz w:val="24"/>
          <w:szCs w:val="24"/>
          <w:lang w:val="en-GB" w:eastAsia="en-GB"/>
        </w:rPr>
        <w:tab/>
      </w:r>
      <w:r w:rsidRPr="0080490B">
        <w:rPr>
          <w:rFonts w:ascii="Times New Roman" w:eastAsia="Times New Roman" w:hAnsi="Times New Roman" w:cs="Times New Roman"/>
          <w:sz w:val="24"/>
          <w:szCs w:val="24"/>
          <w:u w:val="single"/>
          <w:lang w:val="en-GB" w:eastAsia="en-GB"/>
        </w:rPr>
        <w:t>Anti-corruption and anti-bribery</w:t>
      </w:r>
      <w:r w:rsidRPr="0080490B">
        <w:rPr>
          <w:rFonts w:ascii="Times New Roman" w:eastAsia="Times New Roman" w:hAnsi="Times New Roman" w:cs="Times New Roman"/>
          <w:sz w:val="24"/>
          <w:szCs w:val="24"/>
          <w:lang w:val="en-GB" w:eastAsia="en-GB"/>
        </w:rPr>
        <w:t xml:space="preserve"> </w:t>
      </w:r>
    </w:p>
    <w:p w14:paraId="66FDBAC0" w14:textId="77777777" w:rsidR="00522B72" w:rsidRPr="0080490B" w:rsidRDefault="00522B72" w:rsidP="00EA465E">
      <w:pPr>
        <w:spacing w:before="120" w:after="120" w:line="240" w:lineRule="auto"/>
        <w:ind w:left="567" w:hanging="567"/>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The tenderer shall comply with all applicable laws and regulations and codes relating to anti-bribery and anti-corruption. The Contractor Authority reserves the right to suspend or cancel project financing if corrupt practices of any kind are discovered at any stage of the award process or during the execution of a contract.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2EF24EE3" w14:textId="77777777" w:rsidR="00522B72" w:rsidRPr="0080490B" w:rsidRDefault="00522B72" w:rsidP="00522B72">
      <w:pPr>
        <w:spacing w:before="120" w:after="120" w:line="240" w:lineRule="auto"/>
        <w:jc w:val="both"/>
        <w:rPr>
          <w:rFonts w:ascii="Times New Roman" w:eastAsia="Times New Roman" w:hAnsi="Times New Roman" w:cs="Times New Roman"/>
          <w:sz w:val="24"/>
          <w:szCs w:val="24"/>
          <w:lang w:val="en-GB" w:eastAsia="en-GB"/>
        </w:rPr>
      </w:pPr>
    </w:p>
    <w:p w14:paraId="20C92CF7" w14:textId="77777777"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Signature of contract(s)</w:t>
      </w:r>
    </w:p>
    <w:p w14:paraId="60CEB2AE" w14:textId="77777777" w:rsidR="00522B72" w:rsidRPr="0080490B" w:rsidRDefault="0094585B" w:rsidP="00522B7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14</w:t>
      </w:r>
      <w:r w:rsidR="00522B72" w:rsidRPr="0080490B">
        <w:rPr>
          <w:rFonts w:ascii="Times New Roman" w:eastAsia="Times New Roman" w:hAnsi="Times New Roman" w:cs="Times New Roman"/>
          <w:b/>
          <w:sz w:val="24"/>
          <w:szCs w:val="24"/>
          <w:lang w:val="en-GB" w:eastAsia="en-GB"/>
        </w:rPr>
        <w:t>.1.</w:t>
      </w:r>
      <w:r w:rsidR="00522B72" w:rsidRPr="0080490B">
        <w:rPr>
          <w:rFonts w:ascii="Times New Roman" w:eastAsia="Times New Roman" w:hAnsi="Times New Roman" w:cs="Times New Roman"/>
          <w:b/>
          <w:sz w:val="24"/>
          <w:szCs w:val="24"/>
          <w:lang w:val="en-GB" w:eastAsia="en-GB"/>
        </w:rPr>
        <w:tab/>
        <w:t>Notification of award</w:t>
      </w:r>
    </w:p>
    <w:p w14:paraId="74A9AAD4" w14:textId="77777777" w:rsidR="00522B72" w:rsidRPr="0080490B" w:rsidRDefault="00522B72" w:rsidP="00522B72">
      <w:pPr>
        <w:keepNext/>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successful tenderer will be informed by electronic means that its tender has been accepted.      </w:t>
      </w:r>
    </w:p>
    <w:p w14:paraId="2C0B7D41" w14:textId="77777777"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other tenderers will, at the same time as the notification of award is submitted, be informed that their tenders were not retained, by electronic means, including an indication of the reason. The second best tenderer is informed of the notification of award to the successful tenderer with the reservation of the possibility to receive a notification of award in case of inability to sign the contract with the first ranked tenderer.  </w:t>
      </w:r>
    </w:p>
    <w:p w14:paraId="4FD0F25D" w14:textId="77777777" w:rsidR="00522B72" w:rsidRPr="0080490B" w:rsidRDefault="00522B72" w:rsidP="00522B72">
      <w:pPr>
        <w:spacing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The contracting authority will furthermore, at the same time, also inform the remaining unsuccessful tenderers.  </w:t>
      </w:r>
    </w:p>
    <w:p w14:paraId="1DEECC21" w14:textId="77777777" w:rsidR="00522B72" w:rsidRPr="0080490B" w:rsidRDefault="0094585B" w:rsidP="00522B72">
      <w:pPr>
        <w:keepNext/>
        <w:spacing w:before="120" w:after="120" w:line="240" w:lineRule="auto"/>
        <w:ind w:left="567" w:hanging="567"/>
        <w:jc w:val="both"/>
        <w:rPr>
          <w:rFonts w:ascii="Times New Roman" w:eastAsia="Times New Roman" w:hAnsi="Times New Roman" w:cs="Times New Roman"/>
          <w:b/>
          <w:sz w:val="24"/>
          <w:szCs w:val="24"/>
          <w:u w:val="single"/>
          <w:lang w:val="en-GB" w:eastAsia="en-GB"/>
        </w:rPr>
      </w:pPr>
      <w:r w:rsidRPr="0080490B">
        <w:rPr>
          <w:rFonts w:ascii="Times New Roman" w:eastAsia="Times New Roman" w:hAnsi="Times New Roman" w:cs="Times New Roman"/>
          <w:b/>
          <w:sz w:val="24"/>
          <w:szCs w:val="24"/>
          <w:lang w:val="en-GB" w:eastAsia="en-GB"/>
        </w:rPr>
        <w:t>14</w:t>
      </w:r>
      <w:r w:rsidR="00522B72" w:rsidRPr="0080490B">
        <w:rPr>
          <w:rFonts w:ascii="Times New Roman" w:eastAsia="Times New Roman" w:hAnsi="Times New Roman" w:cs="Times New Roman"/>
          <w:b/>
          <w:sz w:val="24"/>
          <w:szCs w:val="24"/>
          <w:lang w:val="en-GB" w:eastAsia="en-GB"/>
        </w:rPr>
        <w:t>.2.</w:t>
      </w:r>
      <w:r w:rsidR="00522B72" w:rsidRPr="0080490B">
        <w:rPr>
          <w:rFonts w:ascii="Times New Roman" w:eastAsia="Times New Roman" w:hAnsi="Times New Roman" w:cs="Times New Roman"/>
          <w:b/>
          <w:sz w:val="24"/>
          <w:szCs w:val="24"/>
          <w:lang w:val="en-GB" w:eastAsia="en-GB"/>
        </w:rPr>
        <w:tab/>
        <w:t>Signature of the contract(s)/ Implementation of the service</w:t>
      </w:r>
    </w:p>
    <w:p w14:paraId="6D19C881" w14:textId="77777777"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 After the expiry of the appeal period (in cases when no appeals have been submitted) or after the end of appeal process if the award decision has not been subject to changes deriving from appeal process. the Contracting Authority will invite the successful tenderer to sign the contract.</w:t>
      </w:r>
    </w:p>
    <w:p w14:paraId="112DF7C0" w14:textId="77777777"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Failure of the selected tenderer to comply with this requirement </w:t>
      </w:r>
      <w:r w:rsidR="000437A8" w:rsidRPr="0080490B">
        <w:rPr>
          <w:rFonts w:ascii="Times New Roman" w:eastAsia="Times New Roman" w:hAnsi="Times New Roman" w:cs="Times New Roman"/>
          <w:sz w:val="24"/>
          <w:szCs w:val="24"/>
          <w:lang w:val="en-GB" w:eastAsia="en-GB"/>
        </w:rPr>
        <w:t xml:space="preserve">and/or availability </w:t>
      </w:r>
      <w:r w:rsidRPr="0080490B">
        <w:rPr>
          <w:rFonts w:ascii="Times New Roman" w:eastAsia="Times New Roman" w:hAnsi="Times New Roman" w:cs="Times New Roman"/>
          <w:sz w:val="24"/>
          <w:szCs w:val="24"/>
          <w:lang w:val="en-GB" w:eastAsia="en-GB"/>
        </w:rPr>
        <w:t xml:space="preserve">may constitute grounds for annulling the decision to award the contract. In this event, the contracting authority may decide to award the contract to the second place ranked tenderer or cancel the tender procedure. </w:t>
      </w:r>
    </w:p>
    <w:p w14:paraId="2B863008" w14:textId="77777777" w:rsidR="00522B72" w:rsidRPr="0080490B" w:rsidRDefault="000437A8" w:rsidP="000437A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lastRenderedPageBreak/>
        <w:t>Should the Contracting Authority learn that a tenderer has confirmed the availability and signed the contract although the tenderer has deliberately concealed the fact of unavailability for the start of the assignment, the Contracting Authority may decide to terminate the contract.</w:t>
      </w:r>
    </w:p>
    <w:p w14:paraId="55ED6DFC" w14:textId="77777777"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14:paraId="10A1368A" w14:textId="77777777" w:rsidR="00522B72" w:rsidRPr="0080490B"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Cancellation of the tender procedure</w:t>
      </w:r>
    </w:p>
    <w:p w14:paraId="13B60562" w14:textId="77777777"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 xml:space="preserve">In the event of cancellation of the tender procedure, the contracting authority will notify tenderers of the cancellation. </w:t>
      </w:r>
    </w:p>
    <w:p w14:paraId="48F92B63" w14:textId="77777777"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Cancellation may occur, for example, where:</w:t>
      </w:r>
    </w:p>
    <w:p w14:paraId="1A0243F1" w14:textId="77777777"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tender procedure has been unsuccessful, i.e. no suitable, qualitatively or financially acceptable tender has been received or there is no valid response at all;</w:t>
      </w:r>
    </w:p>
    <w:p w14:paraId="63F53942" w14:textId="77777777"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there are fundamental changes to the economic or technical data of the project;</w:t>
      </w:r>
    </w:p>
    <w:p w14:paraId="51A28878" w14:textId="77777777"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exceptional circumstances or force majeure render normal performance of the contract impossible;</w:t>
      </w:r>
    </w:p>
    <w:p w14:paraId="635A4838" w14:textId="77777777"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all technically acceptable tenders exceed the financial resources available;</w:t>
      </w:r>
    </w:p>
    <w:p w14:paraId="19918A60" w14:textId="77777777" w:rsidR="00522B72"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there have been breach of obligations, irregularities or frauds in the procedure, in particular if they have prevented fair competition;</w:t>
      </w:r>
    </w:p>
    <w:p w14:paraId="7F764C47" w14:textId="77777777" w:rsidR="00312913" w:rsidRPr="0080490B"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80490B">
        <w:rPr>
          <w:rFonts w:ascii="Times New Roman" w:eastAsia="Times New Roman" w:hAnsi="Times New Roman" w:cs="Times New Roman"/>
          <w:sz w:val="24"/>
          <w:szCs w:val="24"/>
          <w:lang w:val="en-GB" w:eastAsia="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85943F7" w14:textId="77777777" w:rsidR="00522B72" w:rsidRPr="0080490B" w:rsidRDefault="00522B72"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r w:rsidRPr="0080490B">
        <w:rPr>
          <w:rFonts w:ascii="Times New Roman" w:eastAsia="Times New Roman" w:hAnsi="Times New Roman" w:cs="Times New Roman"/>
          <w:bCs/>
          <w:sz w:val="24"/>
          <w:szCs w:val="24"/>
          <w:lang w:val="en-GB" w:eastAsia="en-GB"/>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w:t>
      </w:r>
      <w:r w:rsidRPr="0080490B" w:rsidDel="0022643A">
        <w:rPr>
          <w:rFonts w:ascii="Times New Roman" w:eastAsia="Times New Roman" w:hAnsi="Times New Roman" w:cs="Times New Roman"/>
          <w:bCs/>
          <w:sz w:val="24"/>
          <w:szCs w:val="24"/>
          <w:lang w:val="en-GB" w:eastAsia="en-GB"/>
        </w:rPr>
        <w:t xml:space="preserve"> </w:t>
      </w:r>
      <w:r w:rsidRPr="0080490B">
        <w:rPr>
          <w:rFonts w:ascii="Times New Roman" w:eastAsia="Times New Roman" w:hAnsi="Times New Roman" w:cs="Times New Roman"/>
          <w:bCs/>
          <w:sz w:val="24"/>
          <w:szCs w:val="24"/>
          <w:lang w:val="en-GB" w:eastAsia="en-GB"/>
        </w:rPr>
        <w:t>notice does not commit the contracting authority to implement the programme or project announced.</w:t>
      </w:r>
    </w:p>
    <w:p w14:paraId="13914475" w14:textId="77777777" w:rsidR="00BA3190" w:rsidRPr="0080490B" w:rsidRDefault="00BA3190"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p>
    <w:p w14:paraId="46FBFB5E" w14:textId="77777777" w:rsidR="00522B72" w:rsidRPr="0080490B" w:rsidRDefault="00522B72" w:rsidP="00522B72">
      <w:pPr>
        <w:keepNext/>
        <w:keepLines/>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80490B">
        <w:rPr>
          <w:rFonts w:ascii="Times New Roman" w:eastAsia="Times New Roman" w:hAnsi="Times New Roman" w:cs="Times New Roman"/>
          <w:b/>
          <w:sz w:val="24"/>
          <w:szCs w:val="24"/>
          <w:lang w:val="en-GB" w:eastAsia="en-GB"/>
        </w:rPr>
        <w:t>Appeals</w:t>
      </w:r>
    </w:p>
    <w:p w14:paraId="4BE72E33" w14:textId="77777777" w:rsidR="00312913" w:rsidRPr="0080490B" w:rsidRDefault="00522B72" w:rsidP="004B0684">
      <w:pPr>
        <w:spacing w:after="120" w:line="240" w:lineRule="auto"/>
        <w:ind w:left="567"/>
        <w:jc w:val="both"/>
        <w:rPr>
          <w:rFonts w:ascii="Times New Roman" w:eastAsia="Times New Roman" w:hAnsi="Times New Roman" w:cs="Times New Roman"/>
          <w:sz w:val="24"/>
          <w:szCs w:val="24"/>
          <w:lang w:val="en-GB" w:eastAsia="en-GB"/>
        </w:rPr>
      </w:pPr>
      <w:r w:rsidRPr="00D9503D">
        <w:rPr>
          <w:rFonts w:ascii="Times New Roman" w:eastAsia="Times New Roman" w:hAnsi="Times New Roman" w:cs="Times New Roman"/>
          <w:sz w:val="24"/>
          <w:szCs w:val="24"/>
          <w:lang w:val="en-GB" w:eastAsia="en-GB"/>
        </w:rPr>
        <w:t xml:space="preserve">Tenderers believing that they have been harmed by an error or irregularity during the award process may file a complaint. which should be sent electronically to the Contractor Authority in the same address tenders were submitted </w:t>
      </w:r>
      <w:r w:rsidR="000437A8" w:rsidRPr="00D9503D">
        <w:rPr>
          <w:rFonts w:ascii="Times New Roman" w:eastAsia="Times New Roman" w:hAnsi="Times New Roman" w:cs="Times New Roman"/>
          <w:b/>
          <w:i/>
          <w:sz w:val="24"/>
          <w:szCs w:val="24"/>
          <w:lang w:val="en-GB" w:eastAsia="en-GB"/>
        </w:rPr>
        <w:t>up to 5</w:t>
      </w:r>
      <w:r w:rsidRPr="00D9503D">
        <w:rPr>
          <w:rFonts w:ascii="Times New Roman" w:eastAsia="Times New Roman" w:hAnsi="Times New Roman" w:cs="Times New Roman"/>
          <w:b/>
          <w:i/>
          <w:sz w:val="24"/>
          <w:szCs w:val="24"/>
          <w:lang w:val="en-GB" w:eastAsia="en-GB"/>
        </w:rPr>
        <w:t xml:space="preserve"> days after receiving evaluation and ranking results.</w:t>
      </w:r>
      <w:r w:rsidRPr="00D9503D">
        <w:rPr>
          <w:rFonts w:ascii="Times New Roman" w:eastAsia="Times New Roman" w:hAnsi="Times New Roman" w:cs="Times New Roman"/>
          <w:sz w:val="24"/>
          <w:szCs w:val="24"/>
          <w:lang w:val="en-GB" w:eastAsia="en-GB"/>
        </w:rPr>
        <w:t xml:space="preserve"> The Contractor Authority should respond to the tenderer by elec</w:t>
      </w:r>
      <w:r w:rsidR="000437A8" w:rsidRPr="00D9503D">
        <w:rPr>
          <w:rFonts w:ascii="Times New Roman" w:eastAsia="Times New Roman" w:hAnsi="Times New Roman" w:cs="Times New Roman"/>
          <w:sz w:val="24"/>
          <w:szCs w:val="24"/>
          <w:lang w:val="en-GB" w:eastAsia="en-GB"/>
        </w:rPr>
        <w:t>tronic means too at the latest 3</w:t>
      </w:r>
      <w:r w:rsidRPr="00D9503D">
        <w:rPr>
          <w:rFonts w:ascii="Times New Roman" w:eastAsia="Times New Roman" w:hAnsi="Times New Roman" w:cs="Times New Roman"/>
          <w:sz w:val="24"/>
          <w:szCs w:val="24"/>
          <w:lang w:val="en-GB" w:eastAsia="en-GB"/>
        </w:rPr>
        <w:t xml:space="preserve"> (</w:t>
      </w:r>
      <w:r w:rsidR="000437A8" w:rsidRPr="00D9503D">
        <w:rPr>
          <w:rFonts w:ascii="Times New Roman" w:eastAsia="Times New Roman" w:hAnsi="Times New Roman" w:cs="Times New Roman"/>
          <w:sz w:val="24"/>
          <w:szCs w:val="24"/>
          <w:lang w:val="en-GB" w:eastAsia="en-GB"/>
        </w:rPr>
        <w:t>three</w:t>
      </w:r>
      <w:r w:rsidRPr="00D9503D">
        <w:rPr>
          <w:rFonts w:ascii="Times New Roman" w:eastAsia="Times New Roman" w:hAnsi="Times New Roman" w:cs="Times New Roman"/>
          <w:sz w:val="24"/>
          <w:szCs w:val="24"/>
          <w:lang w:val="en-GB" w:eastAsia="en-GB"/>
        </w:rPr>
        <w:t>) days after receiving the compliant.</w:t>
      </w:r>
    </w:p>
    <w:p w14:paraId="6D272E27" w14:textId="0ED74629" w:rsidR="00B749C1" w:rsidRPr="0080490B" w:rsidRDefault="00B749C1" w:rsidP="004B0684">
      <w:pPr>
        <w:widowControl w:val="0"/>
        <w:spacing w:before="100" w:after="100" w:line="240" w:lineRule="auto"/>
        <w:ind w:right="1"/>
        <w:jc w:val="both"/>
        <w:outlineLvl w:val="0"/>
        <w:rPr>
          <w:rFonts w:ascii="Times New Roman" w:eastAsia="Times New Roman" w:hAnsi="Times New Roman" w:cs="Times New Roman"/>
          <w:sz w:val="24"/>
          <w:szCs w:val="24"/>
          <w:lang w:val="en-GB" w:eastAsia="en-GB"/>
        </w:rPr>
      </w:pPr>
    </w:p>
    <w:p w14:paraId="13227F3D" w14:textId="77777777" w:rsidR="007157D3" w:rsidRPr="0080490B" w:rsidRDefault="007157D3" w:rsidP="007157D3">
      <w:pPr>
        <w:spacing w:before="120" w:after="120"/>
        <w:ind w:hanging="142"/>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w:t>
      </w:r>
      <w:r w:rsidR="004B7C3F" w:rsidRPr="0080490B">
        <w:rPr>
          <w:rFonts w:ascii="Times New Roman" w:hAnsi="Times New Roman" w:cs="Times New Roman"/>
          <w:snapToGrid w:val="0"/>
          <w:sz w:val="24"/>
          <w:szCs w:val="24"/>
        </w:rPr>
        <w:t xml:space="preserve"> </w:t>
      </w:r>
      <w:r w:rsidRPr="0080490B">
        <w:rPr>
          <w:rFonts w:ascii="Times New Roman" w:hAnsi="Times New Roman" w:cs="Times New Roman"/>
          <w:snapToGrid w:val="0"/>
          <w:sz w:val="24"/>
          <w:szCs w:val="24"/>
        </w:rPr>
        <w:t xml:space="preserve"> Head of Contracting Authority</w:t>
      </w:r>
    </w:p>
    <w:p w14:paraId="2D77FE62" w14:textId="77777777" w:rsidR="007157D3" w:rsidRPr="0080490B" w:rsidRDefault="007157D3" w:rsidP="007157D3">
      <w:pPr>
        <w:spacing w:before="120" w:after="120"/>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w:t>
      </w:r>
      <w:proofErr w:type="spellStart"/>
      <w:r w:rsidRPr="0080490B">
        <w:rPr>
          <w:rFonts w:ascii="Times New Roman" w:hAnsi="Times New Roman" w:cs="Times New Roman"/>
          <w:snapToGrid w:val="0"/>
          <w:sz w:val="24"/>
          <w:szCs w:val="24"/>
        </w:rPr>
        <w:t>Djuro</w:t>
      </w:r>
      <w:proofErr w:type="spellEnd"/>
      <w:r w:rsidRPr="0080490B">
        <w:rPr>
          <w:rFonts w:ascii="Times New Roman" w:hAnsi="Times New Roman" w:cs="Times New Roman"/>
          <w:snapToGrid w:val="0"/>
          <w:sz w:val="24"/>
          <w:szCs w:val="24"/>
        </w:rPr>
        <w:t xml:space="preserve"> </w:t>
      </w:r>
      <w:proofErr w:type="spellStart"/>
      <w:r w:rsidRPr="0080490B">
        <w:rPr>
          <w:rFonts w:ascii="Times New Roman" w:hAnsi="Times New Roman" w:cs="Times New Roman"/>
          <w:snapToGrid w:val="0"/>
          <w:sz w:val="24"/>
          <w:szCs w:val="24"/>
        </w:rPr>
        <w:t>Blanusa</w:t>
      </w:r>
      <w:proofErr w:type="spellEnd"/>
    </w:p>
    <w:p w14:paraId="6F66CA6B" w14:textId="77777777" w:rsidR="007157D3" w:rsidRPr="0080490B" w:rsidRDefault="007157D3" w:rsidP="007157D3">
      <w:pPr>
        <w:spacing w:before="120" w:after="120"/>
        <w:rPr>
          <w:rFonts w:ascii="Times New Roman" w:hAnsi="Times New Roman" w:cs="Times New Roman"/>
          <w:snapToGrid w:val="0"/>
          <w:sz w:val="24"/>
          <w:szCs w:val="24"/>
        </w:rPr>
      </w:pPr>
      <w:r w:rsidRPr="0080490B">
        <w:rPr>
          <w:rFonts w:ascii="Times New Roman" w:hAnsi="Times New Roman" w:cs="Times New Roman"/>
          <w:snapToGrid w:val="0"/>
          <w:sz w:val="24"/>
          <w:szCs w:val="24"/>
        </w:rPr>
        <w:lastRenderedPageBreak/>
        <w:t xml:space="preserve"> Secretary General</w:t>
      </w:r>
    </w:p>
    <w:p w14:paraId="55705C63" w14:textId="77777777" w:rsidR="007157D3" w:rsidRPr="0080490B" w:rsidRDefault="007157D3" w:rsidP="007157D3">
      <w:pPr>
        <w:spacing w:before="120" w:after="120"/>
        <w:rPr>
          <w:rFonts w:ascii="Times New Roman" w:hAnsi="Times New Roman" w:cs="Times New Roman"/>
          <w:snapToGrid w:val="0"/>
          <w:sz w:val="24"/>
          <w:szCs w:val="24"/>
        </w:rPr>
      </w:pPr>
    </w:p>
    <w:p w14:paraId="529522FF" w14:textId="77777777" w:rsidR="007157D3" w:rsidRPr="0080490B" w:rsidRDefault="007157D3" w:rsidP="007157D3">
      <w:pPr>
        <w:tabs>
          <w:tab w:val="left" w:pos="7470"/>
        </w:tabs>
        <w:rPr>
          <w:rFonts w:ascii="Times New Roman" w:hAnsi="Times New Roman" w:cs="Times New Roman"/>
          <w:snapToGrid w:val="0"/>
          <w:sz w:val="24"/>
          <w:szCs w:val="24"/>
        </w:rPr>
      </w:pPr>
    </w:p>
    <w:p w14:paraId="3E6C7318" w14:textId="77777777" w:rsidR="007157D3" w:rsidRPr="0080490B" w:rsidRDefault="007157D3" w:rsidP="007157D3">
      <w:pPr>
        <w:tabs>
          <w:tab w:val="left" w:pos="7470"/>
        </w:tabs>
        <w:jc w:val="right"/>
        <w:rPr>
          <w:rFonts w:ascii="Times New Roman" w:hAnsi="Times New Roman" w:cs="Times New Roman"/>
          <w:snapToGrid w:val="0"/>
          <w:sz w:val="24"/>
          <w:szCs w:val="24"/>
        </w:rPr>
      </w:pPr>
    </w:p>
    <w:p w14:paraId="61882D1E" w14:textId="77777777" w:rsidR="007157D3" w:rsidRPr="0080490B" w:rsidRDefault="00FB30AA" w:rsidP="007157D3">
      <w:pPr>
        <w:tabs>
          <w:tab w:val="left" w:pos="7470"/>
          <w:tab w:val="left" w:pos="7500"/>
        </w:tabs>
        <w:rPr>
          <w:rFonts w:ascii="Times New Roman" w:hAnsi="Times New Roman" w:cs="Times New Roman"/>
          <w:snapToGrid w:val="0"/>
          <w:sz w:val="24"/>
          <w:szCs w:val="24"/>
        </w:rPr>
      </w:pPr>
      <w:r w:rsidRPr="0080490B">
        <w:rPr>
          <w:rFonts w:ascii="Times New Roman" w:hAnsi="Times New Roman" w:cs="Times New Roman"/>
          <w:snapToGrid w:val="0"/>
          <w:sz w:val="24"/>
          <w:szCs w:val="24"/>
        </w:rPr>
        <w:t xml:space="preserve"> </w:t>
      </w:r>
    </w:p>
    <w:p w14:paraId="4037CA17" w14:textId="77777777" w:rsidR="00CB5649" w:rsidRPr="0080490B" w:rsidRDefault="00CB5649">
      <w:pPr>
        <w:rPr>
          <w:rFonts w:ascii="Times New Roman" w:hAnsi="Times New Roman" w:cs="Times New Roman"/>
          <w:sz w:val="24"/>
          <w:szCs w:val="24"/>
        </w:rPr>
      </w:pPr>
    </w:p>
    <w:sectPr w:rsidR="00CB5649" w:rsidRPr="0080490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E2FE7" w14:textId="77777777" w:rsidR="002006C6" w:rsidRDefault="002006C6" w:rsidP="00C91380">
      <w:pPr>
        <w:spacing w:after="0" w:line="240" w:lineRule="auto"/>
      </w:pPr>
      <w:r>
        <w:separator/>
      </w:r>
    </w:p>
  </w:endnote>
  <w:endnote w:type="continuationSeparator" w:id="0">
    <w:p w14:paraId="4AAF1BD1" w14:textId="77777777" w:rsidR="002006C6" w:rsidRDefault="002006C6" w:rsidP="00C9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1E585" w14:textId="77777777" w:rsidR="00C91380" w:rsidRPr="00C91380" w:rsidRDefault="00C91380" w:rsidP="00C91380">
    <w:pPr>
      <w:tabs>
        <w:tab w:val="center" w:pos="4680"/>
        <w:tab w:val="right" w:pos="9360"/>
      </w:tabs>
      <w:spacing w:line="360" w:lineRule="auto"/>
      <w:jc w:val="center"/>
      <w:rPr>
        <w:rFonts w:eastAsia="Calibri"/>
        <w:b/>
        <w:sz w:val="16"/>
        <w:szCs w:val="16"/>
      </w:rPr>
    </w:pPr>
    <w:r w:rsidRPr="00C91380">
      <w:rPr>
        <w:rFonts w:eastAsia="Calibri"/>
        <w:b/>
        <w:sz w:val="16"/>
        <w:szCs w:val="16"/>
      </w:rPr>
      <w:t xml:space="preserve">Regional Youth Cooperation Office – RYCO </w:t>
    </w:r>
  </w:p>
  <w:p w14:paraId="2C1EFA35" w14:textId="77777777" w:rsidR="00C91380" w:rsidRPr="00C91380" w:rsidRDefault="00C91380" w:rsidP="00C91380">
    <w:pPr>
      <w:tabs>
        <w:tab w:val="center" w:pos="4680"/>
        <w:tab w:val="right" w:pos="9360"/>
      </w:tabs>
      <w:spacing w:line="360" w:lineRule="auto"/>
      <w:jc w:val="center"/>
      <w:rPr>
        <w:rFonts w:eastAsia="Calibri"/>
        <w:sz w:val="16"/>
        <w:szCs w:val="16"/>
        <w:lang w:val="fr-FR"/>
      </w:rPr>
    </w:pPr>
    <w:proofErr w:type="gramStart"/>
    <w:r w:rsidRPr="00C91380">
      <w:rPr>
        <w:rFonts w:eastAsia="Calibri"/>
        <w:b/>
        <w:sz w:val="16"/>
        <w:szCs w:val="16"/>
        <w:lang w:val="fr-FR"/>
      </w:rPr>
      <w:t>A:</w:t>
    </w:r>
    <w:proofErr w:type="gramEnd"/>
    <w:r w:rsidRPr="00C91380">
      <w:rPr>
        <w:rFonts w:eastAsia="Calibri"/>
        <w:sz w:val="16"/>
        <w:szCs w:val="16"/>
        <w:lang w:val="fr-FR"/>
      </w:rPr>
      <w:t xml:space="preserve"> </w:t>
    </w:r>
    <w:proofErr w:type="spellStart"/>
    <w:r w:rsidRPr="00C91380">
      <w:rPr>
        <w:rFonts w:eastAsia="Calibri"/>
        <w:sz w:val="16"/>
        <w:szCs w:val="16"/>
        <w:lang w:val="fr-FR"/>
      </w:rPr>
      <w:t>Rruga</w:t>
    </w:r>
    <w:proofErr w:type="spellEnd"/>
    <w:r w:rsidRPr="00C91380">
      <w:rPr>
        <w:rFonts w:eastAsia="Calibri"/>
        <w:sz w:val="16"/>
        <w:szCs w:val="16"/>
        <w:lang w:val="fr-FR"/>
      </w:rPr>
      <w:t xml:space="preserve"> « </w:t>
    </w:r>
    <w:proofErr w:type="spellStart"/>
    <w:r w:rsidRPr="00C91380">
      <w:rPr>
        <w:rFonts w:eastAsia="Calibri"/>
        <w:sz w:val="16"/>
        <w:szCs w:val="16"/>
        <w:lang w:val="fr-FR"/>
      </w:rPr>
      <w:t>Skënderbej</w:t>
    </w:r>
    <w:proofErr w:type="spellEnd"/>
    <w:r w:rsidRPr="00C91380">
      <w:rPr>
        <w:rFonts w:eastAsia="Calibri"/>
        <w:sz w:val="16"/>
        <w:szCs w:val="16"/>
        <w:lang w:val="fr-FR"/>
      </w:rPr>
      <w:t xml:space="preserve"> » 8/2/2, Tirana 1000, </w:t>
    </w:r>
    <w:proofErr w:type="spellStart"/>
    <w:r w:rsidRPr="00C91380">
      <w:rPr>
        <w:rFonts w:eastAsia="Calibri"/>
        <w:sz w:val="16"/>
        <w:szCs w:val="16"/>
        <w:lang w:val="fr-FR"/>
      </w:rPr>
      <w:t>Albania</w:t>
    </w:r>
    <w:proofErr w:type="spellEnd"/>
    <w:r w:rsidRPr="00C91380">
      <w:rPr>
        <w:rFonts w:eastAsia="Calibri"/>
        <w:sz w:val="16"/>
        <w:szCs w:val="16"/>
        <w:lang w:val="fr-FR"/>
      </w:rPr>
      <w:t xml:space="preserve"> │ </w:t>
    </w:r>
    <w:r w:rsidRPr="00C91380">
      <w:rPr>
        <w:rFonts w:eastAsia="Calibri"/>
        <w:b/>
        <w:sz w:val="16"/>
        <w:szCs w:val="16"/>
        <w:lang w:val="fr-FR"/>
      </w:rPr>
      <w:t>E:</w:t>
    </w:r>
    <w:r w:rsidRPr="00C91380">
      <w:rPr>
        <w:rFonts w:eastAsia="Calibri"/>
        <w:sz w:val="16"/>
        <w:szCs w:val="16"/>
        <w:lang w:val="fr-FR"/>
      </w:rPr>
      <w:t xml:space="preserve"> office@rycowb.org │ </w:t>
    </w:r>
    <w:r w:rsidRPr="00C91380">
      <w:rPr>
        <w:rFonts w:eastAsia="Calibri"/>
        <w:b/>
        <w:sz w:val="16"/>
        <w:szCs w:val="16"/>
        <w:lang w:val="fr-FR"/>
      </w:rPr>
      <w:t>T:</w:t>
    </w:r>
    <w:r w:rsidRPr="00C91380">
      <w:rPr>
        <w:rFonts w:eastAsia="Calibri"/>
        <w:sz w:val="16"/>
        <w:szCs w:val="16"/>
        <w:lang w:val="fr-FR"/>
      </w:rPr>
      <w:t xml:space="preserve"> +355 4 56 200 24 │ </w:t>
    </w:r>
    <w:r w:rsidRPr="00C91380">
      <w:rPr>
        <w:rFonts w:eastAsia="Calibri"/>
        <w:b/>
        <w:sz w:val="16"/>
        <w:szCs w:val="16"/>
        <w:lang w:val="fr-FR"/>
      </w:rPr>
      <w:t>W:</w:t>
    </w:r>
    <w:r w:rsidRPr="00C91380">
      <w:rPr>
        <w:rFonts w:eastAsia="Calibri"/>
        <w:sz w:val="16"/>
        <w:szCs w:val="16"/>
        <w:lang w:val="fr-FR"/>
      </w:rPr>
      <w:t xml:space="preserve"> www.rycowb.org</w:t>
    </w:r>
  </w:p>
  <w:p w14:paraId="3B718365" w14:textId="77777777" w:rsidR="00C91380" w:rsidRPr="00C91380" w:rsidRDefault="00C91380" w:rsidP="00C91380">
    <w:pPr>
      <w:tabs>
        <w:tab w:val="center" w:pos="4320"/>
        <w:tab w:val="right" w:pos="8640"/>
      </w:tabs>
      <w:spacing w:before="120" w:after="120"/>
      <w:rPr>
        <w:snapToGrid w:val="0"/>
        <w:lang w:val="sv-SE"/>
      </w:rPr>
    </w:pPr>
  </w:p>
  <w:p w14:paraId="0CCA7FC1" w14:textId="77777777" w:rsidR="00C91380" w:rsidRDefault="00C913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D117A" w14:textId="77777777" w:rsidR="002006C6" w:rsidRDefault="002006C6" w:rsidP="00C91380">
      <w:pPr>
        <w:spacing w:after="0" w:line="240" w:lineRule="auto"/>
      </w:pPr>
      <w:r>
        <w:separator/>
      </w:r>
    </w:p>
  </w:footnote>
  <w:footnote w:type="continuationSeparator" w:id="0">
    <w:p w14:paraId="1A92D63A" w14:textId="77777777" w:rsidR="002006C6" w:rsidRDefault="002006C6" w:rsidP="00C913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A6816"/>
    <w:multiLevelType w:val="multilevel"/>
    <w:tmpl w:val="9E3CF0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1E4B19"/>
    <w:multiLevelType w:val="hybridMultilevel"/>
    <w:tmpl w:val="4D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C543A9"/>
    <w:multiLevelType w:val="hybridMultilevel"/>
    <w:tmpl w:val="DB5CD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5148D0"/>
    <w:multiLevelType w:val="hybridMultilevel"/>
    <w:tmpl w:val="BE2896CE"/>
    <w:lvl w:ilvl="0" w:tplc="23CE0562">
      <w:start w:val="1"/>
      <w:numFmt w:val="decimal"/>
      <w:lvlText w:val="%1."/>
      <w:lvlJc w:val="left"/>
      <w:pPr>
        <w:ind w:left="360" w:hanging="360"/>
      </w:pPr>
      <w:rPr>
        <w:rFonts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5" w15:restartNumberingAfterBreak="0">
    <w:nsid w:val="54590FDC"/>
    <w:multiLevelType w:val="hybridMultilevel"/>
    <w:tmpl w:val="16AC2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E4C616E"/>
    <w:multiLevelType w:val="multilevel"/>
    <w:tmpl w:val="1DACB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07E0489"/>
    <w:multiLevelType w:val="hybridMultilevel"/>
    <w:tmpl w:val="FD30D5AC"/>
    <w:lvl w:ilvl="0" w:tplc="D5245B1C">
      <w:start w:val="1"/>
      <w:numFmt w:val="decimal"/>
      <w:lvlText w:val="%1."/>
      <w:lvlJc w:val="left"/>
      <w:pPr>
        <w:ind w:left="420" w:hanging="360"/>
      </w:pPr>
      <w:rPr>
        <w:rFonts w:eastAsia="Times New Roman" w:hint="default"/>
        <w:i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15:restartNumberingAfterBreak="0">
    <w:nsid w:val="69216D6C"/>
    <w:multiLevelType w:val="multilevel"/>
    <w:tmpl w:val="8D28C9BE"/>
    <w:lvl w:ilvl="0">
      <w:start w:val="1"/>
      <w:numFmt w:val="decimal"/>
      <w:lvlText w:val="%1."/>
      <w:lvlJc w:val="left"/>
      <w:pPr>
        <w:tabs>
          <w:tab w:val="num" w:pos="420"/>
        </w:tabs>
        <w:ind w:left="420" w:hanging="420"/>
      </w:pPr>
      <w:rPr>
        <w:rFonts w:ascii="Times New Roman" w:hAnsi="Times New Roman"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6DAC3CD0"/>
    <w:multiLevelType w:val="hybridMultilevel"/>
    <w:tmpl w:val="F114330E"/>
    <w:lvl w:ilvl="0" w:tplc="10D4E3BA">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 w15:restartNumberingAfterBreak="0">
    <w:nsid w:val="7BF37540"/>
    <w:multiLevelType w:val="hybridMultilevel"/>
    <w:tmpl w:val="7688AF86"/>
    <w:lvl w:ilvl="0" w:tplc="F94443E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06446B"/>
    <w:multiLevelType w:val="hybridMultilevel"/>
    <w:tmpl w:val="5C0210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C3C6513"/>
    <w:multiLevelType w:val="hybridMultilevel"/>
    <w:tmpl w:val="AC6A0BF0"/>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9"/>
  </w:num>
  <w:num w:numId="3">
    <w:abstractNumId w:val="6"/>
  </w:num>
  <w:num w:numId="4">
    <w:abstractNumId w:val="13"/>
  </w:num>
  <w:num w:numId="5">
    <w:abstractNumId w:val="1"/>
  </w:num>
  <w:num w:numId="6">
    <w:abstractNumId w:val="5"/>
  </w:num>
  <w:num w:numId="7">
    <w:abstractNumId w:val="3"/>
  </w:num>
  <w:num w:numId="8">
    <w:abstractNumId w:val="2"/>
  </w:num>
  <w:num w:numId="9">
    <w:abstractNumId w:val="11"/>
  </w:num>
  <w:num w:numId="10">
    <w:abstractNumId w:val="8"/>
  </w:num>
  <w:num w:numId="11">
    <w:abstractNumId w:val="10"/>
  </w:num>
  <w:num w:numId="12">
    <w:abstractNumId w:val="0"/>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BEE"/>
    <w:rsid w:val="00007460"/>
    <w:rsid w:val="00010BEE"/>
    <w:rsid w:val="00036B4F"/>
    <w:rsid w:val="000437A8"/>
    <w:rsid w:val="00060EBC"/>
    <w:rsid w:val="000B6EF5"/>
    <w:rsid w:val="000D169F"/>
    <w:rsid w:val="000F3EE0"/>
    <w:rsid w:val="00114AD7"/>
    <w:rsid w:val="00180296"/>
    <w:rsid w:val="001E6CD9"/>
    <w:rsid w:val="001F4270"/>
    <w:rsid w:val="002006C6"/>
    <w:rsid w:val="002476CA"/>
    <w:rsid w:val="002645E2"/>
    <w:rsid w:val="002B284D"/>
    <w:rsid w:val="002D488A"/>
    <w:rsid w:val="002F7B08"/>
    <w:rsid w:val="00312913"/>
    <w:rsid w:val="003908DE"/>
    <w:rsid w:val="003C06BE"/>
    <w:rsid w:val="00422036"/>
    <w:rsid w:val="0048387D"/>
    <w:rsid w:val="004B0684"/>
    <w:rsid w:val="004B7C3F"/>
    <w:rsid w:val="004D2C7D"/>
    <w:rsid w:val="00522B72"/>
    <w:rsid w:val="0058044E"/>
    <w:rsid w:val="005A7E1A"/>
    <w:rsid w:val="005D34CB"/>
    <w:rsid w:val="00612A97"/>
    <w:rsid w:val="00616EF2"/>
    <w:rsid w:val="0063032E"/>
    <w:rsid w:val="007157D3"/>
    <w:rsid w:val="0076617C"/>
    <w:rsid w:val="0080490B"/>
    <w:rsid w:val="008075F0"/>
    <w:rsid w:val="00863D0A"/>
    <w:rsid w:val="008857D2"/>
    <w:rsid w:val="00896776"/>
    <w:rsid w:val="008C2F30"/>
    <w:rsid w:val="008F39F5"/>
    <w:rsid w:val="009456BE"/>
    <w:rsid w:val="0094585B"/>
    <w:rsid w:val="009550C0"/>
    <w:rsid w:val="009D2747"/>
    <w:rsid w:val="009E723A"/>
    <w:rsid w:val="00A20443"/>
    <w:rsid w:val="00A50F0C"/>
    <w:rsid w:val="00AA6B2B"/>
    <w:rsid w:val="00B05369"/>
    <w:rsid w:val="00B116C4"/>
    <w:rsid w:val="00B31850"/>
    <w:rsid w:val="00B749C1"/>
    <w:rsid w:val="00B85268"/>
    <w:rsid w:val="00BA3190"/>
    <w:rsid w:val="00BF1DD7"/>
    <w:rsid w:val="00C31BE3"/>
    <w:rsid w:val="00C61DA8"/>
    <w:rsid w:val="00C91380"/>
    <w:rsid w:val="00CB5649"/>
    <w:rsid w:val="00D9503D"/>
    <w:rsid w:val="00DD11CE"/>
    <w:rsid w:val="00DE69F1"/>
    <w:rsid w:val="00DE7EF6"/>
    <w:rsid w:val="00E04D06"/>
    <w:rsid w:val="00E51DAA"/>
    <w:rsid w:val="00E749D2"/>
    <w:rsid w:val="00EA465E"/>
    <w:rsid w:val="00F31223"/>
    <w:rsid w:val="00F91FBA"/>
    <w:rsid w:val="00FB3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45F51"/>
  <w15:chartTrackingRefBased/>
  <w15:docId w15:val="{D42ACE36-B052-4C45-85D4-563D65788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522B72"/>
    <w:rPr>
      <w:sz w:val="16"/>
      <w:szCs w:val="16"/>
    </w:rPr>
  </w:style>
  <w:style w:type="paragraph" w:styleId="CommentText">
    <w:name w:val="annotation text"/>
    <w:basedOn w:val="Normal"/>
    <w:link w:val="CommentTextChar"/>
    <w:rsid w:val="00522B72"/>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522B72"/>
    <w:rPr>
      <w:rFonts w:ascii="Times New Roman" w:eastAsia="Times New Roman" w:hAnsi="Times New Roman" w:cs="Times New Roman"/>
      <w:sz w:val="20"/>
      <w:szCs w:val="20"/>
      <w:lang w:val="en-GB" w:eastAsia="en-GB"/>
    </w:rPr>
  </w:style>
  <w:style w:type="paragraph" w:styleId="BalloonText">
    <w:name w:val="Balloon Text"/>
    <w:basedOn w:val="Normal"/>
    <w:link w:val="BalloonTextChar"/>
    <w:uiPriority w:val="99"/>
    <w:semiHidden/>
    <w:unhideWhenUsed/>
    <w:rsid w:val="00522B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B72"/>
    <w:rPr>
      <w:rFonts w:ascii="Segoe UI" w:hAnsi="Segoe UI" w:cs="Segoe UI"/>
      <w:sz w:val="18"/>
      <w:szCs w:val="18"/>
    </w:rPr>
  </w:style>
  <w:style w:type="paragraph" w:styleId="Header">
    <w:name w:val="header"/>
    <w:basedOn w:val="Normal"/>
    <w:link w:val="HeaderChar"/>
    <w:uiPriority w:val="99"/>
    <w:unhideWhenUsed/>
    <w:rsid w:val="00C91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380"/>
  </w:style>
  <w:style w:type="paragraph" w:styleId="Footer">
    <w:name w:val="footer"/>
    <w:basedOn w:val="Normal"/>
    <w:link w:val="FooterChar"/>
    <w:uiPriority w:val="99"/>
    <w:unhideWhenUsed/>
    <w:rsid w:val="00C91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380"/>
  </w:style>
  <w:style w:type="paragraph" w:styleId="ListParagraph">
    <w:name w:val="List Paragraph"/>
    <w:basedOn w:val="Normal"/>
    <w:uiPriority w:val="34"/>
    <w:qFormat/>
    <w:rsid w:val="00BA31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rycowb.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rocurement@rycow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2163</Words>
  <Characters>12331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2020-10-25T18:01:00Z</dcterms:created>
  <dcterms:modified xsi:type="dcterms:W3CDTF">2020-10-26T14:41:00Z</dcterms:modified>
</cp:coreProperties>
</file>