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850" w:rsidRDefault="00B31850" w:rsidP="00522B72">
      <w:pPr>
        <w:spacing w:before="120" w:after="120"/>
        <w:ind w:left="5103"/>
        <w:jc w:val="right"/>
        <w:rPr>
          <w:rFonts w:ascii="Times New Roman" w:hAnsi="Times New Roman"/>
          <w:snapToGrid w:val="0"/>
          <w:sz w:val="24"/>
          <w:szCs w:val="24"/>
        </w:rPr>
      </w:pPr>
    </w:p>
    <w:p w:rsidR="007157D3" w:rsidRDefault="007157D3" w:rsidP="00522B72">
      <w:pPr>
        <w:spacing w:before="120" w:after="120"/>
        <w:ind w:left="5103"/>
        <w:jc w:val="right"/>
        <w:rPr>
          <w:rFonts w:ascii="Times New Roman" w:hAnsi="Times New Roman"/>
          <w:snapToGrid w:val="0"/>
          <w:sz w:val="24"/>
          <w:szCs w:val="24"/>
        </w:rPr>
      </w:pPr>
    </w:p>
    <w:p w:rsidR="007157D3" w:rsidRDefault="007157D3" w:rsidP="00522B72">
      <w:pPr>
        <w:spacing w:before="120" w:after="120"/>
        <w:ind w:left="5103"/>
        <w:jc w:val="right"/>
        <w:rPr>
          <w:rFonts w:ascii="Times New Roman" w:hAnsi="Times New Roman"/>
          <w:snapToGrid w:val="0"/>
          <w:sz w:val="24"/>
          <w:szCs w:val="24"/>
        </w:rPr>
      </w:pPr>
    </w:p>
    <w:p w:rsidR="007157D3" w:rsidRDefault="00522B72" w:rsidP="00522B72">
      <w:pPr>
        <w:spacing w:before="120" w:after="120"/>
        <w:ind w:left="5103"/>
        <w:jc w:val="right"/>
        <w:rPr>
          <w:rFonts w:ascii="Times New Roman" w:hAnsi="Times New Roman"/>
          <w:snapToGrid w:val="0"/>
          <w:sz w:val="24"/>
          <w:szCs w:val="24"/>
        </w:rPr>
      </w:pPr>
      <w:r w:rsidRPr="00522B72">
        <w:rPr>
          <w:rFonts w:ascii="Times New Roman" w:hAnsi="Times New Roman"/>
          <w:snapToGrid w:val="0"/>
          <w:sz w:val="24"/>
          <w:szCs w:val="24"/>
        </w:rPr>
        <w:t xml:space="preserve">       </w:t>
      </w:r>
    </w:p>
    <w:p w:rsidR="007157D3" w:rsidRDefault="007157D3" w:rsidP="00522B72">
      <w:pPr>
        <w:spacing w:before="120" w:after="120"/>
        <w:ind w:left="5103"/>
        <w:jc w:val="right"/>
        <w:rPr>
          <w:rFonts w:ascii="Times New Roman" w:hAnsi="Times New Roman"/>
          <w:snapToGrid w:val="0"/>
          <w:sz w:val="24"/>
          <w:szCs w:val="24"/>
        </w:rPr>
      </w:pPr>
    </w:p>
    <w:p w:rsidR="00522B72" w:rsidRPr="00522B72" w:rsidRDefault="00522B72" w:rsidP="00522B72">
      <w:pPr>
        <w:spacing w:before="120" w:after="120"/>
        <w:ind w:left="5103"/>
        <w:jc w:val="right"/>
        <w:rPr>
          <w:rFonts w:ascii="Times New Roman" w:hAnsi="Times New Roman"/>
          <w:snapToGrid w:val="0"/>
          <w:sz w:val="24"/>
          <w:szCs w:val="24"/>
        </w:rPr>
      </w:pPr>
      <w:r w:rsidRPr="00522B72">
        <w:rPr>
          <w:rFonts w:ascii="Times New Roman" w:hAnsi="Times New Roman"/>
          <w:snapToGrid w:val="0"/>
          <w:sz w:val="24"/>
          <w:szCs w:val="24"/>
        </w:rPr>
        <w:t xml:space="preserve"> </w:t>
      </w:r>
      <w:r w:rsidRPr="00522B72">
        <w:rPr>
          <w:rFonts w:ascii="Times New Roman" w:hAnsi="Times New Roman"/>
          <w:snapToGrid w:val="0"/>
          <w:sz w:val="24"/>
          <w:szCs w:val="24"/>
        </w:rPr>
        <w:tab/>
      </w:r>
      <w:r w:rsidR="003C06BE" w:rsidRPr="001F043B">
        <w:rPr>
          <w:rFonts w:ascii="Times New Roman" w:hAnsi="Times New Roman"/>
          <w:snapToGrid w:val="0"/>
          <w:sz w:val="24"/>
          <w:szCs w:val="24"/>
        </w:rPr>
        <w:t xml:space="preserve">Tirana, </w:t>
      </w:r>
      <w:r w:rsidR="009E6EFF">
        <w:rPr>
          <w:rFonts w:ascii="Times New Roman" w:hAnsi="Times New Roman"/>
          <w:snapToGrid w:val="0"/>
          <w:sz w:val="24"/>
          <w:szCs w:val="24"/>
        </w:rPr>
        <w:t>23</w:t>
      </w:r>
      <w:r w:rsidR="009B48BD" w:rsidRPr="001F043B">
        <w:rPr>
          <w:rFonts w:ascii="Times New Roman" w:hAnsi="Times New Roman"/>
          <w:snapToGrid w:val="0"/>
          <w:sz w:val="24"/>
          <w:szCs w:val="24"/>
        </w:rPr>
        <w:t xml:space="preserve"> </w:t>
      </w:r>
      <w:r w:rsidR="000932DE" w:rsidRPr="001F043B">
        <w:rPr>
          <w:rFonts w:ascii="Times New Roman" w:hAnsi="Times New Roman"/>
          <w:snapToGrid w:val="0"/>
          <w:sz w:val="24"/>
          <w:szCs w:val="24"/>
        </w:rPr>
        <w:t>December</w:t>
      </w:r>
      <w:r w:rsidRPr="001F043B">
        <w:rPr>
          <w:rFonts w:ascii="Times New Roman" w:hAnsi="Times New Roman"/>
          <w:snapToGrid w:val="0"/>
          <w:sz w:val="24"/>
          <w:szCs w:val="24"/>
        </w:rPr>
        <w:t>, 2020</w:t>
      </w:r>
    </w:p>
    <w:p w:rsidR="00522B72" w:rsidRPr="009B48BD" w:rsidRDefault="00522B72" w:rsidP="009B48BD">
      <w:pPr>
        <w:spacing w:before="120" w:after="120" w:line="240" w:lineRule="auto"/>
        <w:ind w:left="5103"/>
        <w:jc w:val="right"/>
        <w:rPr>
          <w:rFonts w:ascii="Times New Roman" w:eastAsia="Times New Roman" w:hAnsi="Times New Roman" w:cs="Times New Roman"/>
          <w:snapToGrid w:val="0"/>
          <w:sz w:val="20"/>
          <w:lang w:val="en-GB"/>
        </w:rPr>
      </w:pPr>
      <w:r w:rsidRPr="00522B72">
        <w:rPr>
          <w:rFonts w:ascii="Times New Roman" w:eastAsia="Times New Roman" w:hAnsi="Times New Roman" w:cs="Times New Roman"/>
          <w:b/>
          <w:sz w:val="32"/>
          <w:szCs w:val="32"/>
          <w:lang w:val="en-GB" w:eastAsia="en-GB"/>
        </w:rPr>
        <w:tab/>
        <w:t xml:space="preserve"> </w:t>
      </w:r>
    </w:p>
    <w:p w:rsidR="00522B72" w:rsidRPr="00522B72" w:rsidRDefault="00522B72" w:rsidP="00522B72">
      <w:pPr>
        <w:tabs>
          <w:tab w:val="center" w:pos="4320"/>
          <w:tab w:val="right" w:pos="8640"/>
        </w:tabs>
        <w:spacing w:after="0" w:line="240" w:lineRule="auto"/>
        <w:jc w:val="center"/>
        <w:rPr>
          <w:rFonts w:ascii="Times New Roman" w:eastAsia="Times New Roman" w:hAnsi="Times New Roman" w:cs="Times New Roman"/>
          <w:b/>
          <w:sz w:val="32"/>
          <w:szCs w:val="32"/>
          <w:lang w:val="en-GB" w:eastAsia="en-GB"/>
        </w:rPr>
      </w:pPr>
    </w:p>
    <w:p w:rsidR="00522B72" w:rsidRPr="00522B72" w:rsidRDefault="00522B72" w:rsidP="00522B72">
      <w:pPr>
        <w:tabs>
          <w:tab w:val="center" w:pos="4320"/>
          <w:tab w:val="right" w:pos="8640"/>
        </w:tabs>
        <w:spacing w:after="0" w:line="240" w:lineRule="auto"/>
        <w:jc w:val="center"/>
        <w:rPr>
          <w:rFonts w:ascii="Times New Roman" w:eastAsia="Times New Roman" w:hAnsi="Times New Roman" w:cs="Times New Roman"/>
          <w:b/>
          <w:sz w:val="32"/>
          <w:szCs w:val="32"/>
          <w:u w:val="single"/>
          <w:lang w:val="en-GB" w:eastAsia="en-GB"/>
        </w:rPr>
      </w:pPr>
      <w:r w:rsidRPr="00522B72">
        <w:rPr>
          <w:rFonts w:ascii="Times New Roman" w:eastAsia="Times New Roman" w:hAnsi="Times New Roman" w:cs="Times New Roman"/>
          <w:b/>
          <w:sz w:val="32"/>
          <w:szCs w:val="32"/>
          <w:u w:val="single"/>
          <w:lang w:val="en-GB" w:eastAsia="en-GB"/>
        </w:rPr>
        <w:t>INSTRUCTIONS TO TENDERERS</w:t>
      </w:r>
    </w:p>
    <w:p w:rsidR="00522B72" w:rsidRPr="009B48BD" w:rsidRDefault="00522B72" w:rsidP="009B48BD">
      <w:pPr>
        <w:spacing w:after="240" w:line="240" w:lineRule="auto"/>
        <w:jc w:val="center"/>
        <w:rPr>
          <w:rFonts w:ascii="Times New Roman" w:eastAsia="Times New Roman" w:hAnsi="Times New Roman" w:cs="Times New Roman"/>
          <w:b/>
          <w:sz w:val="28"/>
          <w:szCs w:val="20"/>
          <w:lang w:val="en-GB" w:eastAsia="en-GB"/>
        </w:rPr>
      </w:pPr>
      <w:r w:rsidRPr="00522B72">
        <w:rPr>
          <w:rFonts w:ascii="Times New Roman" w:eastAsia="Times New Roman" w:hAnsi="Times New Roman" w:cs="Times New Roman"/>
          <w:b/>
          <w:sz w:val="28"/>
          <w:szCs w:val="20"/>
          <w:lang w:val="en-GB" w:eastAsia="en-GB"/>
        </w:rPr>
        <w:t xml:space="preserve"> </w:t>
      </w:r>
    </w:p>
    <w:p w:rsidR="009B48BD" w:rsidRPr="009E6EFF" w:rsidRDefault="009B48BD" w:rsidP="009B48BD">
      <w:pPr>
        <w:widowControl w:val="0"/>
        <w:spacing w:before="100" w:after="100" w:line="240" w:lineRule="auto"/>
        <w:outlineLvl w:val="0"/>
        <w:rPr>
          <w:rFonts w:ascii="Times New Roman" w:eastAsia="Times New Roman" w:hAnsi="Times New Roman" w:cs="Times New Roman"/>
          <w:b/>
          <w:snapToGrid w:val="0"/>
          <w:sz w:val="24"/>
          <w:szCs w:val="24"/>
          <w:lang w:val="en-GB"/>
        </w:rPr>
      </w:pPr>
      <w:r w:rsidRPr="009B48BD">
        <w:rPr>
          <w:rFonts w:ascii="Times New Roman" w:eastAsia="Times New Roman" w:hAnsi="Times New Roman" w:cs="Times New Roman"/>
          <w:b/>
          <w:snapToGrid w:val="0"/>
          <w:sz w:val="24"/>
          <w:szCs w:val="24"/>
          <w:lang w:val="en-GB"/>
        </w:rPr>
        <w:t>Contract title</w:t>
      </w:r>
      <w:r w:rsidR="00CE566A" w:rsidRPr="009B48BD">
        <w:rPr>
          <w:rFonts w:ascii="Times New Roman" w:eastAsia="Times New Roman" w:hAnsi="Times New Roman" w:cs="Times New Roman"/>
          <w:b/>
          <w:snapToGrid w:val="0"/>
          <w:sz w:val="24"/>
          <w:szCs w:val="24"/>
          <w:lang w:val="en-GB"/>
        </w:rPr>
        <w:t xml:space="preserve">: </w:t>
      </w:r>
      <w:r w:rsidR="00CE566A">
        <w:rPr>
          <w:rFonts w:ascii="Times New Roman" w:eastAsia="Times New Roman" w:hAnsi="Times New Roman" w:cs="Times New Roman"/>
          <w:b/>
          <w:snapToGrid w:val="0"/>
          <w:sz w:val="24"/>
          <w:szCs w:val="24"/>
          <w:lang w:val="en-GB"/>
        </w:rPr>
        <w:t>“</w:t>
      </w:r>
      <w:r w:rsidR="009E6EFF">
        <w:rPr>
          <w:rFonts w:ascii="Times New Roman" w:eastAsia="Times New Roman" w:hAnsi="Times New Roman" w:cs="Times New Roman"/>
          <w:i/>
          <w:snapToGrid w:val="0"/>
          <w:sz w:val="24"/>
          <w:szCs w:val="24"/>
        </w:rPr>
        <w:t>For the provision of taxi</w:t>
      </w:r>
      <w:r w:rsidR="00DB4AE4">
        <w:rPr>
          <w:rFonts w:ascii="Times New Roman" w:eastAsia="Times New Roman" w:hAnsi="Times New Roman" w:cs="Times New Roman"/>
          <w:i/>
          <w:snapToGrid w:val="0"/>
          <w:sz w:val="24"/>
          <w:szCs w:val="24"/>
        </w:rPr>
        <w:t xml:space="preserve"> </w:t>
      </w:r>
      <w:r w:rsidR="00DB4AE4" w:rsidRPr="009B48BD">
        <w:rPr>
          <w:rFonts w:ascii="Times New Roman" w:eastAsia="Times New Roman" w:hAnsi="Times New Roman" w:cs="Times New Roman"/>
          <w:i/>
          <w:snapToGrid w:val="0"/>
          <w:sz w:val="24"/>
          <w:szCs w:val="24"/>
        </w:rPr>
        <w:t>service</w:t>
      </w:r>
      <w:r w:rsidR="009E6EFF">
        <w:rPr>
          <w:rFonts w:ascii="Times New Roman" w:eastAsia="Times New Roman" w:hAnsi="Times New Roman" w:cs="Times New Roman"/>
          <w:i/>
          <w:snapToGrid w:val="0"/>
          <w:sz w:val="24"/>
          <w:szCs w:val="24"/>
        </w:rPr>
        <w:t>s</w:t>
      </w:r>
      <w:r w:rsidRPr="009B48BD">
        <w:rPr>
          <w:rFonts w:ascii="Times New Roman" w:eastAsia="Times New Roman" w:hAnsi="Times New Roman" w:cs="Times New Roman"/>
          <w:i/>
          <w:snapToGrid w:val="0"/>
          <w:sz w:val="24"/>
          <w:szCs w:val="24"/>
        </w:rPr>
        <w:t xml:space="preserve"> for</w:t>
      </w:r>
      <w:r w:rsidR="009E6EFF">
        <w:rPr>
          <w:rFonts w:ascii="Times New Roman" w:eastAsia="Times New Roman" w:hAnsi="Times New Roman" w:cs="Times New Roman"/>
          <w:i/>
          <w:snapToGrid w:val="0"/>
          <w:sz w:val="24"/>
          <w:szCs w:val="24"/>
        </w:rPr>
        <w:t xml:space="preserve"> the </w:t>
      </w:r>
      <w:r w:rsidR="009E6EFF" w:rsidRPr="009B48BD">
        <w:rPr>
          <w:rFonts w:ascii="Times New Roman" w:eastAsia="Times New Roman" w:hAnsi="Times New Roman" w:cs="Times New Roman"/>
          <w:i/>
          <w:snapToGrid w:val="0"/>
          <w:sz w:val="24"/>
          <w:szCs w:val="24"/>
        </w:rPr>
        <w:t>Regional</w:t>
      </w:r>
      <w:r w:rsidRPr="009B48BD">
        <w:rPr>
          <w:rFonts w:ascii="Times New Roman" w:eastAsia="Times New Roman" w:hAnsi="Times New Roman" w:cs="Times New Roman"/>
          <w:i/>
          <w:snapToGrid w:val="0"/>
          <w:sz w:val="24"/>
          <w:szCs w:val="24"/>
        </w:rPr>
        <w:t xml:space="preserve"> Youth Cooperation Office (RYCO)</w:t>
      </w:r>
      <w:r w:rsidR="00C5302C">
        <w:rPr>
          <w:rFonts w:ascii="Times New Roman" w:eastAsia="Times New Roman" w:hAnsi="Times New Roman" w:cs="Times New Roman"/>
          <w:i/>
          <w:snapToGrid w:val="0"/>
          <w:sz w:val="24"/>
          <w:szCs w:val="24"/>
        </w:rPr>
        <w:t xml:space="preserve"> </w:t>
      </w:r>
      <w:bookmarkStart w:id="0" w:name="_GoBack"/>
      <w:bookmarkEnd w:id="0"/>
      <w:r w:rsidR="00CE566A">
        <w:rPr>
          <w:rFonts w:ascii="Times New Roman" w:eastAsia="Times New Roman" w:hAnsi="Times New Roman" w:cs="Times New Roman"/>
          <w:i/>
          <w:snapToGrid w:val="0"/>
          <w:sz w:val="24"/>
          <w:szCs w:val="24"/>
        </w:rPr>
        <w:t>Head Office</w:t>
      </w:r>
      <w:r w:rsidRPr="009B48BD">
        <w:rPr>
          <w:rFonts w:ascii="Times New Roman" w:eastAsia="Times New Roman" w:hAnsi="Times New Roman" w:cs="Times New Roman"/>
          <w:i/>
          <w:snapToGrid w:val="0"/>
          <w:sz w:val="24"/>
          <w:szCs w:val="24"/>
        </w:rPr>
        <w:t>”.</w:t>
      </w:r>
    </w:p>
    <w:p w:rsidR="009B48BD" w:rsidRPr="009B48BD" w:rsidRDefault="009B48BD" w:rsidP="009B48BD">
      <w:pPr>
        <w:widowControl w:val="0"/>
        <w:spacing w:before="100" w:after="100" w:line="240" w:lineRule="auto"/>
        <w:outlineLvl w:val="0"/>
        <w:rPr>
          <w:rFonts w:ascii="Times New Roman" w:eastAsia="Times New Roman" w:hAnsi="Times New Roman" w:cs="Times New Roman"/>
          <w:i/>
          <w:snapToGrid w:val="0"/>
          <w:sz w:val="24"/>
          <w:szCs w:val="24"/>
        </w:rPr>
      </w:pPr>
      <w:r w:rsidRPr="009B48BD">
        <w:rPr>
          <w:rFonts w:ascii="Times New Roman" w:eastAsia="Times New Roman" w:hAnsi="Times New Roman" w:cs="Times New Roman"/>
          <w:b/>
          <w:snapToGrid w:val="0"/>
          <w:sz w:val="24"/>
          <w:szCs w:val="24"/>
          <w:lang w:val="en-GB"/>
        </w:rPr>
        <w:t>Financed from:</w:t>
      </w:r>
      <w:r w:rsidRPr="009B48BD">
        <w:rPr>
          <w:rFonts w:ascii="Times New Roman" w:eastAsia="Times New Roman" w:hAnsi="Times New Roman" w:cs="Times New Roman"/>
          <w:b/>
          <w:i/>
          <w:sz w:val="24"/>
          <w:szCs w:val="24"/>
          <w:lang w:val="fr-BE" w:eastAsia="en-GB"/>
        </w:rPr>
        <w:t xml:space="preserve"> </w:t>
      </w:r>
      <w:r w:rsidRPr="009B48BD">
        <w:rPr>
          <w:rFonts w:ascii="Times New Roman" w:eastAsia="Times New Roman" w:hAnsi="Times New Roman" w:cs="Times New Roman"/>
          <w:i/>
          <w:sz w:val="24"/>
          <w:szCs w:val="24"/>
          <w:lang w:val="fr-BE" w:eastAsia="en-GB"/>
        </w:rPr>
        <w:t xml:space="preserve"> </w:t>
      </w:r>
      <w:proofErr w:type="spellStart"/>
      <w:r w:rsidRPr="009B48BD">
        <w:rPr>
          <w:rFonts w:ascii="Times New Roman" w:eastAsia="Times New Roman" w:hAnsi="Times New Roman" w:cs="Times New Roman"/>
          <w:i/>
          <w:sz w:val="24"/>
          <w:szCs w:val="24"/>
          <w:lang w:val="fr-BE" w:eastAsia="en-GB"/>
        </w:rPr>
        <w:t>Regional</w:t>
      </w:r>
      <w:proofErr w:type="spellEnd"/>
      <w:r w:rsidRPr="009B48BD">
        <w:rPr>
          <w:rFonts w:ascii="Times New Roman" w:eastAsia="Times New Roman" w:hAnsi="Times New Roman" w:cs="Times New Roman"/>
          <w:i/>
          <w:sz w:val="24"/>
          <w:szCs w:val="24"/>
          <w:lang w:val="fr-BE" w:eastAsia="en-GB"/>
        </w:rPr>
        <w:t xml:space="preserve"> </w:t>
      </w:r>
      <w:proofErr w:type="spellStart"/>
      <w:r w:rsidRPr="009B48BD">
        <w:rPr>
          <w:rFonts w:ascii="Times New Roman" w:eastAsia="Times New Roman" w:hAnsi="Times New Roman" w:cs="Times New Roman"/>
          <w:i/>
          <w:sz w:val="24"/>
          <w:szCs w:val="24"/>
          <w:lang w:val="fr-BE" w:eastAsia="en-GB"/>
        </w:rPr>
        <w:t>Youth</w:t>
      </w:r>
      <w:proofErr w:type="spellEnd"/>
      <w:r w:rsidRPr="009B48BD">
        <w:rPr>
          <w:rFonts w:ascii="Times New Roman" w:eastAsia="Times New Roman" w:hAnsi="Times New Roman" w:cs="Times New Roman"/>
          <w:i/>
          <w:sz w:val="24"/>
          <w:szCs w:val="24"/>
          <w:lang w:val="fr-BE" w:eastAsia="en-GB"/>
        </w:rPr>
        <w:t xml:space="preserve"> </w:t>
      </w:r>
      <w:proofErr w:type="spellStart"/>
      <w:r w:rsidRPr="009B48BD">
        <w:rPr>
          <w:rFonts w:ascii="Times New Roman" w:eastAsia="Times New Roman" w:hAnsi="Times New Roman" w:cs="Times New Roman"/>
          <w:i/>
          <w:sz w:val="24"/>
          <w:szCs w:val="24"/>
          <w:lang w:val="fr-BE" w:eastAsia="en-GB"/>
        </w:rPr>
        <w:t>Cooperation</w:t>
      </w:r>
      <w:proofErr w:type="spellEnd"/>
      <w:r w:rsidRPr="009B48BD">
        <w:rPr>
          <w:rFonts w:ascii="Times New Roman" w:eastAsia="Times New Roman" w:hAnsi="Times New Roman" w:cs="Times New Roman"/>
          <w:i/>
          <w:sz w:val="24"/>
          <w:szCs w:val="24"/>
          <w:lang w:val="fr-BE" w:eastAsia="en-GB"/>
        </w:rPr>
        <w:t xml:space="preserve"> Office (RYCO).</w:t>
      </w:r>
    </w:p>
    <w:p w:rsidR="009B48BD" w:rsidRDefault="009B48BD" w:rsidP="009B48BD">
      <w:pPr>
        <w:widowControl w:val="0"/>
        <w:spacing w:before="100" w:after="100" w:line="240" w:lineRule="auto"/>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C</w:t>
      </w:r>
      <w:r w:rsidRPr="009B48BD">
        <w:rPr>
          <w:rFonts w:ascii="Times New Roman" w:eastAsia="Times New Roman" w:hAnsi="Times New Roman" w:cs="Times New Roman"/>
          <w:b/>
          <w:snapToGrid w:val="0"/>
          <w:sz w:val="24"/>
          <w:szCs w:val="24"/>
          <w:lang w:val="en-GB"/>
        </w:rPr>
        <w:t xml:space="preserve">ontracting authority: </w:t>
      </w:r>
      <w:r w:rsidRPr="009B48BD">
        <w:rPr>
          <w:rFonts w:ascii="Times New Roman" w:eastAsia="Times New Roman" w:hAnsi="Times New Roman" w:cs="Times New Roman"/>
          <w:snapToGrid w:val="0"/>
          <w:sz w:val="24"/>
          <w:szCs w:val="24"/>
          <w:lang w:val="en-GB"/>
        </w:rPr>
        <w:t>Regional Youth Cooperation Office (RYCO).</w:t>
      </w:r>
    </w:p>
    <w:p w:rsidR="009B48BD" w:rsidRPr="009B48BD" w:rsidRDefault="009B48BD" w:rsidP="009B48BD">
      <w:pPr>
        <w:widowControl w:val="0"/>
        <w:spacing w:before="100" w:after="100" w:line="240" w:lineRule="auto"/>
        <w:outlineLvl w:val="0"/>
        <w:rPr>
          <w:rFonts w:ascii="Times New Roman" w:eastAsia="Times New Roman" w:hAnsi="Times New Roman" w:cs="Times New Roman"/>
          <w:i/>
          <w:snapToGrid w:val="0"/>
          <w:sz w:val="24"/>
          <w:szCs w:val="24"/>
        </w:rPr>
      </w:pPr>
    </w:p>
    <w:p w:rsidR="00522B72" w:rsidRPr="0080490B" w:rsidRDefault="00522B72" w:rsidP="00522B72">
      <w:pPr>
        <w:spacing w:after="24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When submitting their tenders, tenderers must follow all instructions, forms, terms of reference</w:t>
      </w:r>
      <w:r w:rsidR="00616EF2" w:rsidRPr="0080490B">
        <w:rPr>
          <w:rFonts w:ascii="Times New Roman" w:eastAsia="Times New Roman" w:hAnsi="Times New Roman" w:cs="Times New Roman"/>
          <w:b/>
          <w:sz w:val="24"/>
          <w:szCs w:val="24"/>
          <w:lang w:val="en-GB" w:eastAsia="en-GB"/>
        </w:rPr>
        <w:t xml:space="preserve"> and relevant annexes</w:t>
      </w:r>
      <w:r w:rsidRPr="0080490B">
        <w:rPr>
          <w:rFonts w:ascii="Times New Roman" w:eastAsia="Times New Roman" w:hAnsi="Times New Roman" w:cs="Times New Roman"/>
          <w:b/>
          <w:sz w:val="24"/>
          <w:szCs w:val="24"/>
          <w:lang w:val="en-GB" w:eastAsia="en-GB"/>
        </w:rPr>
        <w:t xml:space="preserve">, </w:t>
      </w:r>
      <w:r w:rsidR="00616EF2" w:rsidRPr="0080490B">
        <w:rPr>
          <w:rFonts w:ascii="Times New Roman" w:eastAsia="Times New Roman" w:hAnsi="Times New Roman" w:cs="Times New Roman"/>
          <w:b/>
          <w:sz w:val="24"/>
          <w:szCs w:val="24"/>
          <w:lang w:val="en-GB" w:eastAsia="en-GB"/>
        </w:rPr>
        <w:t xml:space="preserve">draft </w:t>
      </w:r>
      <w:r w:rsidRPr="0080490B">
        <w:rPr>
          <w:rFonts w:ascii="Times New Roman" w:eastAsia="Times New Roman" w:hAnsi="Times New Roman" w:cs="Times New Roman"/>
          <w:b/>
          <w:sz w:val="24"/>
          <w:szCs w:val="24"/>
          <w:lang w:val="en-GB" w:eastAsia="en-GB"/>
        </w:rPr>
        <w:t>contract provisions and specifications contained in this tender dossier. Failure to submit a tender containing all the required information and documentation within the deadline specified may lead to the rejection of the tender.</w:t>
      </w:r>
    </w:p>
    <w:p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Services to be provided</w:t>
      </w:r>
    </w:p>
    <w:p w:rsidR="00522B72" w:rsidRPr="0080490B" w:rsidRDefault="00616EF2" w:rsidP="00522B72">
      <w:pPr>
        <w:spacing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services required by the Contracting A</w:t>
      </w:r>
      <w:r w:rsidR="00522B72" w:rsidRPr="0080490B">
        <w:rPr>
          <w:rFonts w:ascii="Times New Roman" w:eastAsia="Times New Roman" w:hAnsi="Times New Roman" w:cs="Times New Roman"/>
          <w:sz w:val="24"/>
          <w:szCs w:val="24"/>
          <w:lang w:val="en-GB" w:eastAsia="en-GB"/>
        </w:rPr>
        <w:t xml:space="preserve">uthority are described in the terms of reference (part </w:t>
      </w:r>
      <w:r w:rsidR="008075F0" w:rsidRPr="0080490B">
        <w:rPr>
          <w:rFonts w:ascii="Times New Roman" w:eastAsia="Times New Roman" w:hAnsi="Times New Roman" w:cs="Times New Roman"/>
          <w:sz w:val="24"/>
          <w:szCs w:val="24"/>
          <w:lang w:val="en-GB" w:eastAsia="en-GB"/>
        </w:rPr>
        <w:t xml:space="preserve">D </w:t>
      </w:r>
      <w:r w:rsidR="00522B72" w:rsidRPr="0080490B">
        <w:rPr>
          <w:rFonts w:ascii="Times New Roman" w:eastAsia="Times New Roman" w:hAnsi="Times New Roman" w:cs="Times New Roman"/>
          <w:sz w:val="24"/>
          <w:szCs w:val="24"/>
          <w:lang w:val="en-GB" w:eastAsia="en-GB"/>
        </w:rPr>
        <w:t xml:space="preserve">of the tender dossier) </w:t>
      </w:r>
      <w:r w:rsidRPr="0080490B">
        <w:rPr>
          <w:rFonts w:ascii="Times New Roman" w:eastAsia="Times New Roman" w:hAnsi="Times New Roman" w:cs="Times New Roman"/>
          <w:sz w:val="24"/>
          <w:szCs w:val="24"/>
          <w:lang w:val="en-GB" w:eastAsia="en-GB"/>
        </w:rPr>
        <w:t>and form an integral part of this</w:t>
      </w:r>
      <w:r w:rsidR="00522B72" w:rsidRPr="0080490B">
        <w:rPr>
          <w:rFonts w:ascii="Times New Roman" w:eastAsia="Times New Roman" w:hAnsi="Times New Roman" w:cs="Times New Roman"/>
          <w:sz w:val="24"/>
          <w:szCs w:val="24"/>
          <w:lang w:val="en-GB" w:eastAsia="en-GB"/>
        </w:rPr>
        <w:t xml:space="preserve"> Contract.  </w:t>
      </w:r>
    </w:p>
    <w:p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bookmarkStart w:id="1" w:name="_Ref499723935"/>
      <w:r w:rsidRPr="0080490B">
        <w:rPr>
          <w:rFonts w:ascii="Times New Roman" w:eastAsia="Times New Roman" w:hAnsi="Times New Roman" w:cs="Times New Roman"/>
          <w:b/>
          <w:sz w:val="24"/>
          <w:szCs w:val="24"/>
          <w:lang w:val="en-GB" w:eastAsia="en-GB"/>
        </w:rPr>
        <w:t>Timetable</w:t>
      </w:r>
      <w:bookmarkEnd w:id="1"/>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522B72" w:rsidRPr="0080490B" w:rsidTr="000D75BB">
        <w:tc>
          <w:tcPr>
            <w:tcW w:w="4820" w:type="dxa"/>
            <w:tcBorders>
              <w:bottom w:val="nil"/>
            </w:tcBorders>
          </w:tcPr>
          <w:p w:rsidR="00522B72" w:rsidRPr="0080490B" w:rsidRDefault="00522B72" w:rsidP="00522B72">
            <w:pPr>
              <w:spacing w:after="0" w:line="240" w:lineRule="auto"/>
              <w:rPr>
                <w:rFonts w:ascii="Times New Roman" w:eastAsia="Times New Roman" w:hAnsi="Times New Roman" w:cs="Times New Roman"/>
                <w:sz w:val="24"/>
                <w:szCs w:val="24"/>
                <w:lang w:val="en-GB" w:eastAsia="en-GB"/>
              </w:rPr>
            </w:pPr>
          </w:p>
        </w:tc>
        <w:tc>
          <w:tcPr>
            <w:tcW w:w="1972" w:type="dxa"/>
            <w:shd w:val="pct10" w:color="auto" w:fill="FFFFFF"/>
          </w:tcPr>
          <w:p w:rsidR="00522B72" w:rsidRPr="0080490B" w:rsidRDefault="00522B72" w:rsidP="00522B72">
            <w:pPr>
              <w:spacing w:after="0" w:line="240" w:lineRule="auto"/>
              <w:jc w:val="center"/>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 xml:space="preserve"> DEADLINE</w:t>
            </w:r>
          </w:p>
        </w:tc>
        <w:tc>
          <w:tcPr>
            <w:tcW w:w="1572" w:type="dxa"/>
            <w:tcBorders>
              <w:bottom w:val="nil"/>
            </w:tcBorders>
            <w:shd w:val="pct10" w:color="auto" w:fill="FFFFFF"/>
          </w:tcPr>
          <w:p w:rsidR="00522B72" w:rsidRPr="0080490B" w:rsidRDefault="00522B72" w:rsidP="00522B72">
            <w:pPr>
              <w:spacing w:after="0" w:line="240" w:lineRule="auto"/>
              <w:jc w:val="center"/>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TIME*</w:t>
            </w:r>
          </w:p>
        </w:tc>
      </w:tr>
      <w:tr w:rsidR="00522B72" w:rsidRPr="0080490B" w:rsidTr="000D75BB">
        <w:tc>
          <w:tcPr>
            <w:tcW w:w="4820" w:type="dxa"/>
            <w:shd w:val="pct10" w:color="auto" w:fill="FFFFFF"/>
          </w:tcPr>
          <w:p w:rsidR="00522B72" w:rsidRPr="0080490B" w:rsidRDefault="00522B72" w:rsidP="00522B72">
            <w:pPr>
              <w:spacing w:before="120" w:after="120" w:line="240" w:lineRule="auto"/>
              <w:rPr>
                <w:rFonts w:ascii="Times New Roman" w:eastAsia="Times New Roman" w:hAnsi="Times New Roman" w:cs="Times New Roman"/>
                <w:b/>
                <w:sz w:val="24"/>
                <w:szCs w:val="24"/>
                <w:highlight w:val="yellow"/>
                <w:lang w:val="en-GB" w:eastAsia="en-GB"/>
              </w:rPr>
            </w:pPr>
            <w:r w:rsidRPr="0080490B">
              <w:rPr>
                <w:rFonts w:ascii="Times New Roman" w:eastAsia="Times New Roman" w:hAnsi="Times New Roman" w:cs="Times New Roman"/>
                <w:b/>
                <w:sz w:val="24"/>
                <w:szCs w:val="24"/>
                <w:lang w:val="en-GB" w:eastAsia="en-GB"/>
              </w:rPr>
              <w:t>Deadline for requesting clarification from the contracting authority</w:t>
            </w:r>
          </w:p>
        </w:tc>
        <w:tc>
          <w:tcPr>
            <w:tcW w:w="1972" w:type="dxa"/>
          </w:tcPr>
          <w:p w:rsidR="00522B72" w:rsidRPr="0080490B" w:rsidRDefault="00522B72" w:rsidP="00522B72">
            <w:pPr>
              <w:spacing w:before="120" w:after="120" w:line="240" w:lineRule="auto"/>
              <w:jc w:val="center"/>
              <w:rPr>
                <w:rFonts w:ascii="Times New Roman" w:eastAsia="Times New Roman" w:hAnsi="Times New Roman" w:cs="Times New Roman"/>
                <w:b/>
                <w:sz w:val="24"/>
                <w:szCs w:val="24"/>
                <w:highlight w:val="yellow"/>
                <w:lang w:val="en-GB" w:eastAsia="en-GB"/>
              </w:rPr>
            </w:pPr>
            <w:r w:rsidRPr="0080490B">
              <w:rPr>
                <w:rFonts w:ascii="Times New Roman" w:eastAsia="Times New Roman" w:hAnsi="Times New Roman" w:cs="Times New Roman"/>
                <w:b/>
                <w:sz w:val="24"/>
                <w:szCs w:val="24"/>
                <w:lang w:val="en-GB" w:eastAsia="en-GB"/>
              </w:rPr>
              <w:t>Up to  5 (five)</w:t>
            </w:r>
            <w:r w:rsidR="00007460" w:rsidRPr="0080490B">
              <w:rPr>
                <w:rFonts w:ascii="Times New Roman" w:eastAsia="Times New Roman" w:hAnsi="Times New Roman" w:cs="Times New Roman"/>
                <w:b/>
                <w:sz w:val="24"/>
                <w:szCs w:val="24"/>
                <w:lang w:val="en-GB" w:eastAsia="en-GB"/>
              </w:rPr>
              <w:t xml:space="preserve"> working </w:t>
            </w:r>
            <w:r w:rsidRPr="0080490B">
              <w:rPr>
                <w:rFonts w:ascii="Times New Roman" w:eastAsia="Times New Roman" w:hAnsi="Times New Roman" w:cs="Times New Roman"/>
                <w:b/>
                <w:sz w:val="24"/>
                <w:szCs w:val="24"/>
                <w:lang w:val="en-GB" w:eastAsia="en-GB"/>
              </w:rPr>
              <w:t xml:space="preserve"> days before the deadline for submission of tenders</w:t>
            </w:r>
          </w:p>
        </w:tc>
        <w:tc>
          <w:tcPr>
            <w:tcW w:w="1572" w:type="dxa"/>
          </w:tcPr>
          <w:p w:rsidR="00522B72" w:rsidRPr="0080490B" w:rsidRDefault="009B48BD" w:rsidP="00522B72">
            <w:pPr>
              <w:spacing w:before="120" w:after="120" w:line="240" w:lineRule="auto"/>
              <w:rPr>
                <w:rFonts w:ascii="Times New Roman" w:eastAsia="Times New Roman" w:hAnsi="Times New Roman" w:cs="Times New Roman"/>
                <w:sz w:val="24"/>
                <w:szCs w:val="24"/>
                <w:highlight w:val="yellow"/>
                <w:lang w:val="en-GB" w:eastAsia="en-GB"/>
              </w:rPr>
            </w:pPr>
            <w:r>
              <w:rPr>
                <w:rFonts w:ascii="Times New Roman" w:eastAsia="Times New Roman" w:hAnsi="Times New Roman" w:cs="Times New Roman"/>
                <w:sz w:val="24"/>
                <w:szCs w:val="24"/>
                <w:highlight w:val="yellow"/>
                <w:lang w:val="en-GB" w:eastAsia="en-GB"/>
              </w:rPr>
              <w:t xml:space="preserve"> </w:t>
            </w:r>
          </w:p>
        </w:tc>
      </w:tr>
      <w:tr w:rsidR="00522B72" w:rsidRPr="0080490B" w:rsidTr="000D75BB">
        <w:trPr>
          <w:trHeight w:val="890"/>
        </w:trPr>
        <w:tc>
          <w:tcPr>
            <w:tcW w:w="4820" w:type="dxa"/>
            <w:shd w:val="pct10" w:color="auto" w:fill="FFFFFF"/>
          </w:tcPr>
          <w:p w:rsidR="00522B72" w:rsidRPr="0080490B" w:rsidRDefault="00522B72" w:rsidP="00522B72">
            <w:pPr>
              <w:spacing w:before="120" w:after="120" w:line="240" w:lineRule="auto"/>
              <w:rPr>
                <w:rFonts w:ascii="Times New Roman" w:eastAsia="Times New Roman" w:hAnsi="Times New Roman" w:cs="Times New Roman"/>
                <w:b/>
                <w:sz w:val="24"/>
                <w:szCs w:val="24"/>
                <w:highlight w:val="yellow"/>
                <w:lang w:val="en-GB" w:eastAsia="en-GB"/>
              </w:rPr>
            </w:pPr>
            <w:r w:rsidRPr="0080490B">
              <w:rPr>
                <w:rFonts w:ascii="Times New Roman" w:eastAsia="Times New Roman" w:hAnsi="Times New Roman" w:cs="Times New Roman"/>
                <w:b/>
                <w:sz w:val="24"/>
                <w:szCs w:val="24"/>
                <w:lang w:val="en-GB" w:eastAsia="en-GB"/>
              </w:rPr>
              <w:t>Last date for the contracting authority to issue clarification</w:t>
            </w:r>
          </w:p>
        </w:tc>
        <w:tc>
          <w:tcPr>
            <w:tcW w:w="1972" w:type="dxa"/>
          </w:tcPr>
          <w:p w:rsidR="00522B72" w:rsidRPr="0080490B" w:rsidRDefault="00522B72" w:rsidP="00522B72">
            <w:pPr>
              <w:spacing w:after="120" w:line="240" w:lineRule="auto"/>
              <w:jc w:val="center"/>
              <w:rPr>
                <w:rFonts w:ascii="Times New Roman" w:eastAsia="Times New Roman" w:hAnsi="Times New Roman" w:cs="Times New Roman"/>
                <w:b/>
                <w:snapToGrid w:val="0"/>
                <w:sz w:val="24"/>
                <w:szCs w:val="24"/>
                <w:lang w:val="en-GB"/>
              </w:rPr>
            </w:pPr>
            <w:r w:rsidRPr="0080490B">
              <w:rPr>
                <w:rFonts w:ascii="Times New Roman" w:eastAsia="Times New Roman" w:hAnsi="Times New Roman" w:cs="Times New Roman"/>
                <w:b/>
                <w:snapToGrid w:val="0"/>
                <w:sz w:val="24"/>
                <w:szCs w:val="24"/>
                <w:lang w:val="en-GB"/>
              </w:rPr>
              <w:t>At the latest 2 (two)</w:t>
            </w:r>
            <w:r w:rsidR="00007460" w:rsidRPr="0080490B">
              <w:rPr>
                <w:rFonts w:ascii="Times New Roman" w:eastAsia="Times New Roman" w:hAnsi="Times New Roman" w:cs="Times New Roman"/>
                <w:b/>
                <w:snapToGrid w:val="0"/>
                <w:sz w:val="24"/>
                <w:szCs w:val="24"/>
                <w:lang w:val="en-GB"/>
              </w:rPr>
              <w:t xml:space="preserve"> working</w:t>
            </w:r>
            <w:r w:rsidRPr="0080490B">
              <w:rPr>
                <w:rFonts w:ascii="Times New Roman" w:eastAsia="Times New Roman" w:hAnsi="Times New Roman" w:cs="Times New Roman"/>
                <w:b/>
                <w:snapToGrid w:val="0"/>
                <w:sz w:val="24"/>
                <w:szCs w:val="24"/>
                <w:lang w:val="en-GB"/>
              </w:rPr>
              <w:t xml:space="preserve"> </w:t>
            </w:r>
            <w:r w:rsidRPr="0080490B">
              <w:rPr>
                <w:rFonts w:ascii="Times New Roman" w:eastAsia="Times New Roman" w:hAnsi="Times New Roman" w:cs="Times New Roman"/>
                <w:b/>
                <w:snapToGrid w:val="0"/>
                <w:sz w:val="24"/>
                <w:szCs w:val="24"/>
                <w:lang w:val="en-GB"/>
              </w:rPr>
              <w:lastRenderedPageBreak/>
              <w:t>days after receiving them.</w:t>
            </w:r>
          </w:p>
          <w:p w:rsidR="00522B72" w:rsidRPr="0080490B" w:rsidRDefault="00522B72" w:rsidP="00522B72">
            <w:pPr>
              <w:spacing w:before="120" w:after="120" w:line="240" w:lineRule="auto"/>
              <w:jc w:val="center"/>
              <w:rPr>
                <w:rFonts w:ascii="Times New Roman" w:eastAsia="Times New Roman" w:hAnsi="Times New Roman" w:cs="Times New Roman"/>
                <w:b/>
                <w:sz w:val="24"/>
                <w:szCs w:val="24"/>
                <w:highlight w:val="yellow"/>
                <w:lang w:val="en-GB" w:eastAsia="en-GB"/>
              </w:rPr>
            </w:pPr>
            <w:r w:rsidRPr="0080490B">
              <w:rPr>
                <w:rFonts w:ascii="Times New Roman" w:eastAsia="Times New Roman" w:hAnsi="Times New Roman" w:cs="Times New Roman"/>
                <w:b/>
                <w:sz w:val="24"/>
                <w:szCs w:val="24"/>
                <w:highlight w:val="yellow"/>
                <w:lang w:val="en-GB" w:eastAsia="en-GB"/>
              </w:rPr>
              <w:t xml:space="preserve"> </w:t>
            </w:r>
          </w:p>
        </w:tc>
        <w:tc>
          <w:tcPr>
            <w:tcW w:w="1572" w:type="dxa"/>
          </w:tcPr>
          <w:p w:rsidR="00522B72" w:rsidRPr="0080490B" w:rsidRDefault="00522B72" w:rsidP="00522B72">
            <w:pPr>
              <w:spacing w:before="120" w:after="120" w:line="240" w:lineRule="auto"/>
              <w:jc w:val="center"/>
              <w:rPr>
                <w:rFonts w:ascii="Times New Roman" w:eastAsia="Times New Roman" w:hAnsi="Times New Roman" w:cs="Times New Roman"/>
                <w:sz w:val="24"/>
                <w:szCs w:val="24"/>
                <w:highlight w:val="yellow"/>
                <w:lang w:val="en-GB" w:eastAsia="en-GB"/>
              </w:rPr>
            </w:pPr>
            <w:r w:rsidRPr="0080490B">
              <w:rPr>
                <w:rFonts w:ascii="Times New Roman" w:eastAsia="Times New Roman" w:hAnsi="Times New Roman" w:cs="Times New Roman"/>
                <w:sz w:val="24"/>
                <w:szCs w:val="24"/>
                <w:highlight w:val="yellow"/>
                <w:lang w:val="en-GB" w:eastAsia="en-GB"/>
              </w:rPr>
              <w:lastRenderedPageBreak/>
              <w:t xml:space="preserve"> </w:t>
            </w:r>
          </w:p>
        </w:tc>
      </w:tr>
      <w:tr w:rsidR="00522B72" w:rsidRPr="00DD562A" w:rsidTr="000D75BB">
        <w:tc>
          <w:tcPr>
            <w:tcW w:w="4820" w:type="dxa"/>
            <w:shd w:val="pct10" w:color="auto" w:fill="FFFFFF"/>
          </w:tcPr>
          <w:p w:rsidR="00522B72" w:rsidRPr="00DD562A" w:rsidRDefault="00522B72" w:rsidP="00522B72">
            <w:pPr>
              <w:spacing w:before="120" w:after="120" w:line="240" w:lineRule="auto"/>
              <w:rPr>
                <w:rFonts w:ascii="Times New Roman" w:eastAsia="Times New Roman" w:hAnsi="Times New Roman" w:cs="Times New Roman"/>
                <w:b/>
                <w:sz w:val="24"/>
                <w:szCs w:val="24"/>
                <w:lang w:val="en-GB" w:eastAsia="en-GB"/>
              </w:rPr>
            </w:pPr>
            <w:r w:rsidRPr="00DD562A">
              <w:rPr>
                <w:rFonts w:ascii="Times New Roman" w:eastAsia="Times New Roman" w:hAnsi="Times New Roman" w:cs="Times New Roman"/>
                <w:b/>
                <w:sz w:val="24"/>
                <w:szCs w:val="24"/>
                <w:lang w:val="en-GB" w:eastAsia="en-GB"/>
              </w:rPr>
              <w:t>Deadline for submitting tenders</w:t>
            </w:r>
          </w:p>
        </w:tc>
        <w:tc>
          <w:tcPr>
            <w:tcW w:w="1972" w:type="dxa"/>
          </w:tcPr>
          <w:p w:rsidR="00522B72" w:rsidRPr="001F043B" w:rsidRDefault="001F043B" w:rsidP="009E6EFF">
            <w:pPr>
              <w:spacing w:before="120" w:after="120" w:line="240" w:lineRule="auto"/>
              <w:jc w:val="center"/>
              <w:rPr>
                <w:rFonts w:ascii="Times New Roman" w:eastAsia="Times New Roman" w:hAnsi="Times New Roman" w:cs="Times New Roman"/>
                <w:b/>
                <w:sz w:val="24"/>
                <w:szCs w:val="24"/>
                <w:lang w:val="en-GB" w:eastAsia="en-GB"/>
              </w:rPr>
            </w:pPr>
            <w:r w:rsidRPr="001F043B">
              <w:rPr>
                <w:rFonts w:ascii="Times New Roman" w:eastAsia="Times New Roman" w:hAnsi="Times New Roman" w:cs="Times New Roman"/>
                <w:b/>
                <w:sz w:val="24"/>
                <w:szCs w:val="24"/>
                <w:lang w:val="en-GB" w:eastAsia="en-GB"/>
              </w:rPr>
              <w:t xml:space="preserve"> </w:t>
            </w:r>
            <w:r w:rsidR="009E6EFF">
              <w:rPr>
                <w:rFonts w:ascii="Times New Roman" w:eastAsia="Times New Roman" w:hAnsi="Times New Roman" w:cs="Times New Roman"/>
                <w:b/>
                <w:sz w:val="24"/>
                <w:szCs w:val="24"/>
                <w:lang w:val="en-GB" w:eastAsia="en-GB"/>
              </w:rPr>
              <w:t xml:space="preserve"> 12</w:t>
            </w:r>
            <w:r w:rsidRPr="001F043B">
              <w:rPr>
                <w:rFonts w:ascii="Times New Roman" w:eastAsia="Times New Roman" w:hAnsi="Times New Roman" w:cs="Times New Roman"/>
                <w:b/>
                <w:sz w:val="24"/>
                <w:szCs w:val="24"/>
                <w:lang w:val="en-GB" w:eastAsia="en-GB"/>
              </w:rPr>
              <w:t>.01.2021</w:t>
            </w:r>
          </w:p>
        </w:tc>
        <w:tc>
          <w:tcPr>
            <w:tcW w:w="1572" w:type="dxa"/>
          </w:tcPr>
          <w:p w:rsidR="00522B72" w:rsidRPr="001F043B" w:rsidRDefault="00522B72" w:rsidP="00522B72">
            <w:pPr>
              <w:spacing w:before="120" w:after="120" w:line="240" w:lineRule="auto"/>
              <w:jc w:val="center"/>
              <w:rPr>
                <w:rFonts w:ascii="Times New Roman" w:eastAsia="Times New Roman" w:hAnsi="Times New Roman" w:cs="Times New Roman"/>
                <w:b/>
                <w:sz w:val="24"/>
                <w:szCs w:val="24"/>
                <w:lang w:val="en-GB" w:eastAsia="en-GB"/>
              </w:rPr>
            </w:pPr>
            <w:r w:rsidRPr="001F043B">
              <w:rPr>
                <w:rFonts w:ascii="Times New Roman" w:eastAsia="Times New Roman" w:hAnsi="Times New Roman" w:cs="Times New Roman"/>
                <w:b/>
                <w:sz w:val="24"/>
                <w:szCs w:val="24"/>
                <w:lang w:val="en-GB" w:eastAsia="en-GB"/>
              </w:rPr>
              <w:t xml:space="preserve"> 17:00</w:t>
            </w:r>
          </w:p>
        </w:tc>
      </w:tr>
    </w:tbl>
    <w:p w:rsidR="00522B72" w:rsidRPr="0080490B" w:rsidRDefault="00522B72" w:rsidP="00522B72">
      <w:pPr>
        <w:spacing w:before="120" w:after="240" w:line="240" w:lineRule="auto"/>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 All times are in the time zone of the country of the contracting authority</w:t>
      </w:r>
      <w:r w:rsidRPr="0080490B">
        <w:rPr>
          <w:rFonts w:ascii="Times New Roman" w:eastAsia="Times New Roman" w:hAnsi="Times New Roman" w:cs="Times New Roman"/>
          <w:b/>
          <w:sz w:val="24"/>
          <w:szCs w:val="24"/>
          <w:lang w:val="en-GB" w:eastAsia="en-GB"/>
        </w:rPr>
        <w:br/>
      </w:r>
      <w:r w:rsidRPr="0080490B">
        <w:rPr>
          <w:rFonts w:ascii="Times New Roman" w:eastAsia="Times New Roman" w:hAnsi="Times New Roman" w:cs="Times New Roman"/>
          <w:sz w:val="24"/>
          <w:szCs w:val="24"/>
          <w:vertAlign w:val="superscript"/>
          <w:lang w:val="en-GB" w:eastAsia="en-GB"/>
        </w:rPr>
        <w:t xml:space="preserve"> </w:t>
      </w:r>
    </w:p>
    <w:p w:rsidR="00522B72"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bookmarkStart w:id="2" w:name="_Ref499615030"/>
      <w:r w:rsidRPr="0080490B">
        <w:rPr>
          <w:rFonts w:ascii="Times New Roman" w:eastAsia="Times New Roman" w:hAnsi="Times New Roman" w:cs="Times New Roman"/>
          <w:b/>
          <w:sz w:val="24"/>
          <w:szCs w:val="24"/>
          <w:lang w:val="en-GB" w:eastAsia="en-GB"/>
        </w:rPr>
        <w:t>Participation, qualification and subcontracting</w:t>
      </w:r>
      <w:bookmarkEnd w:id="2"/>
    </w:p>
    <w:p w:rsidR="009B48BD" w:rsidRPr="0080490B" w:rsidRDefault="009B48BD" w:rsidP="009B48BD">
      <w:pPr>
        <w:keepNext/>
        <w:spacing w:before="120" w:after="120" w:line="240" w:lineRule="auto"/>
        <w:ind w:left="420"/>
        <w:jc w:val="both"/>
        <w:rPr>
          <w:rFonts w:ascii="Times New Roman" w:eastAsia="Times New Roman" w:hAnsi="Times New Roman" w:cs="Times New Roman"/>
          <w:b/>
          <w:sz w:val="24"/>
          <w:szCs w:val="24"/>
          <w:lang w:val="en-GB" w:eastAsia="en-GB"/>
        </w:rPr>
      </w:pPr>
    </w:p>
    <w:p w:rsidR="009B48BD" w:rsidRPr="00DD562A" w:rsidRDefault="009B48BD" w:rsidP="009B48BD">
      <w:pPr>
        <w:pStyle w:val="ListParagraph"/>
        <w:widowControl w:val="0"/>
        <w:numPr>
          <w:ilvl w:val="0"/>
          <w:numId w:val="1"/>
        </w:numPr>
        <w:spacing w:before="100" w:after="100" w:line="240" w:lineRule="auto"/>
        <w:jc w:val="both"/>
        <w:outlineLvl w:val="0"/>
        <w:rPr>
          <w:rFonts w:ascii="Times New Roman" w:eastAsia="Times New Roman" w:hAnsi="Times New Roman" w:cs="Times New Roman"/>
          <w:snapToGrid w:val="0"/>
          <w:sz w:val="24"/>
          <w:szCs w:val="24"/>
          <w:lang w:val="en-GB"/>
        </w:rPr>
      </w:pPr>
      <w:r w:rsidRPr="00DD562A">
        <w:rPr>
          <w:rFonts w:ascii="Times New Roman" w:eastAsia="Times New Roman" w:hAnsi="Times New Roman" w:cs="Times New Roman"/>
          <w:b/>
          <w:snapToGrid w:val="0"/>
          <w:sz w:val="24"/>
          <w:szCs w:val="24"/>
          <w:lang w:val="en-GB"/>
        </w:rPr>
        <w:t>Participation:</w:t>
      </w:r>
      <w:r w:rsidRPr="00DD562A">
        <w:rPr>
          <w:rFonts w:ascii="Times New Roman" w:eastAsia="Times New Roman" w:hAnsi="Times New Roman" w:cs="Times New Roman"/>
          <w:snapToGrid w:val="0"/>
          <w:sz w:val="24"/>
          <w:szCs w:val="24"/>
          <w:lang w:val="en-GB"/>
        </w:rPr>
        <w:t xml:space="preserve"> Participation in this tender procedure is open to all legal persons (Companies), that are duly registered and perform this type of activity in Albania.</w:t>
      </w:r>
      <w:r w:rsidRPr="00DD562A">
        <w:rPr>
          <w:rFonts w:ascii="Times New Roman" w:hAnsi="Times New Roman" w:cs="Times New Roman"/>
          <w:sz w:val="24"/>
          <w:szCs w:val="24"/>
        </w:rPr>
        <w:t xml:space="preserve">    </w:t>
      </w:r>
    </w:p>
    <w:p w:rsidR="009B48BD" w:rsidRPr="009B48BD" w:rsidRDefault="00522B72" w:rsidP="009B48BD">
      <w:pPr>
        <w:pStyle w:val="ListParagraph"/>
        <w:widowControl w:val="0"/>
        <w:numPr>
          <w:ilvl w:val="0"/>
          <w:numId w:val="1"/>
        </w:numPr>
        <w:spacing w:before="100" w:after="100" w:line="240" w:lineRule="auto"/>
        <w:jc w:val="both"/>
        <w:outlineLvl w:val="0"/>
        <w:rPr>
          <w:rFonts w:ascii="Times New Roman" w:eastAsia="Times New Roman" w:hAnsi="Times New Roman" w:cs="Times New Roman"/>
          <w:snapToGrid w:val="0"/>
          <w:sz w:val="24"/>
          <w:szCs w:val="24"/>
          <w:lang w:val="en-GB"/>
        </w:rPr>
      </w:pPr>
      <w:r w:rsidRPr="009B48BD">
        <w:rPr>
          <w:rFonts w:ascii="Times New Roman" w:eastAsia="Times New Roman" w:hAnsi="Times New Roman" w:cs="Times New Roman"/>
          <w:b/>
          <w:sz w:val="24"/>
          <w:szCs w:val="24"/>
          <w:lang w:val="en-GB" w:eastAsia="en-GB"/>
        </w:rPr>
        <w:t>Qualification:</w:t>
      </w:r>
      <w:r w:rsidRPr="009B48BD">
        <w:rPr>
          <w:rFonts w:ascii="Times New Roman" w:eastAsia="Times New Roman" w:hAnsi="Times New Roman" w:cs="Times New Roman"/>
          <w:sz w:val="24"/>
          <w:szCs w:val="24"/>
          <w:lang w:val="en-GB" w:eastAsia="en-GB"/>
        </w:rPr>
        <w:t xml:space="preserve"> Upon meeting the selection criteria.</w:t>
      </w:r>
    </w:p>
    <w:p w:rsidR="00616EF2" w:rsidRPr="009B48BD" w:rsidRDefault="009B48BD" w:rsidP="009B48BD">
      <w:pPr>
        <w:pStyle w:val="ListParagraph"/>
        <w:widowControl w:val="0"/>
        <w:numPr>
          <w:ilvl w:val="0"/>
          <w:numId w:val="1"/>
        </w:numPr>
        <w:spacing w:before="100" w:after="100" w:line="240" w:lineRule="auto"/>
        <w:jc w:val="both"/>
        <w:outlineLvl w:val="0"/>
        <w:rPr>
          <w:rFonts w:ascii="Times New Roman" w:eastAsia="Times New Roman" w:hAnsi="Times New Roman" w:cs="Times New Roman"/>
          <w:snapToGrid w:val="0"/>
          <w:sz w:val="24"/>
          <w:szCs w:val="24"/>
          <w:lang w:val="en-GB"/>
        </w:rPr>
      </w:pPr>
      <w:r w:rsidRPr="009B48BD">
        <w:rPr>
          <w:rFonts w:ascii="Times New Roman" w:hAnsi="Times New Roman" w:cs="Times New Roman"/>
          <w:b/>
          <w:sz w:val="24"/>
          <w:szCs w:val="24"/>
        </w:rPr>
        <w:t>Sub – contracting:</w:t>
      </w:r>
      <w:r>
        <w:rPr>
          <w:rFonts w:ascii="Times New Roman" w:hAnsi="Times New Roman" w:cs="Times New Roman"/>
          <w:sz w:val="24"/>
          <w:szCs w:val="24"/>
        </w:rPr>
        <w:t xml:space="preserve"> Sub - contracting is not allowed. </w:t>
      </w:r>
    </w:p>
    <w:p w:rsidR="00522B72" w:rsidRPr="0080490B" w:rsidRDefault="00616EF2" w:rsidP="00616EF2">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w:t>
      </w:r>
    </w:p>
    <w:p w:rsidR="00522B72" w:rsidRPr="0080490B" w:rsidRDefault="00522B72" w:rsidP="00522B72">
      <w:pPr>
        <w:widowControl w:val="0"/>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Content of tender.</w:t>
      </w:r>
    </w:p>
    <w:p w:rsidR="00522B72" w:rsidRPr="0080490B" w:rsidRDefault="00522B72" w:rsidP="00522B72">
      <w:pPr>
        <w:widowControl w:val="0"/>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 xml:space="preserve">The tender must include a technical offer and a financial offer.  </w:t>
      </w:r>
    </w:p>
    <w:p w:rsidR="00522B72" w:rsidRPr="0080490B" w:rsidRDefault="00522B72" w:rsidP="00522B72">
      <w:pPr>
        <w:widowControl w:val="0"/>
        <w:spacing w:before="120" w:after="120" w:line="240" w:lineRule="auto"/>
        <w:ind w:left="567" w:hanging="567"/>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4.1.</w:t>
      </w:r>
      <w:r w:rsidRPr="0080490B">
        <w:rPr>
          <w:rFonts w:ascii="Times New Roman" w:eastAsia="Times New Roman" w:hAnsi="Times New Roman" w:cs="Times New Roman"/>
          <w:b/>
          <w:sz w:val="24"/>
          <w:szCs w:val="24"/>
          <w:lang w:val="en-GB" w:eastAsia="en-GB"/>
        </w:rPr>
        <w:tab/>
        <w:t>Technical offer</w:t>
      </w:r>
    </w:p>
    <w:p w:rsidR="00522B72" w:rsidRPr="0080490B" w:rsidRDefault="00522B72" w:rsidP="00522B72">
      <w:pPr>
        <w:widowControl w:val="0"/>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technical offer must include the following documents:</w:t>
      </w:r>
    </w:p>
    <w:p w:rsidR="00007460" w:rsidRPr="0080490B" w:rsidRDefault="00007460" w:rsidP="00007460">
      <w:pPr>
        <w:widowControl w:val="0"/>
        <w:numPr>
          <w:ilvl w:val="0"/>
          <w:numId w:val="7"/>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Tender submission form according the template given in the tender dossier (ANNEX I of the tender dossier), including:</w:t>
      </w:r>
    </w:p>
    <w:p w:rsidR="00007460" w:rsidRPr="0080490B" w:rsidRDefault="00007460" w:rsidP="00007460">
      <w:pPr>
        <w:widowControl w:val="0"/>
        <w:numPr>
          <w:ilvl w:val="0"/>
          <w:numId w:val="9"/>
        </w:numPr>
        <w:autoSpaceDE w:val="0"/>
        <w:autoSpaceDN w:val="0"/>
        <w:spacing w:before="120" w:after="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 xml:space="preserve"> “STATEMENT”, </w:t>
      </w:r>
    </w:p>
    <w:p w:rsidR="00007460" w:rsidRPr="0080490B" w:rsidRDefault="00007460" w:rsidP="00007460">
      <w:pPr>
        <w:widowControl w:val="0"/>
        <w:numPr>
          <w:ilvl w:val="0"/>
          <w:numId w:val="9"/>
        </w:numPr>
        <w:autoSpaceDE w:val="0"/>
        <w:autoSpaceDN w:val="0"/>
        <w:spacing w:before="120" w:after="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 xml:space="preserve">“DECLARATION ON HONOUR ON EXCLUSION CRITERIA”,  </w:t>
      </w:r>
    </w:p>
    <w:p w:rsidR="00007460" w:rsidRPr="0080490B" w:rsidRDefault="00007460" w:rsidP="00007460">
      <w:pPr>
        <w:widowControl w:val="0"/>
        <w:numPr>
          <w:ilvl w:val="0"/>
          <w:numId w:val="9"/>
        </w:numPr>
        <w:autoSpaceDE w:val="0"/>
        <w:autoSpaceDN w:val="0"/>
        <w:spacing w:before="120" w:after="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 xml:space="preserve"> “FINANCIAL IDENTIFICATION FORM” </w:t>
      </w:r>
    </w:p>
    <w:p w:rsidR="00E75CEC" w:rsidRDefault="00007460" w:rsidP="00E75CEC">
      <w:pPr>
        <w:widowControl w:val="0"/>
        <w:autoSpaceDE w:val="0"/>
        <w:autoSpaceDN w:val="0"/>
        <w:spacing w:before="120" w:after="0"/>
        <w:ind w:left="360" w:right="106"/>
        <w:jc w:val="both"/>
        <w:rPr>
          <w:rFonts w:ascii="Times New Roman" w:eastAsia="Arial" w:hAnsi="Times New Roman" w:cs="Times New Roman"/>
          <w:i/>
          <w:sz w:val="24"/>
          <w:szCs w:val="24"/>
          <w:lang w:bidi="en-US"/>
        </w:rPr>
      </w:pPr>
      <w:r w:rsidRPr="0080490B">
        <w:rPr>
          <w:rFonts w:ascii="Times New Roman" w:eastAsia="Arial" w:hAnsi="Times New Roman" w:cs="Times New Roman"/>
          <w:b/>
          <w:sz w:val="24"/>
          <w:szCs w:val="24"/>
          <w:lang w:bidi="en-US"/>
        </w:rPr>
        <w:t xml:space="preserve"> </w:t>
      </w:r>
      <w:r w:rsidRPr="0080490B">
        <w:rPr>
          <w:rFonts w:ascii="Times New Roman" w:eastAsia="Arial" w:hAnsi="Times New Roman" w:cs="Times New Roman"/>
          <w:b/>
          <w:i/>
          <w:sz w:val="24"/>
          <w:szCs w:val="24"/>
          <w:lang w:bidi="en-US"/>
        </w:rPr>
        <w:t>*</w:t>
      </w:r>
      <w:r w:rsidRPr="0080490B">
        <w:rPr>
          <w:rFonts w:ascii="Times New Roman" w:eastAsia="Arial" w:hAnsi="Times New Roman" w:cs="Times New Roman"/>
          <w:i/>
          <w:sz w:val="24"/>
          <w:szCs w:val="24"/>
          <w:lang w:bidi="en-US"/>
        </w:rPr>
        <w:t xml:space="preserve"> The above mentioned form to be </w:t>
      </w:r>
      <w:r w:rsidR="00616EF2" w:rsidRPr="0080490B">
        <w:rPr>
          <w:rFonts w:ascii="Times New Roman" w:eastAsia="Arial" w:hAnsi="Times New Roman" w:cs="Times New Roman"/>
          <w:i/>
          <w:sz w:val="24"/>
          <w:szCs w:val="24"/>
          <w:lang w:bidi="en-US"/>
        </w:rPr>
        <w:t xml:space="preserve">completed signed and stamped </w:t>
      </w:r>
      <w:r w:rsidRPr="0080490B">
        <w:rPr>
          <w:rFonts w:ascii="Times New Roman" w:eastAsia="Arial" w:hAnsi="Times New Roman" w:cs="Times New Roman"/>
          <w:i/>
          <w:sz w:val="24"/>
          <w:szCs w:val="24"/>
          <w:lang w:bidi="en-US"/>
        </w:rPr>
        <w:t>by the tenderers.</w:t>
      </w:r>
    </w:p>
    <w:p w:rsidR="00616EF2" w:rsidRDefault="00E75CEC" w:rsidP="00E75CEC">
      <w:pPr>
        <w:widowControl w:val="0"/>
        <w:autoSpaceDE w:val="0"/>
        <w:autoSpaceDN w:val="0"/>
        <w:spacing w:before="120" w:after="0"/>
        <w:ind w:left="360" w:right="106"/>
        <w:jc w:val="both"/>
        <w:rPr>
          <w:rFonts w:ascii="Times New Roman" w:eastAsia="Arial" w:hAnsi="Times New Roman" w:cs="Times New Roman"/>
          <w:sz w:val="24"/>
          <w:szCs w:val="24"/>
          <w:lang w:bidi="en-US"/>
        </w:rPr>
      </w:pPr>
      <w:r w:rsidRPr="00E75CEC">
        <w:rPr>
          <w:rFonts w:ascii="Times New Roman" w:eastAsia="Arial" w:hAnsi="Times New Roman" w:cs="Times New Roman"/>
          <w:b/>
          <w:i/>
          <w:sz w:val="24"/>
          <w:szCs w:val="24"/>
          <w:lang w:bidi="en-US"/>
        </w:rPr>
        <w:t>2.</w:t>
      </w:r>
      <w:r>
        <w:rPr>
          <w:rFonts w:ascii="Times New Roman" w:eastAsia="Arial" w:hAnsi="Times New Roman" w:cs="Times New Roman"/>
          <w:i/>
          <w:sz w:val="24"/>
          <w:szCs w:val="24"/>
          <w:lang w:bidi="en-US"/>
        </w:rPr>
        <w:t xml:space="preserve"> </w:t>
      </w:r>
      <w:r w:rsidR="00522B72" w:rsidRPr="00E75CEC">
        <w:rPr>
          <w:rFonts w:ascii="Times New Roman" w:eastAsia="Arial" w:hAnsi="Times New Roman" w:cs="Times New Roman"/>
          <w:b/>
          <w:sz w:val="24"/>
          <w:szCs w:val="24"/>
          <w:lang w:bidi="en-US"/>
        </w:rPr>
        <w:t xml:space="preserve">The evidences to support the selection </w:t>
      </w:r>
      <w:r w:rsidR="009B48BD" w:rsidRPr="00E75CEC">
        <w:rPr>
          <w:rFonts w:ascii="Times New Roman" w:eastAsia="Arial" w:hAnsi="Times New Roman" w:cs="Times New Roman"/>
          <w:b/>
          <w:sz w:val="24"/>
          <w:szCs w:val="24"/>
          <w:lang w:bidi="en-US"/>
        </w:rPr>
        <w:t xml:space="preserve">criteria </w:t>
      </w:r>
      <w:r w:rsidR="009B48BD" w:rsidRPr="00E75CEC">
        <w:rPr>
          <w:rFonts w:ascii="Times New Roman" w:eastAsia="Arial" w:hAnsi="Times New Roman" w:cs="Times New Roman"/>
          <w:sz w:val="24"/>
          <w:szCs w:val="24"/>
          <w:lang w:bidi="en-US"/>
        </w:rPr>
        <w:t>set in</w:t>
      </w:r>
      <w:r w:rsidR="00522B72" w:rsidRPr="00E75CEC">
        <w:rPr>
          <w:rFonts w:ascii="Times New Roman" w:eastAsia="Arial" w:hAnsi="Times New Roman" w:cs="Times New Roman"/>
          <w:sz w:val="24"/>
          <w:szCs w:val="24"/>
          <w:lang w:bidi="en-US"/>
        </w:rPr>
        <w:t xml:space="preserve"> </w:t>
      </w:r>
      <w:r w:rsidR="00616EF2" w:rsidRPr="00E75CEC">
        <w:rPr>
          <w:rFonts w:ascii="Times New Roman" w:eastAsia="Arial" w:hAnsi="Times New Roman" w:cs="Times New Roman"/>
          <w:sz w:val="24"/>
          <w:szCs w:val="24"/>
          <w:lang w:bidi="en-US"/>
        </w:rPr>
        <w:t xml:space="preserve">the </w:t>
      </w:r>
      <w:r w:rsidR="00522B72" w:rsidRPr="00E75CEC">
        <w:rPr>
          <w:rFonts w:ascii="Times New Roman" w:eastAsia="Arial" w:hAnsi="Times New Roman" w:cs="Times New Roman"/>
          <w:sz w:val="24"/>
          <w:szCs w:val="24"/>
          <w:lang w:bidi="en-US"/>
        </w:rPr>
        <w:t>Terms of Reference</w:t>
      </w:r>
      <w:r w:rsidR="00616EF2" w:rsidRPr="00E75CEC">
        <w:rPr>
          <w:rFonts w:ascii="Times New Roman" w:eastAsia="Arial" w:hAnsi="Times New Roman" w:cs="Times New Roman"/>
          <w:sz w:val="24"/>
          <w:szCs w:val="24"/>
          <w:lang w:bidi="en-US"/>
        </w:rPr>
        <w:t xml:space="preserve"> part D of the tender dossier</w:t>
      </w:r>
      <w:r w:rsidR="009B48BD" w:rsidRPr="00E75CEC">
        <w:rPr>
          <w:rFonts w:ascii="Times New Roman" w:eastAsia="Arial" w:hAnsi="Times New Roman" w:cs="Times New Roman"/>
          <w:sz w:val="24"/>
          <w:szCs w:val="24"/>
          <w:lang w:bidi="en-US"/>
        </w:rPr>
        <w:t xml:space="preserve"> as follows:</w:t>
      </w:r>
    </w:p>
    <w:p w:rsidR="00DB4AE4" w:rsidRPr="007B33B4" w:rsidRDefault="00DB4AE4" w:rsidP="00DB4AE4">
      <w:pPr>
        <w:widowControl w:val="0"/>
        <w:autoSpaceDE w:val="0"/>
        <w:autoSpaceDN w:val="0"/>
        <w:spacing w:before="120" w:after="0"/>
        <w:ind w:right="106"/>
        <w:jc w:val="both"/>
        <w:rPr>
          <w:rFonts w:ascii="Times New Roman" w:eastAsia="Arial" w:hAnsi="Times New Roman" w:cs="Times New Roman"/>
          <w:i/>
          <w:sz w:val="24"/>
          <w:szCs w:val="24"/>
          <w:lang w:bidi="en-US"/>
        </w:rPr>
      </w:pPr>
      <w:r w:rsidRPr="007B33B4">
        <w:rPr>
          <w:rFonts w:ascii="Times New Roman" w:eastAsia="Arial" w:hAnsi="Times New Roman" w:cs="Times New Roman"/>
          <w:i/>
          <w:sz w:val="24"/>
          <w:szCs w:val="24"/>
          <w:lang w:bidi="en-US"/>
        </w:rPr>
        <w:t>The potential tenderer must submit:</w:t>
      </w:r>
    </w:p>
    <w:p w:rsidR="009B48BD" w:rsidRPr="007B33B4" w:rsidRDefault="009B48BD" w:rsidP="00DB4AE4">
      <w:pPr>
        <w:spacing w:before="45" w:after="45" w:line="240" w:lineRule="auto"/>
        <w:contextualSpacing/>
        <w:jc w:val="both"/>
        <w:rPr>
          <w:rFonts w:ascii="Times New Roman" w:eastAsia="Arial" w:hAnsi="Times New Roman" w:cs="Times New Roman"/>
          <w:b/>
          <w:color w:val="0055AA"/>
          <w:sz w:val="24"/>
          <w:szCs w:val="24"/>
        </w:rPr>
      </w:pPr>
    </w:p>
    <w:p w:rsidR="00EF415E" w:rsidRPr="007B33B4" w:rsidRDefault="00EF415E" w:rsidP="00EF415E">
      <w:pPr>
        <w:pStyle w:val="ListParagraph"/>
        <w:numPr>
          <w:ilvl w:val="0"/>
          <w:numId w:val="18"/>
        </w:numPr>
        <w:spacing w:before="240" w:after="0" w:line="276" w:lineRule="auto"/>
        <w:jc w:val="both"/>
        <w:rPr>
          <w:rFonts w:ascii="Times New Roman" w:hAnsi="Times New Roman" w:cs="Times New Roman"/>
          <w:sz w:val="24"/>
          <w:szCs w:val="24"/>
        </w:rPr>
      </w:pPr>
      <w:r w:rsidRPr="007B33B4">
        <w:rPr>
          <w:rFonts w:ascii="Times New Roman" w:hAnsi="Times New Roman" w:cs="Times New Roman"/>
          <w:sz w:val="24"/>
          <w:szCs w:val="24"/>
        </w:rPr>
        <w:t xml:space="preserve">A technical offer as per the details specified in the </w:t>
      </w:r>
      <w:proofErr w:type="spellStart"/>
      <w:r w:rsidRPr="007B33B4">
        <w:rPr>
          <w:rFonts w:ascii="Times New Roman" w:hAnsi="Times New Roman" w:cs="Times New Roman"/>
          <w:sz w:val="24"/>
          <w:szCs w:val="24"/>
        </w:rPr>
        <w:t>ToRs</w:t>
      </w:r>
      <w:proofErr w:type="spellEnd"/>
      <w:r w:rsidRPr="007B33B4">
        <w:rPr>
          <w:rFonts w:ascii="Times New Roman" w:hAnsi="Times New Roman" w:cs="Times New Roman"/>
          <w:sz w:val="24"/>
          <w:szCs w:val="24"/>
        </w:rPr>
        <w:t xml:space="preserve"> including their detailed fare chart for all the common routes in Tirana and direct routes in the capitals of the WB6. (Sarajevo, Skopje, Belgrade, Podgorica, Pristina). </w:t>
      </w:r>
    </w:p>
    <w:p w:rsidR="00EF415E" w:rsidRPr="007B33B4" w:rsidRDefault="00EF415E" w:rsidP="00EF415E">
      <w:pPr>
        <w:numPr>
          <w:ilvl w:val="0"/>
          <w:numId w:val="18"/>
        </w:numPr>
        <w:spacing w:after="0" w:line="240" w:lineRule="auto"/>
        <w:jc w:val="both"/>
        <w:rPr>
          <w:rFonts w:ascii="Times New Roman" w:hAnsi="Times New Roman" w:cs="Times New Roman"/>
          <w:sz w:val="24"/>
          <w:szCs w:val="24"/>
        </w:rPr>
      </w:pPr>
      <w:r w:rsidRPr="007B33B4">
        <w:rPr>
          <w:rFonts w:ascii="Times New Roman" w:hAnsi="Times New Roman" w:cs="Times New Roman"/>
          <w:sz w:val="24"/>
          <w:szCs w:val="24"/>
        </w:rPr>
        <w:t>A copy of the turnover of the company for the previous year;</w:t>
      </w:r>
    </w:p>
    <w:p w:rsidR="00EF415E" w:rsidRPr="007B33B4" w:rsidRDefault="00EF415E" w:rsidP="00EF415E">
      <w:pPr>
        <w:numPr>
          <w:ilvl w:val="0"/>
          <w:numId w:val="18"/>
        </w:numPr>
        <w:spacing w:after="0" w:line="240" w:lineRule="auto"/>
        <w:jc w:val="both"/>
        <w:rPr>
          <w:rFonts w:ascii="Times New Roman" w:hAnsi="Times New Roman" w:cs="Times New Roman"/>
          <w:sz w:val="24"/>
          <w:szCs w:val="24"/>
        </w:rPr>
      </w:pPr>
      <w:r w:rsidRPr="007B33B4">
        <w:rPr>
          <w:rFonts w:ascii="Times New Roman" w:hAnsi="Times New Roman" w:cs="Times New Roman"/>
          <w:sz w:val="24"/>
          <w:szCs w:val="24"/>
        </w:rPr>
        <w:t>Certificate of Registration/Incorporation;</w:t>
      </w:r>
    </w:p>
    <w:p w:rsidR="00EF415E" w:rsidRDefault="00EF415E" w:rsidP="00EF415E">
      <w:pPr>
        <w:numPr>
          <w:ilvl w:val="0"/>
          <w:numId w:val="18"/>
        </w:numPr>
        <w:spacing w:after="0" w:line="240" w:lineRule="auto"/>
        <w:jc w:val="both"/>
        <w:rPr>
          <w:rFonts w:ascii="Times New Roman" w:hAnsi="Times New Roman" w:cs="Times New Roman"/>
          <w:sz w:val="24"/>
          <w:szCs w:val="24"/>
        </w:rPr>
      </w:pPr>
      <w:r w:rsidRPr="007B33B4">
        <w:rPr>
          <w:rFonts w:ascii="Times New Roman" w:hAnsi="Times New Roman" w:cs="Times New Roman"/>
          <w:sz w:val="24"/>
          <w:szCs w:val="24"/>
        </w:rPr>
        <w:t>Valid Tax Compliance Certificate;</w:t>
      </w:r>
    </w:p>
    <w:p w:rsidR="007B33B4" w:rsidRDefault="007B33B4" w:rsidP="007B33B4">
      <w:pPr>
        <w:spacing w:after="0" w:line="240" w:lineRule="auto"/>
        <w:jc w:val="both"/>
        <w:rPr>
          <w:rFonts w:ascii="Times New Roman" w:hAnsi="Times New Roman" w:cs="Times New Roman"/>
          <w:sz w:val="24"/>
          <w:szCs w:val="24"/>
        </w:rPr>
      </w:pPr>
    </w:p>
    <w:p w:rsidR="007B33B4" w:rsidRDefault="007B33B4" w:rsidP="007B33B4">
      <w:pPr>
        <w:spacing w:after="0" w:line="240" w:lineRule="auto"/>
        <w:jc w:val="both"/>
        <w:rPr>
          <w:rFonts w:ascii="Times New Roman" w:hAnsi="Times New Roman" w:cs="Times New Roman"/>
          <w:sz w:val="24"/>
          <w:szCs w:val="24"/>
        </w:rPr>
      </w:pPr>
    </w:p>
    <w:p w:rsidR="007B33B4" w:rsidRPr="007B33B4" w:rsidRDefault="007B33B4" w:rsidP="007B33B4">
      <w:pPr>
        <w:spacing w:after="0" w:line="240" w:lineRule="auto"/>
        <w:jc w:val="both"/>
        <w:rPr>
          <w:rFonts w:ascii="Times New Roman" w:hAnsi="Times New Roman" w:cs="Times New Roman"/>
          <w:sz w:val="24"/>
          <w:szCs w:val="24"/>
        </w:rPr>
      </w:pPr>
    </w:p>
    <w:p w:rsidR="00EF415E" w:rsidRPr="00EF415E" w:rsidRDefault="00EF415E" w:rsidP="00EF415E">
      <w:pPr>
        <w:numPr>
          <w:ilvl w:val="0"/>
          <w:numId w:val="18"/>
        </w:numPr>
        <w:spacing w:after="0" w:line="240" w:lineRule="auto"/>
        <w:jc w:val="both"/>
        <w:rPr>
          <w:rFonts w:ascii="Times New Roman" w:hAnsi="Times New Roman" w:cs="Times New Roman"/>
          <w:sz w:val="24"/>
          <w:szCs w:val="24"/>
        </w:rPr>
      </w:pPr>
      <w:r w:rsidRPr="00EF415E">
        <w:rPr>
          <w:rFonts w:ascii="Times New Roman" w:hAnsi="Times New Roman" w:cs="Times New Roman"/>
          <w:sz w:val="24"/>
          <w:szCs w:val="24"/>
        </w:rPr>
        <w:t>Company profile with a list of clients and cooperation partners including as well the number of cars available in their fleets:</w:t>
      </w:r>
    </w:p>
    <w:p w:rsidR="00522B72" w:rsidRDefault="00EF415E" w:rsidP="007B33B4">
      <w:pPr>
        <w:numPr>
          <w:ilvl w:val="0"/>
          <w:numId w:val="18"/>
        </w:numPr>
        <w:spacing w:after="0" w:line="240" w:lineRule="auto"/>
        <w:jc w:val="both"/>
        <w:rPr>
          <w:rFonts w:ascii="Times New Roman" w:hAnsi="Times New Roman" w:cs="Times New Roman"/>
          <w:sz w:val="24"/>
          <w:szCs w:val="24"/>
        </w:rPr>
      </w:pPr>
      <w:r w:rsidRPr="00EF415E">
        <w:rPr>
          <w:rFonts w:ascii="Times New Roman" w:hAnsi="Times New Roman" w:cs="Times New Roman"/>
          <w:sz w:val="24"/>
          <w:szCs w:val="24"/>
        </w:rPr>
        <w:t>Statement of Satisfactory Performance from the To</w:t>
      </w:r>
      <w:r w:rsidR="007B33B4">
        <w:rPr>
          <w:rFonts w:ascii="Times New Roman" w:hAnsi="Times New Roman" w:cs="Times New Roman"/>
          <w:sz w:val="24"/>
          <w:szCs w:val="24"/>
        </w:rPr>
        <w:t>p 2 Clients of the past 3 years.</w:t>
      </w:r>
    </w:p>
    <w:p w:rsidR="007B33B4" w:rsidRPr="007B33B4" w:rsidRDefault="007B33B4" w:rsidP="007B33B4">
      <w:pPr>
        <w:spacing w:after="0" w:line="240" w:lineRule="auto"/>
        <w:ind w:left="720"/>
        <w:jc w:val="both"/>
        <w:rPr>
          <w:rFonts w:ascii="Times New Roman" w:hAnsi="Times New Roman" w:cs="Times New Roman"/>
          <w:sz w:val="24"/>
          <w:szCs w:val="24"/>
        </w:rPr>
      </w:pPr>
    </w:p>
    <w:p w:rsidR="00522B72" w:rsidRPr="00551F93"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w:t>
      </w:r>
      <w:r w:rsidR="00DD562A">
        <w:rPr>
          <w:rFonts w:ascii="Times New Roman" w:eastAsia="Times New Roman" w:hAnsi="Times New Roman" w:cs="Times New Roman"/>
          <w:sz w:val="24"/>
          <w:szCs w:val="24"/>
          <w:lang w:val="en-GB" w:eastAsia="en-GB"/>
        </w:rPr>
        <w:t xml:space="preserve">Documentary proof should be scanned copies of the </w:t>
      </w:r>
      <w:r w:rsidR="00DD562A" w:rsidRPr="00551F93">
        <w:rPr>
          <w:rFonts w:ascii="Times New Roman" w:eastAsia="Times New Roman" w:hAnsi="Times New Roman" w:cs="Times New Roman"/>
          <w:sz w:val="24"/>
          <w:szCs w:val="24"/>
          <w:lang w:val="en-GB" w:eastAsia="en-GB"/>
        </w:rPr>
        <w:t>original</w:t>
      </w:r>
      <w:r w:rsidRPr="00551F93">
        <w:rPr>
          <w:rFonts w:ascii="Times New Roman" w:eastAsia="Times New Roman" w:hAnsi="Times New Roman" w:cs="Times New Roman"/>
          <w:sz w:val="24"/>
          <w:szCs w:val="24"/>
          <w:lang w:val="en-GB" w:eastAsia="en-GB"/>
        </w:rPr>
        <w:t xml:space="preserve"> or notarized copies.</w:t>
      </w:r>
    </w:p>
    <w:p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51F93">
        <w:rPr>
          <w:rFonts w:ascii="Times New Roman" w:eastAsia="Times New Roman" w:hAnsi="Times New Roman" w:cs="Times New Roman"/>
          <w:sz w:val="24"/>
          <w:szCs w:val="24"/>
          <w:lang w:val="en-GB" w:eastAsia="en-GB"/>
        </w:rPr>
        <w:t xml:space="preserve">  Statements must be in original,</w:t>
      </w:r>
    </w:p>
    <w:p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Tenderers are reminded that the provision of false information in this tender procedure may lead to the rejection of their tender.</w:t>
      </w:r>
    </w:p>
    <w:p w:rsidR="00522B72" w:rsidRPr="00E75CEC" w:rsidRDefault="00522B72" w:rsidP="00522B72">
      <w:pPr>
        <w:keepNext/>
        <w:spacing w:before="120" w:after="120" w:line="240" w:lineRule="auto"/>
        <w:ind w:left="567" w:hanging="567"/>
        <w:jc w:val="both"/>
        <w:rPr>
          <w:rFonts w:ascii="Times New Roman" w:eastAsia="Times New Roman" w:hAnsi="Times New Roman" w:cs="Times New Roman"/>
          <w:b/>
          <w:sz w:val="24"/>
          <w:szCs w:val="24"/>
          <w:lang w:val="en-GB" w:eastAsia="en-GB"/>
        </w:rPr>
      </w:pPr>
      <w:r w:rsidRPr="00E75CEC">
        <w:rPr>
          <w:rFonts w:ascii="Times New Roman" w:eastAsia="Times New Roman" w:hAnsi="Times New Roman" w:cs="Times New Roman"/>
          <w:b/>
          <w:sz w:val="24"/>
          <w:szCs w:val="24"/>
          <w:lang w:val="en-GB" w:eastAsia="en-GB"/>
        </w:rPr>
        <w:t>4.2.</w:t>
      </w:r>
      <w:r w:rsidRPr="00E75CEC">
        <w:rPr>
          <w:rFonts w:ascii="Times New Roman" w:eastAsia="Times New Roman" w:hAnsi="Times New Roman" w:cs="Times New Roman"/>
          <w:b/>
          <w:sz w:val="24"/>
          <w:szCs w:val="24"/>
          <w:lang w:val="en-GB" w:eastAsia="en-GB"/>
        </w:rPr>
        <w:tab/>
        <w:t>Financial offer</w:t>
      </w:r>
    </w:p>
    <w:p w:rsidR="00522B72" w:rsidRPr="0080490B" w:rsidRDefault="00522B72" w:rsidP="00522B72">
      <w:pPr>
        <w:shd w:val="clear" w:color="auto" w:fill="FFFFFF"/>
        <w:spacing w:before="120" w:after="120" w:line="240" w:lineRule="auto"/>
        <w:jc w:val="both"/>
        <w:rPr>
          <w:rFonts w:ascii="Times New Roman" w:eastAsia="Times New Roman" w:hAnsi="Times New Roman" w:cs="Times New Roman"/>
          <w:sz w:val="24"/>
          <w:szCs w:val="24"/>
          <w:lang w:val="en-GB" w:eastAsia="en-GB"/>
        </w:rPr>
      </w:pPr>
      <w:r w:rsidRPr="00E75CEC">
        <w:rPr>
          <w:rFonts w:ascii="Times New Roman" w:eastAsia="Times New Roman" w:hAnsi="Times New Roman" w:cs="Times New Roman"/>
          <w:sz w:val="24"/>
          <w:szCs w:val="24"/>
          <w:lang w:val="en-GB" w:eastAsia="en-GB"/>
        </w:rPr>
        <w:t xml:space="preserve">The financial offer </w:t>
      </w:r>
      <w:r w:rsidR="001E6CD9" w:rsidRPr="00E75CEC">
        <w:rPr>
          <w:rFonts w:ascii="Times New Roman" w:eastAsia="Times New Roman" w:hAnsi="Times New Roman" w:cs="Times New Roman"/>
          <w:sz w:val="24"/>
          <w:szCs w:val="24"/>
          <w:lang w:val="en-GB" w:eastAsia="en-GB"/>
        </w:rPr>
        <w:t>(</w:t>
      </w:r>
      <w:r w:rsidR="00E75CEC" w:rsidRPr="00E75CEC">
        <w:rPr>
          <w:rFonts w:ascii="Times New Roman" w:eastAsia="Times New Roman" w:hAnsi="Times New Roman" w:cs="Times New Roman"/>
          <w:sz w:val="24"/>
          <w:szCs w:val="24"/>
          <w:lang w:val="en-GB" w:eastAsia="en-GB"/>
        </w:rPr>
        <w:t>ANNEX II: Budget, of</w:t>
      </w:r>
      <w:r w:rsidR="004B0684" w:rsidRPr="00E75CEC">
        <w:rPr>
          <w:rFonts w:ascii="Times New Roman" w:eastAsia="Times New Roman" w:hAnsi="Times New Roman" w:cs="Times New Roman"/>
          <w:sz w:val="24"/>
          <w:szCs w:val="24"/>
          <w:lang w:val="en-GB" w:eastAsia="en-GB"/>
        </w:rPr>
        <w:t xml:space="preserve"> the tender dossier</w:t>
      </w:r>
      <w:r w:rsidR="001E6CD9" w:rsidRPr="00E75CEC">
        <w:rPr>
          <w:rFonts w:ascii="Times New Roman" w:eastAsia="Times New Roman" w:hAnsi="Times New Roman" w:cs="Times New Roman"/>
          <w:sz w:val="24"/>
          <w:szCs w:val="24"/>
          <w:lang w:val="en-GB" w:eastAsia="en-GB"/>
        </w:rPr>
        <w:t xml:space="preserve">) </w:t>
      </w:r>
      <w:r w:rsidR="00A50F0C" w:rsidRPr="00E75CEC">
        <w:rPr>
          <w:rFonts w:ascii="Times New Roman" w:eastAsia="Times New Roman" w:hAnsi="Times New Roman" w:cs="Times New Roman"/>
          <w:sz w:val="24"/>
          <w:szCs w:val="24"/>
          <w:lang w:val="en-GB" w:eastAsia="en-GB"/>
        </w:rPr>
        <w:t xml:space="preserve">must be </w:t>
      </w:r>
      <w:r w:rsidR="007B33B4">
        <w:rPr>
          <w:rFonts w:ascii="Times New Roman" w:eastAsia="Times New Roman" w:hAnsi="Times New Roman" w:cs="Times New Roman"/>
          <w:sz w:val="24"/>
          <w:szCs w:val="24"/>
          <w:lang w:val="en-GB" w:eastAsia="en-GB"/>
        </w:rPr>
        <w:t xml:space="preserve">presented as an </w:t>
      </w:r>
      <w:r w:rsidR="006131CB">
        <w:rPr>
          <w:rFonts w:ascii="Times New Roman" w:eastAsia="Times New Roman" w:hAnsi="Times New Roman" w:cs="Times New Roman"/>
          <w:sz w:val="24"/>
          <w:szCs w:val="24"/>
          <w:lang w:val="en-GB" w:eastAsia="en-GB"/>
        </w:rPr>
        <w:t>amount in EUR</w:t>
      </w:r>
      <w:r w:rsidR="007B33B4">
        <w:rPr>
          <w:rFonts w:ascii="Times New Roman" w:eastAsia="Times New Roman" w:hAnsi="Times New Roman" w:cs="Times New Roman"/>
          <w:sz w:val="24"/>
          <w:szCs w:val="24"/>
          <w:lang w:val="en-GB" w:eastAsia="en-GB"/>
        </w:rPr>
        <w:t xml:space="preserve"> (sum of unit/route prices)</w:t>
      </w:r>
      <w:r w:rsidR="006131CB">
        <w:rPr>
          <w:rFonts w:ascii="Times New Roman" w:eastAsia="Times New Roman" w:hAnsi="Times New Roman" w:cs="Times New Roman"/>
          <w:sz w:val="24"/>
          <w:szCs w:val="24"/>
          <w:lang w:val="en-GB" w:eastAsia="en-GB"/>
        </w:rPr>
        <w:t>, broken</w:t>
      </w:r>
      <w:r w:rsidR="00E75CEC">
        <w:rPr>
          <w:rFonts w:ascii="Times New Roman" w:eastAsia="Times New Roman" w:hAnsi="Times New Roman" w:cs="Times New Roman"/>
          <w:sz w:val="24"/>
          <w:szCs w:val="24"/>
          <w:lang w:val="en-GB" w:eastAsia="en-GB"/>
        </w:rPr>
        <w:t xml:space="preserve"> down in p</w:t>
      </w:r>
      <w:r w:rsidR="00E75CEC" w:rsidRPr="00E75CEC">
        <w:rPr>
          <w:rFonts w:ascii="Times New Roman" w:eastAsia="Times New Roman" w:hAnsi="Times New Roman" w:cs="Times New Roman"/>
          <w:sz w:val="24"/>
          <w:szCs w:val="24"/>
          <w:lang w:val="en-GB" w:eastAsia="en-GB"/>
        </w:rPr>
        <w:t xml:space="preserve">rice </w:t>
      </w:r>
      <w:r w:rsidR="004B0615">
        <w:rPr>
          <w:rFonts w:ascii="Times New Roman" w:eastAsia="Times New Roman" w:hAnsi="Times New Roman" w:cs="Times New Roman"/>
          <w:sz w:val="24"/>
          <w:szCs w:val="24"/>
          <w:lang w:val="en-GB" w:eastAsia="en-GB"/>
        </w:rPr>
        <w:t xml:space="preserve">per </w:t>
      </w:r>
      <w:r w:rsidR="007B33B4">
        <w:rPr>
          <w:rFonts w:ascii="Times New Roman" w:eastAsia="Times New Roman" w:hAnsi="Times New Roman" w:cs="Times New Roman"/>
          <w:sz w:val="24"/>
          <w:szCs w:val="24"/>
          <w:lang w:val="en-GB" w:eastAsia="en-GB"/>
        </w:rPr>
        <w:t>unit/route</w:t>
      </w:r>
      <w:r w:rsidR="00E75CEC" w:rsidRPr="00E75CEC">
        <w:rPr>
          <w:rFonts w:ascii="Times New Roman" w:eastAsia="Times New Roman" w:hAnsi="Times New Roman" w:cs="Times New Roman"/>
          <w:sz w:val="24"/>
          <w:szCs w:val="24"/>
          <w:lang w:val="en-GB" w:eastAsia="en-GB"/>
        </w:rPr>
        <w:t xml:space="preserve"> as well.</w:t>
      </w:r>
    </w:p>
    <w:p w:rsidR="00E75CEC" w:rsidRPr="00E75CEC" w:rsidRDefault="00522B72" w:rsidP="00522B72">
      <w:pPr>
        <w:shd w:val="clear" w:color="auto" w:fill="FFFFFF"/>
        <w:spacing w:before="120" w:after="120" w:line="240" w:lineRule="auto"/>
        <w:jc w:val="both"/>
        <w:rPr>
          <w:rFonts w:ascii="Times New Roman" w:eastAsia="Times New Roman" w:hAnsi="Times New Roman" w:cs="Times New Roman"/>
          <w:b/>
          <w:sz w:val="24"/>
          <w:szCs w:val="24"/>
          <w:lang w:val="en-GB" w:eastAsia="en-GB"/>
        </w:rPr>
      </w:pPr>
      <w:r w:rsidRPr="00E75CEC">
        <w:rPr>
          <w:rFonts w:ascii="Times New Roman" w:eastAsia="Times New Roman" w:hAnsi="Times New Roman" w:cs="Times New Roman"/>
          <w:b/>
          <w:sz w:val="24"/>
          <w:szCs w:val="24"/>
          <w:lang w:val="en-GB" w:eastAsia="en-GB"/>
        </w:rPr>
        <w:t>Tenderers are reminded that</w:t>
      </w:r>
      <w:r w:rsidR="00E75CEC" w:rsidRPr="00E75CEC">
        <w:rPr>
          <w:rFonts w:ascii="Times New Roman" w:eastAsia="Times New Roman" w:hAnsi="Times New Roman" w:cs="Times New Roman"/>
          <w:b/>
          <w:sz w:val="24"/>
          <w:szCs w:val="24"/>
          <w:lang w:val="en-GB" w:eastAsia="en-GB"/>
        </w:rPr>
        <w:t xml:space="preserve">: </w:t>
      </w:r>
      <w:r w:rsidRPr="00E75CEC">
        <w:rPr>
          <w:rFonts w:ascii="Times New Roman" w:eastAsia="Times New Roman" w:hAnsi="Times New Roman" w:cs="Times New Roman"/>
          <w:b/>
          <w:sz w:val="24"/>
          <w:szCs w:val="24"/>
          <w:lang w:val="en-GB" w:eastAsia="en-GB"/>
        </w:rPr>
        <w:t xml:space="preserve"> </w:t>
      </w:r>
      <w:r w:rsidR="00E75CEC" w:rsidRPr="00E75CEC">
        <w:rPr>
          <w:rFonts w:ascii="Times New Roman" w:eastAsia="Times New Roman" w:hAnsi="Times New Roman" w:cs="Times New Roman"/>
          <w:b/>
          <w:sz w:val="24"/>
          <w:szCs w:val="24"/>
          <w:lang w:val="en-GB" w:eastAsia="en-GB"/>
        </w:rPr>
        <w:t xml:space="preserve"> </w:t>
      </w:r>
    </w:p>
    <w:p w:rsidR="00A1541C" w:rsidRPr="00E75CEC" w:rsidRDefault="00E75CEC" w:rsidP="00E75CEC">
      <w:pPr>
        <w:spacing w:after="0" w:line="240" w:lineRule="auto"/>
        <w:jc w:val="both"/>
        <w:rPr>
          <w:rFonts w:ascii="Times New Roman" w:eastAsia="Arial" w:hAnsi="Times New Roman" w:cs="Times New Roman"/>
          <w:sz w:val="24"/>
          <w:szCs w:val="24"/>
          <w:lang w:val="sq-AL"/>
        </w:rPr>
      </w:pPr>
      <w:r w:rsidRPr="00DD562A">
        <w:rPr>
          <w:rFonts w:ascii="Times New Roman" w:eastAsia="Arial" w:hAnsi="Times New Roman" w:cs="Times New Roman"/>
          <w:sz w:val="24"/>
          <w:szCs w:val="24"/>
          <w:lang w:val="sq-AL"/>
        </w:rPr>
        <w:t xml:space="preserve">- The </w:t>
      </w:r>
      <w:r w:rsidR="007B33B4">
        <w:rPr>
          <w:rFonts w:ascii="Times New Roman" w:eastAsia="Arial" w:hAnsi="Times New Roman" w:cs="Times New Roman"/>
          <w:sz w:val="24"/>
          <w:szCs w:val="24"/>
          <w:lang w:val="sq-AL"/>
        </w:rPr>
        <w:t>services will be executed under a framework contract with fixed unit/route prices.</w:t>
      </w:r>
      <w:r w:rsidR="00A1541C" w:rsidRPr="00DA2AD5">
        <w:rPr>
          <w:rFonts w:ascii="Times New Roman" w:eastAsia="Arial" w:hAnsi="Times New Roman" w:cs="Times New Roman"/>
          <w:sz w:val="24"/>
          <w:szCs w:val="24"/>
        </w:rPr>
        <w:t xml:space="preserve"> </w:t>
      </w:r>
      <w:r w:rsidR="00A1541C">
        <w:rPr>
          <w:rFonts w:ascii="Times New Roman" w:eastAsia="Arial" w:hAnsi="Times New Roman" w:cs="Times New Roman"/>
          <w:sz w:val="24"/>
          <w:szCs w:val="24"/>
        </w:rPr>
        <w:t xml:space="preserve"> </w:t>
      </w:r>
    </w:p>
    <w:p w:rsidR="00E75CEC" w:rsidRPr="00E75CEC" w:rsidRDefault="00E75CEC" w:rsidP="00E75CEC">
      <w:pPr>
        <w:spacing w:after="0" w:line="240" w:lineRule="auto"/>
        <w:jc w:val="both"/>
        <w:rPr>
          <w:rFonts w:ascii="Times New Roman" w:eastAsia="Arial" w:hAnsi="Times New Roman" w:cs="Times New Roman"/>
          <w:sz w:val="24"/>
          <w:szCs w:val="24"/>
          <w:lang w:val="sq-AL"/>
        </w:rPr>
      </w:pPr>
      <w:r w:rsidRPr="00E75CEC">
        <w:rPr>
          <w:rFonts w:ascii="Times New Roman" w:eastAsia="Arial" w:hAnsi="Times New Roman" w:cs="Times New Roman"/>
          <w:sz w:val="24"/>
          <w:szCs w:val="24"/>
          <w:lang w:val="sq-AL"/>
        </w:rPr>
        <w:t xml:space="preserve">- </w:t>
      </w:r>
      <w:r w:rsidR="00522B72" w:rsidRPr="00E75CEC">
        <w:rPr>
          <w:rFonts w:ascii="Times New Roman" w:eastAsia="Times New Roman" w:hAnsi="Times New Roman" w:cs="Times New Roman"/>
          <w:sz w:val="24"/>
          <w:szCs w:val="24"/>
          <w:lang w:val="en-GB" w:eastAsia="en-GB"/>
        </w:rPr>
        <w:t xml:space="preserve">Payments under this contract will be made in the currency of the tender (EUR).  </w:t>
      </w:r>
    </w:p>
    <w:p w:rsidR="00DD562A" w:rsidRDefault="00E75CEC" w:rsidP="00DD562A">
      <w:pPr>
        <w:spacing w:after="0" w:line="240" w:lineRule="auto"/>
        <w:jc w:val="both"/>
        <w:rPr>
          <w:rFonts w:ascii="Times New Roman" w:eastAsia="Times New Roman" w:hAnsi="Times New Roman" w:cs="Times New Roman"/>
          <w:sz w:val="24"/>
          <w:szCs w:val="24"/>
          <w:lang w:val="sq-AL"/>
        </w:rPr>
      </w:pPr>
      <w:r w:rsidRPr="00E75CEC">
        <w:rPr>
          <w:rFonts w:ascii="Times New Roman" w:eastAsia="Arial" w:hAnsi="Times New Roman" w:cs="Times New Roman"/>
          <w:sz w:val="24"/>
          <w:szCs w:val="24"/>
          <w:lang w:val="sq-AL"/>
        </w:rPr>
        <w:t xml:space="preserve">- </w:t>
      </w:r>
      <w:r w:rsidR="007B33B4">
        <w:rPr>
          <w:rFonts w:ascii="Times New Roman" w:eastAsia="Times New Roman" w:hAnsi="Times New Roman" w:cs="Times New Roman"/>
          <w:sz w:val="24"/>
          <w:szCs w:val="24"/>
          <w:lang w:val="sq-AL"/>
        </w:rPr>
        <w:t xml:space="preserve"> In the financial offer submitted the VAT must be included.</w:t>
      </w:r>
    </w:p>
    <w:p w:rsidR="004B0615" w:rsidRPr="00DD562A" w:rsidRDefault="004B0615" w:rsidP="00DD562A">
      <w:pPr>
        <w:spacing w:after="0" w:line="240" w:lineRule="auto"/>
        <w:jc w:val="both"/>
        <w:rPr>
          <w:rFonts w:ascii="Times New Roman" w:eastAsia="Times New Roman" w:hAnsi="Times New Roman" w:cs="Times New Roman"/>
          <w:sz w:val="24"/>
          <w:szCs w:val="24"/>
          <w:lang w:val="sq-AL"/>
        </w:rPr>
      </w:pPr>
      <w:r>
        <w:rPr>
          <w:rFonts w:ascii="Times New Roman" w:eastAsia="Times New Roman" w:hAnsi="Times New Roman" w:cs="Times New Roman"/>
          <w:sz w:val="24"/>
          <w:szCs w:val="24"/>
          <w:lang w:val="sq-AL"/>
        </w:rPr>
        <w:t xml:space="preserve">- The service provider is responsible for paying all the taxes applicable under  this </w:t>
      </w:r>
      <w:r w:rsidR="007B33B4">
        <w:rPr>
          <w:rFonts w:ascii="Times New Roman" w:eastAsia="Times New Roman" w:hAnsi="Times New Roman" w:cs="Times New Roman"/>
          <w:sz w:val="24"/>
          <w:szCs w:val="24"/>
          <w:lang w:val="sq-AL"/>
        </w:rPr>
        <w:t>framework con</w:t>
      </w:r>
      <w:r>
        <w:rPr>
          <w:rFonts w:ascii="Times New Roman" w:eastAsia="Times New Roman" w:hAnsi="Times New Roman" w:cs="Times New Roman"/>
          <w:sz w:val="24"/>
          <w:szCs w:val="24"/>
          <w:lang w:val="sq-AL"/>
        </w:rPr>
        <w:t>tract.</w:t>
      </w:r>
    </w:p>
    <w:p w:rsidR="00522B72" w:rsidRPr="00E75CEC" w:rsidRDefault="00DD562A" w:rsidP="00E75CEC">
      <w:pPr>
        <w:spacing w:after="0" w:line="240" w:lineRule="auto"/>
        <w:jc w:val="both"/>
        <w:rPr>
          <w:rFonts w:ascii="Times New Roman" w:eastAsia="Arial" w:hAnsi="Times New Roman" w:cs="Times New Roman"/>
          <w:sz w:val="24"/>
          <w:szCs w:val="24"/>
          <w:lang w:val="sq-AL"/>
        </w:rPr>
      </w:pPr>
      <w:r>
        <w:rPr>
          <w:rFonts w:ascii="Times New Roman" w:eastAsia="Times New Roman" w:hAnsi="Times New Roman" w:cs="Times New Roman"/>
          <w:i/>
          <w:sz w:val="24"/>
          <w:szCs w:val="24"/>
          <w:lang w:val="en-GB" w:eastAsia="en-GB"/>
        </w:rPr>
        <w:t xml:space="preserve"> </w:t>
      </w:r>
    </w:p>
    <w:p w:rsidR="00522B72" w:rsidRPr="0080490B" w:rsidRDefault="00522B72" w:rsidP="00522B72">
      <w:pPr>
        <w:widowControl w:val="0"/>
        <w:spacing w:before="120" w:after="120" w:line="240" w:lineRule="auto"/>
        <w:jc w:val="both"/>
        <w:outlineLvl w:val="1"/>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Offers, all correspondence and documents related to the tender exchanged by the tenderer and the contracting authority must be in English.</w:t>
      </w:r>
    </w:p>
    <w:p w:rsidR="00522B72" w:rsidRPr="0080490B" w:rsidRDefault="00522B72" w:rsidP="00522B72">
      <w:pPr>
        <w:widowControl w:val="0"/>
        <w:spacing w:before="120" w:after="120" w:line="240" w:lineRule="auto"/>
        <w:jc w:val="both"/>
        <w:outlineLvl w:val="1"/>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Supporting documents furnished by the tenderer may be in another language, provided they are accompanied by a translation into the language of the procedure. For the purposes of interpreting the tender, the language of the procedure has precedence. </w:t>
      </w:r>
    </w:p>
    <w:p w:rsidR="00522B72" w:rsidRPr="0080490B" w:rsidRDefault="00522B72" w:rsidP="00522B72">
      <w:pPr>
        <w:widowControl w:val="0"/>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Failure to fulfil the requirements of this clauses will constitute an irregularity and may result in rejection of the tender.</w:t>
      </w:r>
    </w:p>
    <w:p w:rsidR="00522B72" w:rsidRPr="0080490B" w:rsidRDefault="00522B72" w:rsidP="00522B72">
      <w:pPr>
        <w:widowControl w:val="0"/>
        <w:numPr>
          <w:ilvl w:val="0"/>
          <w:numId w:val="2"/>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Additional information before the deadline for submitting tenders</w:t>
      </w:r>
    </w:p>
    <w:p w:rsidR="00522B72" w:rsidRPr="0080490B" w:rsidRDefault="00522B72" w:rsidP="00522B72">
      <w:pPr>
        <w:spacing w:after="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Tenderers may submit questions to the following email address: </w:t>
      </w:r>
    </w:p>
    <w:p w:rsidR="00522B72" w:rsidRPr="0080490B" w:rsidRDefault="009D005B" w:rsidP="00522B72">
      <w:pPr>
        <w:spacing w:after="0" w:line="240" w:lineRule="auto"/>
        <w:jc w:val="both"/>
        <w:rPr>
          <w:rFonts w:ascii="Times New Roman" w:eastAsia="Times New Roman" w:hAnsi="Times New Roman" w:cs="Times New Roman"/>
          <w:b/>
          <w:snapToGrid w:val="0"/>
          <w:sz w:val="24"/>
          <w:szCs w:val="24"/>
          <w:lang w:val="en-GB"/>
        </w:rPr>
      </w:pPr>
      <w:hyperlink r:id="rId7" w:history="1">
        <w:r w:rsidR="00522B72" w:rsidRPr="0080490B">
          <w:rPr>
            <w:rFonts w:ascii="Times New Roman" w:eastAsia="Times New Roman" w:hAnsi="Times New Roman" w:cs="Times New Roman"/>
            <w:snapToGrid w:val="0"/>
            <w:color w:val="0000FF"/>
            <w:sz w:val="24"/>
            <w:szCs w:val="24"/>
            <w:u w:val="single"/>
            <w:lang w:val="en-GB"/>
          </w:rPr>
          <w:t>procurement@rycowb.org</w:t>
        </w:r>
      </w:hyperlink>
      <w:r w:rsidR="00522B72" w:rsidRPr="0080490B">
        <w:rPr>
          <w:rFonts w:ascii="Times New Roman" w:eastAsia="Times New Roman" w:hAnsi="Times New Roman" w:cs="Times New Roman"/>
          <w:snapToGrid w:val="0"/>
          <w:sz w:val="24"/>
          <w:szCs w:val="24"/>
          <w:lang w:val="en-GB"/>
        </w:rPr>
        <w:t xml:space="preserve"> </w:t>
      </w:r>
      <w:r w:rsidR="00522B72" w:rsidRPr="0080490B">
        <w:rPr>
          <w:rFonts w:ascii="Times New Roman" w:eastAsia="Times New Roman" w:hAnsi="Times New Roman" w:cs="Times New Roman"/>
          <w:b/>
          <w:snapToGrid w:val="0"/>
          <w:sz w:val="24"/>
          <w:szCs w:val="24"/>
          <w:lang w:val="en-GB"/>
        </w:rPr>
        <w:t xml:space="preserve">up to 5 (five) </w:t>
      </w:r>
      <w:r w:rsidR="004B0684" w:rsidRPr="0080490B">
        <w:rPr>
          <w:rFonts w:ascii="Times New Roman" w:eastAsia="Times New Roman" w:hAnsi="Times New Roman" w:cs="Times New Roman"/>
          <w:b/>
          <w:snapToGrid w:val="0"/>
          <w:sz w:val="24"/>
          <w:szCs w:val="24"/>
          <w:lang w:val="en-GB"/>
        </w:rPr>
        <w:t xml:space="preserve">working </w:t>
      </w:r>
      <w:r w:rsidR="00522B72" w:rsidRPr="0080490B">
        <w:rPr>
          <w:rFonts w:ascii="Times New Roman" w:eastAsia="Times New Roman" w:hAnsi="Times New Roman" w:cs="Times New Roman"/>
          <w:b/>
          <w:snapToGrid w:val="0"/>
          <w:sz w:val="24"/>
          <w:szCs w:val="24"/>
          <w:lang w:val="en-GB"/>
        </w:rPr>
        <w:t>days before the deadline for submission of tenders, specifying  the contract title.</w:t>
      </w:r>
    </w:p>
    <w:p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contracting authority has no obligation to provide clarification after this date.</w:t>
      </w:r>
    </w:p>
    <w:p w:rsidR="00522B72" w:rsidRPr="0080490B" w:rsidRDefault="00522B72" w:rsidP="00522B72">
      <w:pPr>
        <w:spacing w:after="120" w:line="240" w:lineRule="auto"/>
        <w:rPr>
          <w:rFonts w:ascii="Times New Roman" w:eastAsia="Times New Roman" w:hAnsi="Times New Roman" w:cs="Times New Roman"/>
          <w:b/>
          <w:snapToGrid w:val="0"/>
          <w:sz w:val="24"/>
          <w:szCs w:val="24"/>
          <w:lang w:val="en-GB"/>
        </w:rPr>
      </w:pPr>
      <w:r w:rsidRPr="0080490B">
        <w:rPr>
          <w:rFonts w:ascii="Times New Roman" w:eastAsia="Times New Roman" w:hAnsi="Times New Roman" w:cs="Times New Roman"/>
          <w:snapToGrid w:val="0"/>
          <w:sz w:val="24"/>
          <w:szCs w:val="24"/>
          <w:lang w:val="en-GB"/>
        </w:rPr>
        <w:t xml:space="preserve">The contracting authority must respond to request for clarifications </w:t>
      </w:r>
      <w:r w:rsidRPr="0080490B">
        <w:rPr>
          <w:rFonts w:ascii="Times New Roman" w:eastAsia="Times New Roman" w:hAnsi="Times New Roman" w:cs="Times New Roman"/>
          <w:b/>
          <w:snapToGrid w:val="0"/>
          <w:sz w:val="24"/>
          <w:szCs w:val="24"/>
          <w:lang w:val="en-GB"/>
        </w:rPr>
        <w:t>at the latest 2</w:t>
      </w:r>
      <w:r w:rsidR="000D169F" w:rsidRPr="0080490B">
        <w:rPr>
          <w:rFonts w:ascii="Times New Roman" w:eastAsia="Times New Roman" w:hAnsi="Times New Roman" w:cs="Times New Roman"/>
          <w:b/>
          <w:snapToGrid w:val="0"/>
          <w:sz w:val="24"/>
          <w:szCs w:val="24"/>
          <w:lang w:val="en-GB"/>
        </w:rPr>
        <w:t xml:space="preserve"> </w:t>
      </w:r>
      <w:r w:rsidRPr="0080490B">
        <w:rPr>
          <w:rFonts w:ascii="Times New Roman" w:eastAsia="Times New Roman" w:hAnsi="Times New Roman" w:cs="Times New Roman"/>
          <w:b/>
          <w:snapToGrid w:val="0"/>
          <w:sz w:val="24"/>
          <w:szCs w:val="24"/>
          <w:lang w:val="en-GB"/>
        </w:rPr>
        <w:t xml:space="preserve">(two) </w:t>
      </w:r>
      <w:r w:rsidR="004B0684" w:rsidRPr="0080490B">
        <w:rPr>
          <w:rFonts w:ascii="Times New Roman" w:eastAsia="Times New Roman" w:hAnsi="Times New Roman" w:cs="Times New Roman"/>
          <w:b/>
          <w:snapToGrid w:val="0"/>
          <w:sz w:val="24"/>
          <w:szCs w:val="24"/>
          <w:lang w:val="en-GB"/>
        </w:rPr>
        <w:t xml:space="preserve">working </w:t>
      </w:r>
      <w:r w:rsidRPr="0080490B">
        <w:rPr>
          <w:rFonts w:ascii="Times New Roman" w:eastAsia="Times New Roman" w:hAnsi="Times New Roman" w:cs="Times New Roman"/>
          <w:b/>
          <w:snapToGrid w:val="0"/>
          <w:sz w:val="24"/>
          <w:szCs w:val="24"/>
          <w:lang w:val="en-GB"/>
        </w:rPr>
        <w:t>days after receiving them.</w:t>
      </w:r>
    </w:p>
    <w:p w:rsidR="00DD562A"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Any tenderer seeking to arrange individual meetings with the contracting authority concerning this contract during the tender period may be excluded from the tender procedure.</w:t>
      </w:r>
    </w:p>
    <w:p w:rsidR="00BB48EC" w:rsidRDefault="00BB48EC" w:rsidP="00522B72">
      <w:pPr>
        <w:spacing w:before="120" w:after="120" w:line="240" w:lineRule="auto"/>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lastRenderedPageBreak/>
        <w:t>-  Information meeting: No information meeting is foreseen.</w:t>
      </w:r>
      <w:r w:rsidR="00522B72" w:rsidRPr="0080490B">
        <w:rPr>
          <w:rFonts w:ascii="Times New Roman" w:eastAsia="Times New Roman" w:hAnsi="Times New Roman" w:cs="Times New Roman"/>
          <w:sz w:val="24"/>
          <w:szCs w:val="24"/>
          <w:lang w:val="en-GB" w:eastAsia="en-GB"/>
        </w:rPr>
        <w:t xml:space="preserve"> </w:t>
      </w:r>
    </w:p>
    <w:p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bookmarkStart w:id="3" w:name="_Ref499614274"/>
      <w:bookmarkStart w:id="4" w:name="_Ref499982672"/>
      <w:r w:rsidRPr="0080490B">
        <w:rPr>
          <w:rFonts w:ascii="Times New Roman" w:eastAsia="Times New Roman" w:hAnsi="Times New Roman" w:cs="Times New Roman"/>
          <w:b/>
          <w:sz w:val="24"/>
          <w:szCs w:val="24"/>
          <w:lang w:val="en-GB" w:eastAsia="en-GB"/>
        </w:rPr>
        <w:t>Submission of tenders</w:t>
      </w:r>
      <w:bookmarkEnd w:id="3"/>
      <w:bookmarkEnd w:id="4"/>
    </w:p>
    <w:p w:rsidR="00522B72" w:rsidRPr="0080490B" w:rsidRDefault="00522B72" w:rsidP="00522B72">
      <w:pPr>
        <w:tabs>
          <w:tab w:val="left" w:pos="426"/>
        </w:tabs>
        <w:spacing w:after="0" w:line="240" w:lineRule="auto"/>
        <w:ind w:left="567" w:hanging="567"/>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z w:val="24"/>
          <w:szCs w:val="24"/>
          <w:lang w:val="fr-BE" w:eastAsia="en-GB"/>
        </w:rPr>
        <w:t xml:space="preserve">         Tenders must </w:t>
      </w:r>
      <w:proofErr w:type="spellStart"/>
      <w:r w:rsidRPr="0080490B">
        <w:rPr>
          <w:rFonts w:ascii="Times New Roman" w:eastAsia="Times New Roman" w:hAnsi="Times New Roman" w:cs="Times New Roman"/>
          <w:sz w:val="24"/>
          <w:szCs w:val="24"/>
          <w:lang w:val="fr-BE" w:eastAsia="en-GB"/>
        </w:rPr>
        <w:t>be</w:t>
      </w:r>
      <w:proofErr w:type="spellEnd"/>
      <w:r w:rsidRPr="0080490B">
        <w:rPr>
          <w:rFonts w:ascii="Times New Roman" w:eastAsia="Times New Roman" w:hAnsi="Times New Roman" w:cs="Times New Roman"/>
          <w:sz w:val="24"/>
          <w:szCs w:val="24"/>
          <w:lang w:val="fr-BE" w:eastAsia="en-GB"/>
        </w:rPr>
        <w:t xml:space="preserve"> sent to the </w:t>
      </w:r>
      <w:proofErr w:type="spellStart"/>
      <w:r w:rsidRPr="0080490B">
        <w:rPr>
          <w:rFonts w:ascii="Times New Roman" w:eastAsia="Times New Roman" w:hAnsi="Times New Roman" w:cs="Times New Roman"/>
          <w:sz w:val="24"/>
          <w:szCs w:val="24"/>
          <w:lang w:val="fr-BE" w:eastAsia="en-GB"/>
        </w:rPr>
        <w:t>contracting</w:t>
      </w:r>
      <w:proofErr w:type="spellEnd"/>
      <w:r w:rsidRPr="0080490B">
        <w:rPr>
          <w:rFonts w:ascii="Times New Roman" w:eastAsia="Times New Roman" w:hAnsi="Times New Roman" w:cs="Times New Roman"/>
          <w:sz w:val="24"/>
          <w:szCs w:val="24"/>
          <w:lang w:val="fr-BE" w:eastAsia="en-GB"/>
        </w:rPr>
        <w:t xml:space="preserve"> </w:t>
      </w:r>
      <w:proofErr w:type="spellStart"/>
      <w:r w:rsidRPr="0080490B">
        <w:rPr>
          <w:rFonts w:ascii="Times New Roman" w:eastAsia="Times New Roman" w:hAnsi="Times New Roman" w:cs="Times New Roman"/>
          <w:sz w:val="24"/>
          <w:szCs w:val="24"/>
          <w:lang w:val="fr-BE" w:eastAsia="en-GB"/>
        </w:rPr>
        <w:t>authority</w:t>
      </w:r>
      <w:proofErr w:type="spellEnd"/>
      <w:r w:rsidRPr="0080490B">
        <w:rPr>
          <w:rFonts w:ascii="Times New Roman" w:eastAsia="Times New Roman" w:hAnsi="Times New Roman" w:cs="Times New Roman"/>
          <w:sz w:val="24"/>
          <w:szCs w:val="24"/>
          <w:lang w:val="fr-BE" w:eastAsia="en-GB"/>
        </w:rPr>
        <w:t xml:space="preserve"> </w:t>
      </w:r>
      <w:proofErr w:type="spellStart"/>
      <w:r w:rsidRPr="00BB48EC">
        <w:rPr>
          <w:rFonts w:ascii="Times New Roman" w:eastAsia="Times New Roman" w:hAnsi="Times New Roman" w:cs="Times New Roman"/>
          <w:sz w:val="24"/>
          <w:szCs w:val="24"/>
          <w:lang w:val="fr-BE" w:eastAsia="en-GB"/>
        </w:rPr>
        <w:t>within</w:t>
      </w:r>
      <w:proofErr w:type="spellEnd"/>
      <w:r w:rsidRPr="00BB48EC">
        <w:rPr>
          <w:rFonts w:ascii="Times New Roman" w:eastAsia="Times New Roman" w:hAnsi="Times New Roman" w:cs="Times New Roman"/>
          <w:sz w:val="24"/>
          <w:szCs w:val="24"/>
          <w:lang w:val="fr-BE" w:eastAsia="en-GB"/>
        </w:rPr>
        <w:t xml:space="preserve"> </w:t>
      </w:r>
      <w:r w:rsidRPr="0080490B">
        <w:rPr>
          <w:rFonts w:ascii="Times New Roman" w:eastAsia="Times New Roman" w:hAnsi="Times New Roman" w:cs="Times New Roman"/>
          <w:sz w:val="24"/>
          <w:szCs w:val="24"/>
          <w:lang w:val="fr-BE" w:eastAsia="en-GB"/>
        </w:rPr>
        <w:t xml:space="preserve">the </w:t>
      </w:r>
      <w:proofErr w:type="spellStart"/>
      <w:r w:rsidRPr="0080490B">
        <w:rPr>
          <w:rFonts w:ascii="Times New Roman" w:eastAsia="Times New Roman" w:hAnsi="Times New Roman" w:cs="Times New Roman"/>
          <w:sz w:val="24"/>
          <w:szCs w:val="24"/>
          <w:lang w:val="fr-BE" w:eastAsia="en-GB"/>
        </w:rPr>
        <w:t>given</w:t>
      </w:r>
      <w:proofErr w:type="spellEnd"/>
      <w:r w:rsidRPr="0080490B">
        <w:rPr>
          <w:rFonts w:ascii="Times New Roman" w:eastAsia="Times New Roman" w:hAnsi="Times New Roman" w:cs="Times New Roman"/>
          <w:sz w:val="24"/>
          <w:szCs w:val="24"/>
          <w:lang w:val="fr-BE" w:eastAsia="en-GB"/>
        </w:rPr>
        <w:t xml:space="preserve"> deadline in point 2 “</w:t>
      </w:r>
      <w:proofErr w:type="spellStart"/>
      <w:r w:rsidRPr="0080490B">
        <w:rPr>
          <w:rFonts w:ascii="Times New Roman" w:eastAsia="Times New Roman" w:hAnsi="Times New Roman" w:cs="Times New Roman"/>
          <w:sz w:val="24"/>
          <w:szCs w:val="24"/>
          <w:lang w:val="fr-BE" w:eastAsia="en-GB"/>
        </w:rPr>
        <w:t>Timetable</w:t>
      </w:r>
      <w:proofErr w:type="spellEnd"/>
      <w:r w:rsidRPr="0080490B">
        <w:rPr>
          <w:rFonts w:ascii="Times New Roman" w:eastAsia="Times New Roman" w:hAnsi="Times New Roman" w:cs="Times New Roman"/>
          <w:sz w:val="24"/>
          <w:szCs w:val="24"/>
          <w:lang w:val="fr-BE" w:eastAsia="en-GB"/>
        </w:rPr>
        <w:t xml:space="preserve">” of Instructions to tender. </w:t>
      </w:r>
      <w:proofErr w:type="spellStart"/>
      <w:r w:rsidRPr="0080490B">
        <w:rPr>
          <w:rFonts w:ascii="Times New Roman" w:eastAsia="Times New Roman" w:hAnsi="Times New Roman" w:cs="Times New Roman"/>
          <w:sz w:val="24"/>
          <w:szCs w:val="24"/>
          <w:lang w:val="fr-BE" w:eastAsia="en-GB"/>
        </w:rPr>
        <w:t>They</w:t>
      </w:r>
      <w:proofErr w:type="spellEnd"/>
      <w:r w:rsidRPr="0080490B">
        <w:rPr>
          <w:rFonts w:ascii="Times New Roman" w:eastAsia="Times New Roman" w:hAnsi="Times New Roman" w:cs="Times New Roman"/>
          <w:sz w:val="24"/>
          <w:szCs w:val="24"/>
          <w:lang w:val="fr-BE" w:eastAsia="en-GB"/>
        </w:rPr>
        <w:t xml:space="preserve"> must </w:t>
      </w:r>
      <w:proofErr w:type="spellStart"/>
      <w:r w:rsidRPr="0080490B">
        <w:rPr>
          <w:rFonts w:ascii="Times New Roman" w:eastAsia="Times New Roman" w:hAnsi="Times New Roman" w:cs="Times New Roman"/>
          <w:sz w:val="24"/>
          <w:szCs w:val="24"/>
          <w:lang w:val="fr-BE" w:eastAsia="en-GB"/>
        </w:rPr>
        <w:t>include</w:t>
      </w:r>
      <w:proofErr w:type="spellEnd"/>
      <w:r w:rsidRPr="0080490B">
        <w:rPr>
          <w:rFonts w:ascii="Times New Roman" w:eastAsia="Times New Roman" w:hAnsi="Times New Roman" w:cs="Times New Roman"/>
          <w:sz w:val="24"/>
          <w:szCs w:val="24"/>
          <w:lang w:val="fr-BE" w:eastAsia="en-GB"/>
        </w:rPr>
        <w:t xml:space="preserve"> the </w:t>
      </w:r>
      <w:proofErr w:type="spellStart"/>
      <w:r w:rsidRPr="0080490B">
        <w:rPr>
          <w:rFonts w:ascii="Times New Roman" w:eastAsia="Times New Roman" w:hAnsi="Times New Roman" w:cs="Times New Roman"/>
          <w:sz w:val="24"/>
          <w:szCs w:val="24"/>
          <w:lang w:val="fr-BE" w:eastAsia="en-GB"/>
        </w:rPr>
        <w:t>requested</w:t>
      </w:r>
      <w:proofErr w:type="spellEnd"/>
      <w:r w:rsidRPr="0080490B">
        <w:rPr>
          <w:rFonts w:ascii="Times New Roman" w:eastAsia="Times New Roman" w:hAnsi="Times New Roman" w:cs="Times New Roman"/>
          <w:sz w:val="24"/>
          <w:szCs w:val="24"/>
          <w:lang w:val="fr-BE" w:eastAsia="en-GB"/>
        </w:rPr>
        <w:t xml:space="preserve"> documents </w:t>
      </w:r>
      <w:proofErr w:type="spellStart"/>
      <w:r w:rsidRPr="0080490B">
        <w:rPr>
          <w:rFonts w:ascii="Times New Roman" w:eastAsia="Times New Roman" w:hAnsi="Times New Roman" w:cs="Times New Roman"/>
          <w:sz w:val="24"/>
          <w:szCs w:val="24"/>
          <w:lang w:val="fr-BE" w:eastAsia="en-GB"/>
        </w:rPr>
        <w:t>specified</w:t>
      </w:r>
      <w:proofErr w:type="spellEnd"/>
      <w:r w:rsidRPr="0080490B">
        <w:rPr>
          <w:rFonts w:ascii="Times New Roman" w:eastAsia="Times New Roman" w:hAnsi="Times New Roman" w:cs="Times New Roman"/>
          <w:sz w:val="24"/>
          <w:szCs w:val="24"/>
          <w:lang w:val="fr-BE" w:eastAsia="en-GB"/>
        </w:rPr>
        <w:t xml:space="preserve"> on clause 4 </w:t>
      </w:r>
      <w:proofErr w:type="spellStart"/>
      <w:r w:rsidRPr="0080490B">
        <w:rPr>
          <w:rFonts w:ascii="Times New Roman" w:eastAsia="Times New Roman" w:hAnsi="Times New Roman" w:cs="Times New Roman"/>
          <w:sz w:val="24"/>
          <w:szCs w:val="24"/>
          <w:lang w:val="fr-BE" w:eastAsia="en-GB"/>
        </w:rPr>
        <w:t>above</w:t>
      </w:r>
      <w:proofErr w:type="spellEnd"/>
      <w:r w:rsidRPr="0080490B">
        <w:rPr>
          <w:rFonts w:ascii="Times New Roman" w:eastAsia="Times New Roman" w:hAnsi="Times New Roman" w:cs="Times New Roman"/>
          <w:sz w:val="24"/>
          <w:szCs w:val="24"/>
          <w:lang w:val="fr-BE" w:eastAsia="en-GB"/>
        </w:rPr>
        <w:t xml:space="preserve"> and </w:t>
      </w:r>
      <w:proofErr w:type="spellStart"/>
      <w:r w:rsidRPr="0080490B">
        <w:rPr>
          <w:rFonts w:ascii="Times New Roman" w:eastAsia="Times New Roman" w:hAnsi="Times New Roman" w:cs="Times New Roman"/>
          <w:sz w:val="24"/>
          <w:szCs w:val="24"/>
          <w:lang w:val="fr-BE" w:eastAsia="en-GB"/>
        </w:rPr>
        <w:t>be</w:t>
      </w:r>
      <w:proofErr w:type="spellEnd"/>
      <w:r w:rsidRPr="0080490B">
        <w:rPr>
          <w:rFonts w:ascii="Times New Roman" w:eastAsia="Times New Roman" w:hAnsi="Times New Roman" w:cs="Times New Roman"/>
          <w:sz w:val="24"/>
          <w:szCs w:val="24"/>
          <w:lang w:val="fr-BE" w:eastAsia="en-GB"/>
        </w:rPr>
        <w:t xml:space="preserve"> sent </w:t>
      </w:r>
      <w:r w:rsidRPr="0080490B">
        <w:rPr>
          <w:rFonts w:ascii="Times New Roman" w:eastAsia="Times New Roman" w:hAnsi="Times New Roman" w:cs="Times New Roman"/>
          <w:snapToGrid w:val="0"/>
          <w:sz w:val="24"/>
          <w:szCs w:val="24"/>
          <w:lang w:val="en-GB"/>
        </w:rPr>
        <w:t xml:space="preserve">to the following email </w:t>
      </w:r>
      <w:r w:rsidR="008F39F5" w:rsidRPr="0080490B">
        <w:rPr>
          <w:rFonts w:ascii="Times New Roman" w:eastAsia="Times New Roman" w:hAnsi="Times New Roman" w:cs="Times New Roman"/>
          <w:snapToGrid w:val="0"/>
          <w:sz w:val="24"/>
          <w:szCs w:val="24"/>
          <w:lang w:val="en-GB"/>
        </w:rPr>
        <w:t>address :</w:t>
      </w:r>
    </w:p>
    <w:p w:rsidR="00522B72" w:rsidRPr="0080490B" w:rsidRDefault="00522B72" w:rsidP="00522B72">
      <w:pPr>
        <w:spacing w:after="120" w:line="240" w:lineRule="auto"/>
        <w:ind w:left="567"/>
        <w:jc w:val="both"/>
        <w:rPr>
          <w:rFonts w:ascii="Times New Roman" w:eastAsia="Times New Roman" w:hAnsi="Times New Roman" w:cs="Times New Roman"/>
          <w:b/>
          <w:snapToGrid w:val="0"/>
          <w:sz w:val="24"/>
          <w:szCs w:val="24"/>
          <w:lang w:val="en-GB"/>
        </w:rPr>
      </w:pPr>
      <w:r w:rsidRPr="0080490B">
        <w:rPr>
          <w:rFonts w:ascii="Times New Roman" w:eastAsia="Times New Roman" w:hAnsi="Times New Roman" w:cs="Times New Roman"/>
          <w:b/>
          <w:snapToGrid w:val="0"/>
          <w:sz w:val="24"/>
          <w:szCs w:val="24"/>
          <w:lang w:val="en-GB"/>
        </w:rPr>
        <w:t xml:space="preserve"> </w:t>
      </w:r>
    </w:p>
    <w:p w:rsidR="00522B72" w:rsidRPr="0080490B" w:rsidRDefault="009D005B" w:rsidP="00522B72">
      <w:pPr>
        <w:spacing w:after="120" w:line="240" w:lineRule="auto"/>
        <w:ind w:left="567"/>
        <w:jc w:val="both"/>
        <w:rPr>
          <w:rFonts w:ascii="Times New Roman" w:eastAsia="Times New Roman" w:hAnsi="Times New Roman" w:cs="Times New Roman"/>
          <w:b/>
          <w:snapToGrid w:val="0"/>
          <w:sz w:val="24"/>
          <w:szCs w:val="24"/>
          <w:lang w:val="en-GB"/>
        </w:rPr>
      </w:pPr>
      <w:hyperlink r:id="rId8" w:history="1">
        <w:r w:rsidR="00522B72" w:rsidRPr="0080490B">
          <w:rPr>
            <w:rFonts w:ascii="Times New Roman" w:eastAsia="Times New Roman" w:hAnsi="Times New Roman" w:cs="Times New Roman"/>
            <w:snapToGrid w:val="0"/>
            <w:color w:val="0000FF"/>
            <w:sz w:val="24"/>
            <w:szCs w:val="24"/>
            <w:u w:val="single"/>
            <w:lang w:val="en-GB"/>
          </w:rPr>
          <w:t>procurement@rycowb.org</w:t>
        </w:r>
      </w:hyperlink>
      <w:r w:rsidR="00522B72" w:rsidRPr="0080490B">
        <w:rPr>
          <w:rFonts w:ascii="Times New Roman" w:eastAsia="Times New Roman" w:hAnsi="Times New Roman" w:cs="Times New Roman"/>
          <w:sz w:val="24"/>
          <w:szCs w:val="24"/>
          <w:lang w:val="en-GB" w:eastAsia="en-GB"/>
        </w:rPr>
        <w:t xml:space="preserve"> </w:t>
      </w:r>
    </w:p>
    <w:p w:rsidR="00522B72" w:rsidRPr="0080490B" w:rsidRDefault="00522B72" w:rsidP="00522B72">
      <w:pPr>
        <w:widowControl w:val="0"/>
        <w:numPr>
          <w:ilvl w:val="0"/>
          <w:numId w:val="5"/>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sz w:val="24"/>
          <w:szCs w:val="24"/>
          <w:lang w:bidi="en-US"/>
        </w:rPr>
        <w:t xml:space="preserve">Tenders submitted by any other means will not be considered. </w:t>
      </w:r>
    </w:p>
    <w:p w:rsidR="00522B72" w:rsidRPr="0080490B" w:rsidRDefault="00522B72" w:rsidP="00522B72">
      <w:pPr>
        <w:widowControl w:val="0"/>
        <w:numPr>
          <w:ilvl w:val="0"/>
          <w:numId w:val="5"/>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sz w:val="24"/>
          <w:szCs w:val="24"/>
          <w:lang w:bidi="en-US"/>
        </w:rPr>
        <w:t>All tenders submitted after the above given deadline shall be rejected.</w:t>
      </w:r>
    </w:p>
    <w:p w:rsidR="00522B72" w:rsidRPr="0080490B" w:rsidRDefault="00522B72" w:rsidP="00522B72">
      <w:pPr>
        <w:keepNext/>
        <w:keepLines/>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Costs for preparing tenders</w:t>
      </w:r>
    </w:p>
    <w:p w:rsidR="00522B72" w:rsidRPr="0080490B" w:rsidRDefault="00522B72" w:rsidP="00522B72">
      <w:pPr>
        <w:keepNext/>
        <w:keepLine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No costs incurred by the tenderer in preparing and submitting the tender are reimbursable. All such costs must be borne by the tenderer.</w:t>
      </w:r>
    </w:p>
    <w:p w:rsidR="00522B72" w:rsidRPr="0080490B" w:rsidRDefault="00522B72" w:rsidP="00522B72">
      <w:pPr>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Ownership of tenders</w:t>
      </w:r>
    </w:p>
    <w:p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contracting authority retains ownership of all tenders received under this tendering procedure.  </w:t>
      </w:r>
    </w:p>
    <w:p w:rsidR="00522B72" w:rsidRPr="0080490B" w:rsidRDefault="00522B72" w:rsidP="00522B72">
      <w:pPr>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Evaluation of tenders</w:t>
      </w:r>
    </w:p>
    <w:p w:rsidR="00522B72" w:rsidRPr="0080490B" w:rsidRDefault="00522B72" w:rsidP="00522B72">
      <w:pPr>
        <w:keepNext/>
        <w:tabs>
          <w:tab w:val="left" w:pos="426"/>
        </w:tabs>
        <w:spacing w:after="0" w:line="240" w:lineRule="auto"/>
        <w:ind w:left="567" w:hanging="567"/>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b/>
          <w:sz w:val="24"/>
          <w:szCs w:val="24"/>
          <w:lang w:val="fr-BE" w:eastAsia="en-GB"/>
        </w:rPr>
        <w:t xml:space="preserve"> </w:t>
      </w:r>
      <w:r w:rsidRPr="0080490B">
        <w:rPr>
          <w:rFonts w:ascii="Times New Roman" w:eastAsia="Times New Roman" w:hAnsi="Times New Roman" w:cs="Times New Roman"/>
          <w:snapToGrid w:val="0"/>
          <w:sz w:val="24"/>
          <w:szCs w:val="24"/>
          <w:lang w:val="en-GB"/>
        </w:rPr>
        <w:t>9.1</w:t>
      </w:r>
      <w:r w:rsidRPr="0080490B">
        <w:rPr>
          <w:rFonts w:ascii="Times New Roman" w:eastAsia="Times New Roman" w:hAnsi="Times New Roman" w:cs="Times New Roman"/>
          <w:snapToGrid w:val="0"/>
          <w:sz w:val="24"/>
          <w:szCs w:val="24"/>
          <w:lang w:val="en-GB"/>
        </w:rPr>
        <w:tab/>
        <w:t>Examination of the administrative conformity of tenders</w:t>
      </w:r>
    </w:p>
    <w:p w:rsidR="00522B72" w:rsidRPr="0080490B"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522B72" w:rsidRPr="0080490B"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rsidR="00522B72"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If a tender does not comply with the tender dossier, it will be rejected immediately and may not subsequently be made to comply by correcting it or withdrawing the departure or restriction.</w:t>
      </w:r>
    </w:p>
    <w:p w:rsidR="00DD562A" w:rsidRDefault="00DD562A"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DD562A" w:rsidRDefault="00DD562A"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DD562A" w:rsidRDefault="00DD562A"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DD562A" w:rsidRDefault="00DD562A"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7326F5" w:rsidRDefault="007326F5"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7326F5" w:rsidRDefault="007326F5"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7326F5" w:rsidRPr="0080490B" w:rsidRDefault="007326F5"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522B72" w:rsidRPr="0080490B" w:rsidRDefault="00522B72" w:rsidP="00522B72">
      <w:pPr>
        <w:keepNext/>
        <w:spacing w:before="120" w:after="120" w:line="240" w:lineRule="auto"/>
        <w:ind w:left="567" w:hanging="567"/>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9.2</w:t>
      </w:r>
      <w:r w:rsidRPr="0080490B">
        <w:rPr>
          <w:rFonts w:ascii="Times New Roman" w:eastAsia="Times New Roman" w:hAnsi="Times New Roman" w:cs="Times New Roman"/>
          <w:snapToGrid w:val="0"/>
          <w:sz w:val="24"/>
          <w:szCs w:val="24"/>
          <w:lang w:val="en-GB"/>
        </w:rPr>
        <w:tab/>
        <w:t>Technical evaluation</w:t>
      </w:r>
    </w:p>
    <w:p w:rsidR="00522B72" w:rsidRPr="0080490B" w:rsidRDefault="00522B72" w:rsidP="00522B72">
      <w:pPr>
        <w:spacing w:after="120" w:line="240" w:lineRule="auto"/>
        <w:ind w:left="567"/>
        <w:jc w:val="both"/>
        <w:outlineLvl w:val="0"/>
        <w:rPr>
          <w:rFonts w:ascii="Times New Roman" w:eastAsia="Times New Roman" w:hAnsi="Times New Roman" w:cs="Times New Roman"/>
          <w:snapToGrid w:val="0"/>
          <w:sz w:val="24"/>
          <w:szCs w:val="24"/>
          <w:lang w:val="en-GB"/>
        </w:rPr>
      </w:pPr>
      <w:bookmarkStart w:id="5" w:name="_Ref500330647"/>
      <w:r w:rsidRPr="0080490B">
        <w:rPr>
          <w:rFonts w:ascii="Times New Roman" w:eastAsia="Times New Roman" w:hAnsi="Times New Roman" w:cs="Times New Roman"/>
          <w:snapToGrid w:val="0"/>
          <w:sz w:val="24"/>
          <w:szCs w:val="24"/>
          <w:lang w:val="en-GB"/>
        </w:rPr>
        <w:t>After analysing the tenders deemed to comply in administrative terms, the evaluation committee will rule on the technical admissibility of each tender, classifying it as technically compliant or non-compliant.</w:t>
      </w:r>
    </w:p>
    <w:p w:rsidR="00522B72" w:rsidRDefault="00522B72" w:rsidP="00522B72">
      <w:pPr>
        <w:spacing w:after="120" w:line="240" w:lineRule="auto"/>
        <w:ind w:left="567"/>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The minimum qualifications required are to be evaluated at the start of this stage.</w:t>
      </w:r>
      <w:bookmarkEnd w:id="5"/>
    </w:p>
    <w:p w:rsidR="00BB48EC" w:rsidRPr="0080490B" w:rsidRDefault="00BB48EC" w:rsidP="00DD562A">
      <w:pPr>
        <w:spacing w:after="120" w:line="240" w:lineRule="auto"/>
        <w:jc w:val="both"/>
        <w:outlineLvl w:val="1"/>
        <w:rPr>
          <w:rFonts w:ascii="Times New Roman" w:eastAsia="Times New Roman" w:hAnsi="Times New Roman" w:cs="Times New Roman"/>
          <w:snapToGrid w:val="0"/>
          <w:sz w:val="24"/>
          <w:szCs w:val="24"/>
          <w:lang w:val="en-GB"/>
        </w:rPr>
      </w:pPr>
    </w:p>
    <w:p w:rsidR="00522B72" w:rsidRPr="0080490B" w:rsidRDefault="00522B72" w:rsidP="00612A97">
      <w:pPr>
        <w:keepNext/>
        <w:spacing w:before="120" w:after="120" w:line="240" w:lineRule="auto"/>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9.3 Financial evaluation</w:t>
      </w:r>
    </w:p>
    <w:p w:rsidR="00522B72" w:rsidRPr="002818BC" w:rsidRDefault="002818BC" w:rsidP="002818BC">
      <w:pPr>
        <w:tabs>
          <w:tab w:val="left" w:pos="851"/>
        </w:tabs>
        <w:spacing w:before="120" w:after="0" w:line="240" w:lineRule="auto"/>
        <w:jc w:val="both"/>
        <w:rPr>
          <w:rFonts w:ascii="Times New Roman" w:eastAsia="Times New Roman" w:hAnsi="Times New Roman" w:cs="Times New Roman"/>
          <w:snapToGrid w:val="0"/>
          <w:sz w:val="24"/>
          <w:szCs w:val="24"/>
          <w:lang w:val="en-GB"/>
        </w:rPr>
      </w:pPr>
      <w:r w:rsidRPr="002818BC">
        <w:rPr>
          <w:rFonts w:ascii="Times New Roman" w:eastAsia="Times New Roman" w:hAnsi="Times New Roman" w:cs="Times New Roman"/>
          <w:snapToGrid w:val="0"/>
          <w:sz w:val="24"/>
          <w:szCs w:val="24"/>
          <w:lang w:val="en-GB"/>
        </w:rPr>
        <w:t xml:space="preserve">a) </w:t>
      </w:r>
      <w:r w:rsidR="00BB48EC" w:rsidRPr="002818BC">
        <w:rPr>
          <w:rFonts w:ascii="Times New Roman" w:eastAsia="Times New Roman" w:hAnsi="Times New Roman" w:cs="Times New Roman"/>
          <w:snapToGrid w:val="0"/>
          <w:sz w:val="24"/>
          <w:szCs w:val="24"/>
          <w:lang w:val="en-GB"/>
        </w:rPr>
        <w:t>T</w:t>
      </w:r>
      <w:r w:rsidR="00522B72" w:rsidRPr="002818BC">
        <w:rPr>
          <w:rFonts w:ascii="Times New Roman" w:eastAsia="Times New Roman" w:hAnsi="Times New Roman" w:cs="Times New Roman"/>
          <w:snapToGrid w:val="0"/>
          <w:sz w:val="24"/>
          <w:szCs w:val="24"/>
          <w:lang w:val="en-GB"/>
        </w:rPr>
        <w:t>he purpose of the financial evaluation process is to identify the tenderer offering the lowest price</w:t>
      </w:r>
      <w:r w:rsidR="007B33B4">
        <w:rPr>
          <w:rFonts w:ascii="Times New Roman" w:eastAsia="Times New Roman" w:hAnsi="Times New Roman" w:cs="Times New Roman"/>
          <w:snapToGrid w:val="0"/>
          <w:sz w:val="24"/>
          <w:szCs w:val="24"/>
          <w:lang w:val="en-GB"/>
        </w:rPr>
        <w:t xml:space="preserve"> (sum of unit/route prices) </w:t>
      </w:r>
      <w:r w:rsidR="007B33B4" w:rsidRPr="002818BC">
        <w:rPr>
          <w:rFonts w:ascii="Times New Roman" w:eastAsia="Times New Roman" w:hAnsi="Times New Roman" w:cs="Times New Roman"/>
          <w:snapToGrid w:val="0"/>
          <w:sz w:val="24"/>
          <w:szCs w:val="24"/>
          <w:lang w:val="en-GB"/>
        </w:rPr>
        <w:t>among</w:t>
      </w:r>
      <w:r w:rsidR="00090718" w:rsidRPr="002818BC">
        <w:rPr>
          <w:rFonts w:ascii="Times New Roman" w:eastAsia="Times New Roman" w:hAnsi="Times New Roman" w:cs="Times New Roman"/>
          <w:snapToGrid w:val="0"/>
          <w:sz w:val="24"/>
          <w:szCs w:val="24"/>
          <w:lang w:val="en-GB"/>
        </w:rPr>
        <w:t xml:space="preserve"> technically compliant offers.</w:t>
      </w:r>
      <w:r w:rsidR="002B284D" w:rsidRPr="002818BC">
        <w:rPr>
          <w:rFonts w:ascii="Times New Roman" w:eastAsia="Times New Roman" w:hAnsi="Times New Roman" w:cs="Times New Roman"/>
          <w:snapToGrid w:val="0"/>
          <w:sz w:val="24"/>
          <w:szCs w:val="24"/>
          <w:lang w:val="en-GB"/>
        </w:rPr>
        <w:t xml:space="preserve"> </w:t>
      </w:r>
      <w:r w:rsidR="00BB48EC" w:rsidRPr="002818BC">
        <w:rPr>
          <w:rFonts w:ascii="Times New Roman" w:eastAsia="Times New Roman" w:hAnsi="Times New Roman" w:cs="Times New Roman"/>
          <w:snapToGrid w:val="0"/>
          <w:sz w:val="24"/>
          <w:szCs w:val="24"/>
          <w:lang w:val="en-GB"/>
        </w:rPr>
        <w:t xml:space="preserve"> </w:t>
      </w:r>
    </w:p>
    <w:p w:rsidR="002818BC" w:rsidRPr="002818BC" w:rsidRDefault="002818BC" w:rsidP="002818BC">
      <w:pPr>
        <w:spacing w:before="120" w:after="120" w:line="240" w:lineRule="auto"/>
        <w:jc w:val="both"/>
        <w:rPr>
          <w:rFonts w:ascii="Times New Roman" w:eastAsia="Times New Roman" w:hAnsi="Times New Roman" w:cs="Times New Roman"/>
          <w:sz w:val="24"/>
          <w:szCs w:val="24"/>
          <w:lang w:val="en-GB" w:eastAsia="en-GB"/>
        </w:rPr>
      </w:pPr>
      <w:r w:rsidRPr="002818BC">
        <w:rPr>
          <w:rFonts w:ascii="Times New Roman" w:eastAsia="Times New Roman" w:hAnsi="Times New Roman" w:cs="Times New Roman"/>
          <w:sz w:val="24"/>
          <w:szCs w:val="24"/>
          <w:lang w:val="en-GB" w:eastAsia="en-GB"/>
        </w:rPr>
        <w:t xml:space="preserve">b) </w:t>
      </w:r>
      <w:r w:rsidR="006131CB" w:rsidRPr="006131CB">
        <w:rPr>
          <w:rFonts w:ascii="Times New Roman" w:eastAsia="Times New Roman" w:hAnsi="Times New Roman" w:cs="Times New Roman"/>
          <w:sz w:val="24"/>
          <w:szCs w:val="24"/>
          <w:lang w:val="en-GB" w:eastAsia="en-GB"/>
        </w:rPr>
        <w:t>Any arithmetical errors are corrected without pen</w:t>
      </w:r>
      <w:r w:rsidRPr="002818BC">
        <w:rPr>
          <w:rFonts w:ascii="Times New Roman" w:eastAsia="Times New Roman" w:hAnsi="Times New Roman" w:cs="Times New Roman"/>
          <w:sz w:val="24"/>
          <w:szCs w:val="24"/>
          <w:lang w:val="en-GB" w:eastAsia="en-GB"/>
        </w:rPr>
        <w:t>alty to the tenderer such that,</w:t>
      </w:r>
    </w:p>
    <w:p w:rsidR="002818BC" w:rsidRPr="002818BC" w:rsidRDefault="002818BC" w:rsidP="002818BC">
      <w:pPr>
        <w:tabs>
          <w:tab w:val="left" w:pos="1418"/>
        </w:tabs>
        <w:spacing w:before="120" w:after="0" w:line="240" w:lineRule="auto"/>
        <w:jc w:val="both"/>
        <w:outlineLvl w:val="0"/>
        <w:rPr>
          <w:rFonts w:ascii="Times New Roman" w:eastAsia="Times New Roman" w:hAnsi="Times New Roman" w:cs="Times New Roman"/>
          <w:snapToGrid w:val="0"/>
          <w:sz w:val="24"/>
          <w:szCs w:val="24"/>
          <w:lang w:val="en-GB"/>
        </w:rPr>
      </w:pPr>
      <w:r w:rsidRPr="002818BC">
        <w:rPr>
          <w:rFonts w:ascii="Times New Roman" w:eastAsia="Times New Roman" w:hAnsi="Times New Roman" w:cs="Times New Roman"/>
          <w:sz w:val="24"/>
          <w:szCs w:val="24"/>
          <w:lang w:val="en-GB" w:eastAsia="en-GB"/>
        </w:rPr>
        <w:t xml:space="preserve">If </w:t>
      </w:r>
      <w:r w:rsidRPr="002818BC">
        <w:rPr>
          <w:rFonts w:ascii="Times New Roman" w:eastAsia="Times New Roman" w:hAnsi="Times New Roman" w:cs="Times New Roman"/>
          <w:snapToGrid w:val="0"/>
          <w:sz w:val="24"/>
          <w:szCs w:val="24"/>
          <w:lang w:val="en-GB"/>
        </w:rPr>
        <w:t>there is a discrepancy between amounts in figures and in words, the amount in words will be the amount taken into account;</w:t>
      </w:r>
    </w:p>
    <w:p w:rsidR="002818BC" w:rsidRPr="002818BC" w:rsidRDefault="002818BC" w:rsidP="002818BC">
      <w:pPr>
        <w:tabs>
          <w:tab w:val="left" w:pos="1418"/>
        </w:tabs>
        <w:spacing w:before="120" w:after="0" w:line="240" w:lineRule="auto"/>
        <w:jc w:val="both"/>
        <w:outlineLvl w:val="0"/>
        <w:rPr>
          <w:rFonts w:ascii="Times New Roman" w:eastAsia="Times New Roman" w:hAnsi="Times New Roman" w:cs="Times New Roman"/>
          <w:snapToGrid w:val="0"/>
          <w:sz w:val="24"/>
          <w:szCs w:val="24"/>
          <w:lang w:val="en-GB"/>
        </w:rPr>
      </w:pPr>
      <w:r w:rsidRPr="002818BC">
        <w:rPr>
          <w:rFonts w:ascii="Times New Roman" w:eastAsia="Times New Roman" w:hAnsi="Times New Roman" w:cs="Times New Roman"/>
          <w:snapToGrid w:val="0"/>
          <w:sz w:val="24"/>
          <w:szCs w:val="24"/>
          <w:lang w:val="en-GB"/>
        </w:rPr>
        <w:t>Amounts corrected in this way will be binding on the tenderer. If the tenderer does not accept them, its tender will be rejected.</w:t>
      </w:r>
    </w:p>
    <w:p w:rsidR="002818BC" w:rsidRPr="002818BC" w:rsidRDefault="002818BC" w:rsidP="002818BC">
      <w:pPr>
        <w:spacing w:before="120" w:after="120" w:line="240" w:lineRule="auto"/>
        <w:jc w:val="both"/>
        <w:rPr>
          <w:rFonts w:ascii="Times New Roman" w:eastAsia="Times New Roman" w:hAnsi="Times New Roman" w:cs="Times New Roman"/>
          <w:lang w:val="en-GB" w:eastAsia="en-GB"/>
        </w:rPr>
      </w:pPr>
    </w:p>
    <w:p w:rsidR="00522B72" w:rsidRPr="0080490B" w:rsidRDefault="00522B72" w:rsidP="00522B72">
      <w:pPr>
        <w:keepNext/>
        <w:widowControl w:val="0"/>
        <w:numPr>
          <w:ilvl w:val="0"/>
          <w:numId w:val="2"/>
        </w:numPr>
        <w:autoSpaceDE w:val="0"/>
        <w:autoSpaceDN w:val="0"/>
        <w:spacing w:before="120" w:after="120" w:line="240" w:lineRule="auto"/>
        <w:ind w:right="106"/>
        <w:jc w:val="both"/>
        <w:rPr>
          <w:rFonts w:ascii="Times New Roman" w:eastAsia="Arial" w:hAnsi="Times New Roman" w:cs="Times New Roman"/>
          <w:b/>
          <w:sz w:val="24"/>
          <w:szCs w:val="24"/>
          <w:lang w:bidi="en-US"/>
        </w:rPr>
      </w:pPr>
      <w:r w:rsidRPr="0080490B">
        <w:rPr>
          <w:rFonts w:ascii="Times New Roman" w:eastAsia="Arial" w:hAnsi="Times New Roman" w:cs="Times New Roman"/>
          <w:b/>
          <w:sz w:val="24"/>
          <w:szCs w:val="24"/>
          <w:lang w:bidi="en-US"/>
        </w:rPr>
        <w:t>Choice of selected tenderer / Award Criteria</w:t>
      </w:r>
    </w:p>
    <w:p w:rsidR="00522B72" w:rsidRPr="0080490B"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z w:val="24"/>
          <w:szCs w:val="24"/>
          <w:lang w:val="en-GB" w:eastAsia="en-GB"/>
        </w:rPr>
        <w:t xml:space="preserve"> </w:t>
      </w:r>
      <w:r w:rsidRPr="0080490B">
        <w:rPr>
          <w:rFonts w:ascii="Times New Roman" w:eastAsia="Times New Roman" w:hAnsi="Times New Roman" w:cs="Times New Roman"/>
          <w:snapToGrid w:val="0"/>
          <w:sz w:val="24"/>
          <w:szCs w:val="24"/>
          <w:lang w:val="en-GB"/>
        </w:rPr>
        <w:t>The sole aw</w:t>
      </w:r>
      <w:r w:rsidR="004D2C7D">
        <w:rPr>
          <w:rFonts w:ascii="Times New Roman" w:eastAsia="Times New Roman" w:hAnsi="Times New Roman" w:cs="Times New Roman"/>
          <w:snapToGrid w:val="0"/>
          <w:sz w:val="24"/>
          <w:szCs w:val="24"/>
          <w:lang w:val="en-GB"/>
        </w:rPr>
        <w:t>ard criterion</w:t>
      </w:r>
      <w:r w:rsidR="00C63063">
        <w:rPr>
          <w:rFonts w:ascii="Times New Roman" w:eastAsia="Times New Roman" w:hAnsi="Times New Roman" w:cs="Times New Roman"/>
          <w:snapToGrid w:val="0"/>
          <w:sz w:val="24"/>
          <w:szCs w:val="24"/>
          <w:lang w:val="en-GB"/>
        </w:rPr>
        <w:t xml:space="preserve"> will be the price.</w:t>
      </w:r>
      <w:r w:rsidRPr="0080490B">
        <w:rPr>
          <w:rFonts w:ascii="Times New Roman" w:eastAsia="Times New Roman" w:hAnsi="Times New Roman" w:cs="Times New Roman"/>
          <w:snapToGrid w:val="0"/>
          <w:sz w:val="24"/>
          <w:szCs w:val="24"/>
          <w:lang w:val="en-GB"/>
        </w:rPr>
        <w:t xml:space="preserve"> The contract will be awarded to the lowest </w:t>
      </w:r>
      <w:r w:rsidR="004D2C7D" w:rsidRPr="0080490B">
        <w:rPr>
          <w:rFonts w:ascii="Times New Roman" w:eastAsia="Times New Roman" w:hAnsi="Times New Roman" w:cs="Times New Roman"/>
          <w:snapToGrid w:val="0"/>
          <w:sz w:val="24"/>
          <w:szCs w:val="24"/>
          <w:lang w:val="en-GB"/>
        </w:rPr>
        <w:t>price</w:t>
      </w:r>
      <w:r w:rsidRPr="0080490B">
        <w:rPr>
          <w:rFonts w:ascii="Times New Roman" w:eastAsia="Times New Roman" w:hAnsi="Times New Roman" w:cs="Times New Roman"/>
          <w:snapToGrid w:val="0"/>
          <w:sz w:val="24"/>
          <w:szCs w:val="24"/>
          <w:lang w:val="en-GB"/>
        </w:rPr>
        <w:t xml:space="preserve"> </w:t>
      </w:r>
      <w:r w:rsidR="007B33B4">
        <w:rPr>
          <w:rFonts w:ascii="Times New Roman" w:eastAsia="Times New Roman" w:hAnsi="Times New Roman" w:cs="Times New Roman"/>
          <w:snapToGrid w:val="0"/>
          <w:sz w:val="24"/>
          <w:szCs w:val="24"/>
          <w:lang w:val="en-GB"/>
        </w:rPr>
        <w:t xml:space="preserve">(sum of unit/route prices) </w:t>
      </w:r>
      <w:r w:rsidRPr="0080490B">
        <w:rPr>
          <w:rFonts w:ascii="Times New Roman" w:eastAsia="Times New Roman" w:hAnsi="Times New Roman" w:cs="Times New Roman"/>
          <w:snapToGrid w:val="0"/>
          <w:sz w:val="24"/>
          <w:szCs w:val="24"/>
          <w:lang w:val="en-GB"/>
        </w:rPr>
        <w:t>among technically compliant tenderers.</w:t>
      </w:r>
    </w:p>
    <w:p w:rsidR="0094585B" w:rsidRPr="0080490B" w:rsidRDefault="0094585B"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94585B" w:rsidRPr="0080490B" w:rsidRDefault="0094585B" w:rsidP="0094585B">
      <w:pPr>
        <w:keepNext/>
        <w:numPr>
          <w:ilvl w:val="0"/>
          <w:numId w:val="2"/>
        </w:numPr>
        <w:spacing w:before="120" w:after="120" w:line="240" w:lineRule="auto"/>
        <w:jc w:val="both"/>
        <w:rPr>
          <w:rFonts w:ascii="Times New Roman" w:hAnsi="Times New Roman" w:cs="Times New Roman"/>
          <w:b/>
          <w:sz w:val="24"/>
          <w:szCs w:val="24"/>
        </w:rPr>
      </w:pPr>
      <w:r w:rsidRPr="0080490B">
        <w:rPr>
          <w:rFonts w:ascii="Times New Roman" w:hAnsi="Times New Roman" w:cs="Times New Roman"/>
          <w:b/>
          <w:sz w:val="24"/>
          <w:szCs w:val="24"/>
        </w:rPr>
        <w:t>Amending or withdrawing tenders</w:t>
      </w:r>
    </w:p>
    <w:p w:rsidR="0094585B" w:rsidRPr="0080490B" w:rsidRDefault="0094585B" w:rsidP="0094585B">
      <w:pPr>
        <w:spacing w:before="120" w:after="120"/>
        <w:jc w:val="both"/>
        <w:rPr>
          <w:rFonts w:ascii="Times New Roman" w:hAnsi="Times New Roman" w:cs="Times New Roman"/>
          <w:sz w:val="24"/>
          <w:szCs w:val="24"/>
        </w:rPr>
      </w:pPr>
      <w:r w:rsidRPr="0080490B">
        <w:rPr>
          <w:rFonts w:ascii="Times New Roman" w:hAnsi="Times New Roman" w:cs="Times New Roman"/>
          <w:sz w:val="24"/>
          <w:szCs w:val="24"/>
        </w:rPr>
        <w:t>Tenderers may amend or withdraw their tenders by e mail referring to the above given email address prior to the deadline for submitting tenders. The subject of the email must be ‘Amendment….’ or ‘Withdrawal…’ as appropriate. Tenders may not be amended after this deadline.</w:t>
      </w:r>
    </w:p>
    <w:p w:rsidR="00522B72" w:rsidRPr="0080490B" w:rsidRDefault="00522B72" w:rsidP="00522B72">
      <w:pPr>
        <w:keepNext/>
        <w:widowControl w:val="0"/>
        <w:numPr>
          <w:ilvl w:val="0"/>
          <w:numId w:val="2"/>
        </w:numPr>
        <w:autoSpaceDE w:val="0"/>
        <w:autoSpaceDN w:val="0"/>
        <w:spacing w:before="120" w:after="120" w:line="240" w:lineRule="auto"/>
        <w:ind w:right="106"/>
        <w:jc w:val="both"/>
        <w:rPr>
          <w:rFonts w:ascii="Times New Roman" w:eastAsia="Arial" w:hAnsi="Times New Roman" w:cs="Times New Roman"/>
          <w:b/>
          <w:sz w:val="24"/>
          <w:szCs w:val="24"/>
          <w:lang w:bidi="en-US"/>
        </w:rPr>
      </w:pPr>
      <w:r w:rsidRPr="0080490B">
        <w:rPr>
          <w:rFonts w:ascii="Times New Roman" w:eastAsia="Arial" w:hAnsi="Times New Roman" w:cs="Times New Roman"/>
          <w:b/>
          <w:sz w:val="24"/>
          <w:szCs w:val="24"/>
          <w:lang w:bidi="en-US"/>
        </w:rPr>
        <w:tab/>
        <w:t>Confidentiality</w:t>
      </w:r>
    </w:p>
    <w:p w:rsidR="00DD562A" w:rsidRDefault="00522B72" w:rsidP="00F912DF">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entire evaluation procedure is confidential, subject to the contracting authority’s legislation on access to documents. The evaluation committee’s decisions are c</w:t>
      </w:r>
      <w:r w:rsidR="00F912DF">
        <w:rPr>
          <w:rFonts w:ascii="Times New Roman" w:eastAsia="Times New Roman" w:hAnsi="Times New Roman" w:cs="Times New Roman"/>
          <w:sz w:val="24"/>
          <w:szCs w:val="24"/>
          <w:lang w:val="en-GB" w:eastAsia="en-GB"/>
        </w:rPr>
        <w:t>ollective and its deliberations</w:t>
      </w:r>
    </w:p>
    <w:p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are held in closed session. The evaluation reports and written records are for official use only and may be not communicated to the tenderers.</w:t>
      </w:r>
    </w:p>
    <w:p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Ethics clauses / Corruptive practices</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ab/>
        <w:t>a)</w:t>
      </w:r>
      <w:r w:rsidRPr="0080490B">
        <w:rPr>
          <w:rFonts w:ascii="Times New Roman" w:eastAsia="Times New Roman" w:hAnsi="Times New Roman" w:cs="Times New Roman"/>
          <w:sz w:val="24"/>
          <w:szCs w:val="24"/>
          <w:lang w:val="en-GB" w:eastAsia="en-GB"/>
        </w:rPr>
        <w:tab/>
      </w:r>
      <w:r w:rsidRPr="0080490B">
        <w:rPr>
          <w:rFonts w:ascii="Times New Roman" w:eastAsia="Times New Roman" w:hAnsi="Times New Roman" w:cs="Times New Roman"/>
          <w:sz w:val="24"/>
          <w:szCs w:val="24"/>
          <w:u w:val="single"/>
          <w:lang w:val="en-GB" w:eastAsia="en-GB"/>
        </w:rPr>
        <w:t>Absence of conflict of interest</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The tenderer must not be affected by any conflict of interest and must have no equivalent relation in that respect with other tenderers or parties involved in the project. Any attempt </w:t>
      </w:r>
      <w:r w:rsidRPr="0080490B">
        <w:rPr>
          <w:rFonts w:ascii="Times New Roman" w:eastAsia="Times New Roman" w:hAnsi="Times New Roman" w:cs="Times New Roman"/>
          <w:sz w:val="24"/>
          <w:szCs w:val="24"/>
          <w:lang w:val="en-GB" w:eastAsia="en-GB"/>
        </w:rPr>
        <w:lastRenderedPageBreak/>
        <w:t>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u w:val="single"/>
          <w:lang w:val="en-GB" w:eastAsia="en-GB"/>
        </w:rPr>
      </w:pPr>
      <w:r w:rsidRPr="0080490B">
        <w:rPr>
          <w:rFonts w:ascii="Times New Roman" w:eastAsia="Times New Roman" w:hAnsi="Times New Roman" w:cs="Times New Roman"/>
          <w:sz w:val="24"/>
          <w:szCs w:val="24"/>
          <w:lang w:val="en-GB" w:eastAsia="en-GB"/>
        </w:rPr>
        <w:t>b)</w:t>
      </w:r>
      <w:r w:rsidRPr="0080490B">
        <w:rPr>
          <w:rFonts w:ascii="Times New Roman" w:eastAsia="Times New Roman" w:hAnsi="Times New Roman" w:cs="Times New Roman"/>
          <w:sz w:val="24"/>
          <w:szCs w:val="24"/>
          <w:lang w:val="en-GB" w:eastAsia="en-GB"/>
        </w:rPr>
        <w:tab/>
      </w:r>
      <w:r w:rsidRPr="0080490B">
        <w:rPr>
          <w:rFonts w:ascii="Times New Roman" w:eastAsia="Times New Roman" w:hAnsi="Times New Roman" w:cs="Times New Roman"/>
          <w:sz w:val="24"/>
          <w:szCs w:val="24"/>
          <w:u w:val="single"/>
          <w:lang w:val="en-GB" w:eastAsia="en-GB"/>
        </w:rPr>
        <w:t>Respect for human rights as well as environmental legislation and core labour standards</w:t>
      </w:r>
    </w:p>
    <w:p w:rsidR="00441BE8"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The tenderer and its staff must comply with human rights and applicable data protection rules. In particular, and in accordance with the applicable basic act, tenderers and applicants who have been awarded contracts must comply with the environmental legislation, and with the core labour standards as applicable and as defined in the relevant International Labour </w:t>
      </w:r>
    </w:p>
    <w:p w:rsidR="00441BE8" w:rsidRDefault="00441BE8" w:rsidP="00522B72">
      <w:pPr>
        <w:spacing w:before="120" w:after="120" w:line="240" w:lineRule="auto"/>
        <w:ind w:left="567" w:hanging="567"/>
        <w:jc w:val="both"/>
        <w:rPr>
          <w:rFonts w:ascii="Times New Roman" w:eastAsia="Times New Roman" w:hAnsi="Times New Roman" w:cs="Times New Roman"/>
          <w:sz w:val="24"/>
          <w:szCs w:val="24"/>
          <w:lang w:val="en-GB" w:eastAsia="en-GB"/>
        </w:rPr>
      </w:pPr>
    </w:p>
    <w:p w:rsidR="00522B72" w:rsidRPr="0080490B" w:rsidRDefault="00441BE8"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 xml:space="preserve">         </w:t>
      </w:r>
      <w:r w:rsidR="00522B72" w:rsidRPr="0080490B">
        <w:rPr>
          <w:rFonts w:ascii="Times New Roman" w:eastAsia="Times New Roman" w:hAnsi="Times New Roman" w:cs="Times New Roman"/>
          <w:sz w:val="24"/>
          <w:szCs w:val="24"/>
          <w:lang w:val="en-GB" w:eastAsia="en-GB"/>
        </w:rPr>
        <w:t>Organisation conventions (such as the conventions on freedom of association and collective bargaining; elimination of forced and compulsory labour; abolition of child labour).</w:t>
      </w:r>
    </w:p>
    <w:p w:rsidR="00C63063" w:rsidRPr="00441BE8" w:rsidRDefault="00522B72" w:rsidP="00C63063">
      <w:pPr>
        <w:pStyle w:val="ListParagraph"/>
        <w:numPr>
          <w:ilvl w:val="0"/>
          <w:numId w:val="1"/>
        </w:numPr>
        <w:spacing w:before="120" w:after="120" w:line="240" w:lineRule="auto"/>
        <w:jc w:val="both"/>
        <w:rPr>
          <w:rFonts w:ascii="Times New Roman" w:eastAsia="Times New Roman" w:hAnsi="Times New Roman" w:cs="Times New Roman"/>
          <w:sz w:val="24"/>
          <w:szCs w:val="24"/>
          <w:lang w:val="en-GB" w:eastAsia="en-GB"/>
        </w:rPr>
      </w:pPr>
      <w:r w:rsidRPr="00C63063">
        <w:rPr>
          <w:rFonts w:ascii="Times New Roman" w:eastAsia="Times New Roman" w:hAnsi="Times New Roman" w:cs="Times New Roman"/>
          <w:sz w:val="24"/>
          <w:szCs w:val="24"/>
          <w:u w:val="single"/>
          <w:lang w:val="en-GB" w:eastAsia="en-GB"/>
        </w:rPr>
        <w:t>Unusual commercial expenses</w:t>
      </w:r>
      <w:r w:rsidRPr="00C63063">
        <w:rPr>
          <w:rFonts w:ascii="Times New Roman" w:eastAsia="Times New Roman" w:hAnsi="Times New Roman" w:cs="Times New Roman"/>
          <w:sz w:val="24"/>
          <w:szCs w:val="24"/>
          <w:lang w:val="en-GB" w:eastAsia="en-GB"/>
        </w:rPr>
        <w:t xml:space="preserve"> </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Tenders will be rejected or contracts terminated if it emerges that the award or execution of a contract has given rise to unusual commercial expenses. Such unusual commercial expenses are commissions not mentioned in the main contract  </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u w:val="single"/>
          <w:lang w:val="en-GB" w:eastAsia="en-GB"/>
        </w:rPr>
      </w:pPr>
      <w:r w:rsidRPr="0080490B">
        <w:rPr>
          <w:rFonts w:ascii="Times New Roman" w:eastAsia="Times New Roman" w:hAnsi="Times New Roman" w:cs="Times New Roman"/>
          <w:sz w:val="24"/>
          <w:szCs w:val="24"/>
          <w:lang w:val="en-GB" w:eastAsia="en-GB"/>
        </w:rPr>
        <w:t>d)</w:t>
      </w:r>
      <w:r w:rsidRPr="0080490B">
        <w:rPr>
          <w:rFonts w:ascii="Times New Roman" w:eastAsia="Times New Roman" w:hAnsi="Times New Roman" w:cs="Times New Roman"/>
          <w:sz w:val="24"/>
          <w:szCs w:val="24"/>
          <w:lang w:val="en-GB" w:eastAsia="en-GB"/>
        </w:rPr>
        <w:tab/>
      </w:r>
      <w:r w:rsidRPr="0080490B">
        <w:rPr>
          <w:rFonts w:ascii="Times New Roman" w:eastAsia="Times New Roman" w:hAnsi="Times New Roman" w:cs="Times New Roman"/>
          <w:sz w:val="24"/>
          <w:szCs w:val="24"/>
          <w:u w:val="single"/>
          <w:lang w:val="en-GB" w:eastAsia="en-GB"/>
        </w:rPr>
        <w:t>Breach of obligations, irregularities or fraud</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e)</w:t>
      </w:r>
      <w:r w:rsidRPr="0080490B">
        <w:rPr>
          <w:rFonts w:ascii="Times New Roman" w:eastAsia="Times New Roman" w:hAnsi="Times New Roman" w:cs="Times New Roman"/>
          <w:sz w:val="24"/>
          <w:szCs w:val="24"/>
          <w:lang w:val="en-GB" w:eastAsia="en-GB"/>
        </w:rPr>
        <w:tab/>
      </w:r>
      <w:r w:rsidRPr="0080490B">
        <w:rPr>
          <w:rFonts w:ascii="Times New Roman" w:eastAsia="Times New Roman" w:hAnsi="Times New Roman" w:cs="Times New Roman"/>
          <w:sz w:val="24"/>
          <w:szCs w:val="24"/>
          <w:u w:val="single"/>
          <w:lang w:val="en-GB" w:eastAsia="en-GB"/>
        </w:rPr>
        <w:t>Anti-corruption and anti-bribery</w:t>
      </w:r>
      <w:r w:rsidRPr="0080490B">
        <w:rPr>
          <w:rFonts w:ascii="Times New Roman" w:eastAsia="Times New Roman" w:hAnsi="Times New Roman" w:cs="Times New Roman"/>
          <w:sz w:val="24"/>
          <w:szCs w:val="24"/>
          <w:lang w:val="en-GB" w:eastAsia="en-GB"/>
        </w:rPr>
        <w:t xml:space="preserve"> </w:t>
      </w:r>
    </w:p>
    <w:p w:rsidR="00522B72" w:rsidRPr="0080490B" w:rsidRDefault="00522B72" w:rsidP="00F912DF">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The tenderer shall comply with all applicable laws and regulations and codes relating to anti-bribery and anti-corruption. The Contractor Authority reserves the right to suspend or cancel project financing if corrupt practices of any kind are discovered at any stage of the award process or during the execution of a contract.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p>
    <w:p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Signature of contract(s)</w:t>
      </w:r>
    </w:p>
    <w:p w:rsidR="00522B72" w:rsidRPr="0080490B" w:rsidRDefault="0094585B" w:rsidP="00522B72">
      <w:pPr>
        <w:keepNext/>
        <w:spacing w:before="120" w:after="120" w:line="240" w:lineRule="auto"/>
        <w:ind w:left="567" w:hanging="567"/>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14</w:t>
      </w:r>
      <w:r w:rsidR="00522B72" w:rsidRPr="0080490B">
        <w:rPr>
          <w:rFonts w:ascii="Times New Roman" w:eastAsia="Times New Roman" w:hAnsi="Times New Roman" w:cs="Times New Roman"/>
          <w:b/>
          <w:sz w:val="24"/>
          <w:szCs w:val="24"/>
          <w:lang w:val="en-GB" w:eastAsia="en-GB"/>
        </w:rPr>
        <w:t>.1.</w:t>
      </w:r>
      <w:r w:rsidR="00522B72" w:rsidRPr="0080490B">
        <w:rPr>
          <w:rFonts w:ascii="Times New Roman" w:eastAsia="Times New Roman" w:hAnsi="Times New Roman" w:cs="Times New Roman"/>
          <w:b/>
          <w:sz w:val="24"/>
          <w:szCs w:val="24"/>
          <w:lang w:val="en-GB" w:eastAsia="en-GB"/>
        </w:rPr>
        <w:tab/>
        <w:t>Notification of award</w:t>
      </w:r>
    </w:p>
    <w:p w:rsidR="00522B72" w:rsidRPr="0080490B" w:rsidRDefault="00522B72" w:rsidP="00522B72">
      <w:pPr>
        <w:keepNext/>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successful tenderer will be informed by electronic means that its tender has been accepted.      </w:t>
      </w:r>
    </w:p>
    <w:p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other tenderers will, at the same time as the notification of award is submitted, be informed that their tenders were not retained, by electronic means, including an indication of the reason. The second best tenderer is informed of the notification of award to the successful tenderer with the </w:t>
      </w:r>
      <w:r w:rsidRPr="0080490B">
        <w:rPr>
          <w:rFonts w:ascii="Times New Roman" w:eastAsia="Times New Roman" w:hAnsi="Times New Roman" w:cs="Times New Roman"/>
          <w:sz w:val="24"/>
          <w:szCs w:val="24"/>
          <w:lang w:val="en-GB" w:eastAsia="en-GB"/>
        </w:rPr>
        <w:lastRenderedPageBreak/>
        <w:t xml:space="preserve">reservation of the possibility to receive a notification of award in case of inability to sign the contract with the first ranked tenderer.  </w:t>
      </w:r>
    </w:p>
    <w:p w:rsidR="00DE1675" w:rsidRDefault="00DE1675" w:rsidP="00522B72">
      <w:pPr>
        <w:spacing w:after="120" w:line="240" w:lineRule="auto"/>
        <w:jc w:val="both"/>
        <w:rPr>
          <w:rFonts w:ascii="Times New Roman" w:eastAsia="Times New Roman" w:hAnsi="Times New Roman" w:cs="Times New Roman"/>
          <w:sz w:val="24"/>
          <w:szCs w:val="24"/>
          <w:lang w:val="en-GB" w:eastAsia="en-GB"/>
        </w:rPr>
      </w:pPr>
    </w:p>
    <w:p w:rsidR="00522B72" w:rsidRPr="0080490B" w:rsidRDefault="00522B72" w:rsidP="00522B72">
      <w:pPr>
        <w:spacing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contracting authority will furthermore, at the same time, also inform the remaining unsuccessful tenderers.  </w:t>
      </w:r>
    </w:p>
    <w:p w:rsidR="00522B72" w:rsidRPr="0080490B" w:rsidRDefault="0094585B" w:rsidP="00522B72">
      <w:pPr>
        <w:keepNext/>
        <w:spacing w:before="120" w:after="120" w:line="240" w:lineRule="auto"/>
        <w:ind w:left="567" w:hanging="567"/>
        <w:jc w:val="both"/>
        <w:rPr>
          <w:rFonts w:ascii="Times New Roman" w:eastAsia="Times New Roman" w:hAnsi="Times New Roman" w:cs="Times New Roman"/>
          <w:b/>
          <w:sz w:val="24"/>
          <w:szCs w:val="24"/>
          <w:u w:val="single"/>
          <w:lang w:val="en-GB" w:eastAsia="en-GB"/>
        </w:rPr>
      </w:pPr>
      <w:r w:rsidRPr="0080490B">
        <w:rPr>
          <w:rFonts w:ascii="Times New Roman" w:eastAsia="Times New Roman" w:hAnsi="Times New Roman" w:cs="Times New Roman"/>
          <w:b/>
          <w:sz w:val="24"/>
          <w:szCs w:val="24"/>
          <w:lang w:val="en-GB" w:eastAsia="en-GB"/>
        </w:rPr>
        <w:t>14</w:t>
      </w:r>
      <w:r w:rsidR="00522B72" w:rsidRPr="0080490B">
        <w:rPr>
          <w:rFonts w:ascii="Times New Roman" w:eastAsia="Times New Roman" w:hAnsi="Times New Roman" w:cs="Times New Roman"/>
          <w:b/>
          <w:sz w:val="24"/>
          <w:szCs w:val="24"/>
          <w:lang w:val="en-GB" w:eastAsia="en-GB"/>
        </w:rPr>
        <w:t>.2.</w:t>
      </w:r>
      <w:r w:rsidR="00522B72" w:rsidRPr="0080490B">
        <w:rPr>
          <w:rFonts w:ascii="Times New Roman" w:eastAsia="Times New Roman" w:hAnsi="Times New Roman" w:cs="Times New Roman"/>
          <w:b/>
          <w:sz w:val="24"/>
          <w:szCs w:val="24"/>
          <w:lang w:val="en-GB" w:eastAsia="en-GB"/>
        </w:rPr>
        <w:tab/>
        <w:t>Signature of the contract(s)/ Implementation of the service</w:t>
      </w:r>
    </w:p>
    <w:p w:rsidR="002818BC"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After the expiry of the appeal period (in cases when no appeals have been submitted) or after the end of appeal process if the award decision has not been subject to change</w:t>
      </w:r>
      <w:r w:rsidR="007326F5">
        <w:rPr>
          <w:rFonts w:ascii="Times New Roman" w:eastAsia="Times New Roman" w:hAnsi="Times New Roman" w:cs="Times New Roman"/>
          <w:sz w:val="24"/>
          <w:szCs w:val="24"/>
          <w:lang w:val="en-GB" w:eastAsia="en-GB"/>
        </w:rPr>
        <w:t>s deriving from appeal process a</w:t>
      </w:r>
      <w:r w:rsidR="00C63063">
        <w:rPr>
          <w:rFonts w:ascii="Times New Roman" w:eastAsia="Times New Roman" w:hAnsi="Times New Roman" w:cs="Times New Roman"/>
          <w:sz w:val="24"/>
          <w:szCs w:val="24"/>
          <w:lang w:val="en-GB" w:eastAsia="en-GB"/>
        </w:rPr>
        <w:t xml:space="preserve">nd upon confirmation of availability </w:t>
      </w:r>
      <w:r w:rsidRPr="0080490B">
        <w:rPr>
          <w:rFonts w:ascii="Times New Roman" w:eastAsia="Times New Roman" w:hAnsi="Times New Roman" w:cs="Times New Roman"/>
          <w:sz w:val="24"/>
          <w:szCs w:val="24"/>
          <w:lang w:val="en-GB" w:eastAsia="en-GB"/>
        </w:rPr>
        <w:t xml:space="preserve">the Contracting Authority will invite the successful tenderer to sign the </w:t>
      </w:r>
      <w:r w:rsidR="00F912DF">
        <w:rPr>
          <w:rFonts w:ascii="Times New Roman" w:eastAsia="Times New Roman" w:hAnsi="Times New Roman" w:cs="Times New Roman"/>
          <w:sz w:val="24"/>
          <w:szCs w:val="24"/>
          <w:lang w:val="en-GB" w:eastAsia="en-GB"/>
        </w:rPr>
        <w:t xml:space="preserve">framework </w:t>
      </w:r>
      <w:r w:rsidRPr="0080490B">
        <w:rPr>
          <w:rFonts w:ascii="Times New Roman" w:eastAsia="Times New Roman" w:hAnsi="Times New Roman" w:cs="Times New Roman"/>
          <w:sz w:val="24"/>
          <w:szCs w:val="24"/>
          <w:lang w:val="en-GB" w:eastAsia="en-GB"/>
        </w:rPr>
        <w:t>contract.</w:t>
      </w:r>
    </w:p>
    <w:p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Failure of the selected tenderer to comply with this requirement </w:t>
      </w:r>
      <w:r w:rsidR="000437A8" w:rsidRPr="0080490B">
        <w:rPr>
          <w:rFonts w:ascii="Times New Roman" w:eastAsia="Times New Roman" w:hAnsi="Times New Roman" w:cs="Times New Roman"/>
          <w:sz w:val="24"/>
          <w:szCs w:val="24"/>
          <w:lang w:val="en-GB" w:eastAsia="en-GB"/>
        </w:rPr>
        <w:t xml:space="preserve">and/or availability </w:t>
      </w:r>
      <w:r w:rsidRPr="0080490B">
        <w:rPr>
          <w:rFonts w:ascii="Times New Roman" w:eastAsia="Times New Roman" w:hAnsi="Times New Roman" w:cs="Times New Roman"/>
          <w:sz w:val="24"/>
          <w:szCs w:val="24"/>
          <w:lang w:val="en-GB" w:eastAsia="en-GB"/>
        </w:rPr>
        <w:t xml:space="preserve">may constitute grounds for annulling the decision to award the contract. In this event, the contracting </w:t>
      </w:r>
      <w:r w:rsidR="00DD562A" w:rsidRPr="0080490B">
        <w:rPr>
          <w:rFonts w:ascii="Times New Roman" w:eastAsia="Times New Roman" w:hAnsi="Times New Roman" w:cs="Times New Roman"/>
          <w:sz w:val="24"/>
          <w:szCs w:val="24"/>
          <w:lang w:val="en-GB" w:eastAsia="en-GB"/>
        </w:rPr>
        <w:t xml:space="preserve">authority </w:t>
      </w:r>
      <w:r w:rsidR="00DD562A">
        <w:rPr>
          <w:rFonts w:ascii="Times New Roman" w:eastAsia="Times New Roman" w:hAnsi="Times New Roman" w:cs="Times New Roman"/>
          <w:sz w:val="24"/>
          <w:szCs w:val="24"/>
          <w:lang w:val="en-GB" w:eastAsia="en-GB"/>
        </w:rPr>
        <w:t>may</w:t>
      </w:r>
      <w:r w:rsidRPr="0080490B">
        <w:rPr>
          <w:rFonts w:ascii="Times New Roman" w:eastAsia="Times New Roman" w:hAnsi="Times New Roman" w:cs="Times New Roman"/>
          <w:sz w:val="24"/>
          <w:szCs w:val="24"/>
          <w:lang w:val="en-GB" w:eastAsia="en-GB"/>
        </w:rPr>
        <w:t xml:space="preserve"> decide to award the contract to the second place ranked tenderer or cancel the tender procedure. </w:t>
      </w:r>
    </w:p>
    <w:p w:rsidR="00522B72" w:rsidRPr="0080490B" w:rsidRDefault="000437A8" w:rsidP="000437A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Should the Contracting Authority learn that a tenderer has confirmed the availability and signed the contract although the tenderer has deliberately concealed the fact of unavailability for the start of the </w:t>
      </w:r>
      <w:r w:rsidR="00C63063">
        <w:rPr>
          <w:rFonts w:ascii="Times New Roman" w:eastAsia="Times New Roman" w:hAnsi="Times New Roman" w:cs="Times New Roman"/>
          <w:sz w:val="24"/>
          <w:szCs w:val="24"/>
          <w:lang w:val="en-GB" w:eastAsia="en-GB"/>
        </w:rPr>
        <w:t>contract</w:t>
      </w:r>
      <w:r w:rsidRPr="0080490B">
        <w:rPr>
          <w:rFonts w:ascii="Times New Roman" w:eastAsia="Times New Roman" w:hAnsi="Times New Roman" w:cs="Times New Roman"/>
          <w:sz w:val="24"/>
          <w:szCs w:val="24"/>
          <w:lang w:val="en-GB" w:eastAsia="en-GB"/>
        </w:rPr>
        <w:t>, the Contracting Authority may decide to terminate the contract.</w:t>
      </w:r>
    </w:p>
    <w:p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p>
    <w:p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Cancellation of the tender procedure</w:t>
      </w:r>
    </w:p>
    <w:p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In the event of cancellation of the tender procedure, the contracting authority will notify tenderers of the cancellation. </w:t>
      </w:r>
    </w:p>
    <w:p w:rsidR="00DD562A"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Cancellation may occur, for example, where:</w:t>
      </w:r>
    </w:p>
    <w:p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tender procedure has been unsuccessful, i.e. no suitable, qualitatively or financially acceptable tender has been received or there is no valid response at all;</w:t>
      </w:r>
    </w:p>
    <w:p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there are fundamental changes to the economic or technical data of the project;</w:t>
      </w:r>
    </w:p>
    <w:p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exceptional circumstances or force majeure render normal performance of the contract impossible;</w:t>
      </w:r>
    </w:p>
    <w:p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all technically acceptable tenders exceed the financial resources available;</w:t>
      </w:r>
    </w:p>
    <w:p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there have been breach of obligations, irregularities or frauds in the procedure, in particular if they have prevented fair competition;</w:t>
      </w:r>
    </w:p>
    <w:p w:rsidR="00312913" w:rsidRDefault="00522B72" w:rsidP="00E3764F">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award is not in compliance with sound financial management, i.e. does not respect the principles of economy, efficiency and effectiveness (e.g. the price proposed by the tenderer to </w:t>
      </w:r>
      <w:r w:rsidRPr="00DE1675">
        <w:rPr>
          <w:rFonts w:ascii="Times New Roman" w:eastAsia="Times New Roman" w:hAnsi="Times New Roman" w:cs="Times New Roman"/>
          <w:sz w:val="24"/>
          <w:szCs w:val="24"/>
          <w:lang w:val="en-GB" w:eastAsia="en-GB"/>
        </w:rPr>
        <w:t>whom the contract is to be awarded is objectively disproportionate with regard to the price of the market).</w:t>
      </w:r>
    </w:p>
    <w:p w:rsidR="00F912DF" w:rsidRDefault="00F912DF" w:rsidP="00F912DF">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p>
    <w:p w:rsidR="00F912DF" w:rsidRDefault="00F912DF" w:rsidP="00F912DF">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p>
    <w:p w:rsidR="00F912DF" w:rsidRPr="00DE1675" w:rsidRDefault="00F912DF" w:rsidP="00F912DF">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p>
    <w:p w:rsidR="008F7244" w:rsidRDefault="00522B72" w:rsidP="00522B72">
      <w:pPr>
        <w:tabs>
          <w:tab w:val="left" w:pos="0"/>
          <w:tab w:val="left" w:pos="630"/>
        </w:tabs>
        <w:spacing w:before="120" w:after="120" w:line="240" w:lineRule="auto"/>
        <w:jc w:val="both"/>
        <w:rPr>
          <w:rFonts w:ascii="Times New Roman" w:eastAsia="Times New Roman" w:hAnsi="Times New Roman" w:cs="Times New Roman"/>
          <w:bCs/>
          <w:sz w:val="24"/>
          <w:szCs w:val="24"/>
          <w:lang w:val="en-GB" w:eastAsia="en-GB"/>
        </w:rPr>
      </w:pPr>
      <w:r w:rsidRPr="0080490B">
        <w:rPr>
          <w:rFonts w:ascii="Times New Roman" w:eastAsia="Times New Roman" w:hAnsi="Times New Roman" w:cs="Times New Roman"/>
          <w:bCs/>
          <w:sz w:val="24"/>
          <w:szCs w:val="24"/>
          <w:lang w:val="en-GB" w:eastAsia="en-GB"/>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w:t>
      </w:r>
      <w:r w:rsidRPr="0080490B" w:rsidDel="0022643A">
        <w:rPr>
          <w:rFonts w:ascii="Times New Roman" w:eastAsia="Times New Roman" w:hAnsi="Times New Roman" w:cs="Times New Roman"/>
          <w:bCs/>
          <w:sz w:val="24"/>
          <w:szCs w:val="24"/>
          <w:lang w:val="en-GB" w:eastAsia="en-GB"/>
        </w:rPr>
        <w:t xml:space="preserve"> </w:t>
      </w:r>
      <w:r w:rsidRPr="0080490B">
        <w:rPr>
          <w:rFonts w:ascii="Times New Roman" w:eastAsia="Times New Roman" w:hAnsi="Times New Roman" w:cs="Times New Roman"/>
          <w:bCs/>
          <w:sz w:val="24"/>
          <w:szCs w:val="24"/>
          <w:lang w:val="en-GB" w:eastAsia="en-GB"/>
        </w:rPr>
        <w:t>notice does not commit the contracting authority to implement the programme or project announced.</w:t>
      </w:r>
    </w:p>
    <w:p w:rsidR="00E3764F" w:rsidRPr="0080490B" w:rsidRDefault="00E3764F" w:rsidP="00522B72">
      <w:pPr>
        <w:tabs>
          <w:tab w:val="left" w:pos="0"/>
          <w:tab w:val="left" w:pos="630"/>
        </w:tabs>
        <w:spacing w:before="120" w:after="120" w:line="240" w:lineRule="auto"/>
        <w:jc w:val="both"/>
        <w:rPr>
          <w:rFonts w:ascii="Times New Roman" w:eastAsia="Times New Roman" w:hAnsi="Times New Roman" w:cs="Times New Roman"/>
          <w:bCs/>
          <w:sz w:val="24"/>
          <w:szCs w:val="24"/>
          <w:lang w:val="en-GB" w:eastAsia="en-GB"/>
        </w:rPr>
      </w:pPr>
    </w:p>
    <w:p w:rsidR="00522B72" w:rsidRPr="0080490B" w:rsidRDefault="00522B72" w:rsidP="00522B72">
      <w:pPr>
        <w:keepNext/>
        <w:keepLines/>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Appeals</w:t>
      </w:r>
    </w:p>
    <w:p w:rsidR="00312913" w:rsidRPr="0080490B" w:rsidRDefault="00522B72" w:rsidP="00A92679">
      <w:pPr>
        <w:jc w:val="both"/>
        <w:rPr>
          <w:rFonts w:ascii="Times New Roman" w:eastAsia="Times New Roman" w:hAnsi="Times New Roman" w:cs="Times New Roman"/>
          <w:sz w:val="24"/>
          <w:szCs w:val="24"/>
          <w:lang w:val="en-GB" w:eastAsia="en-GB"/>
        </w:rPr>
      </w:pPr>
      <w:r w:rsidRPr="005D6084">
        <w:rPr>
          <w:rFonts w:ascii="Times New Roman" w:eastAsia="Times New Roman" w:hAnsi="Times New Roman" w:cs="Times New Roman"/>
          <w:sz w:val="24"/>
          <w:szCs w:val="24"/>
          <w:lang w:val="en-GB" w:eastAsia="en-GB"/>
        </w:rPr>
        <w:t xml:space="preserve">Tenderers believing that they have been harmed by an error or </w:t>
      </w:r>
      <w:r w:rsidR="00441BE8" w:rsidRPr="005D6084">
        <w:rPr>
          <w:rFonts w:ascii="Times New Roman" w:eastAsia="Times New Roman" w:hAnsi="Times New Roman" w:cs="Times New Roman"/>
          <w:sz w:val="24"/>
          <w:szCs w:val="24"/>
          <w:lang w:val="en-GB" w:eastAsia="en-GB"/>
        </w:rPr>
        <w:t xml:space="preserve">irregularity allegedly committed as part of a selection procedure </w:t>
      </w:r>
      <w:r w:rsidR="00441BE8" w:rsidRPr="005D6084">
        <w:rPr>
          <w:rFonts w:ascii="Times New Roman" w:hAnsi="Times New Roman" w:cs="Times New Roman"/>
          <w:color w:val="444444"/>
          <w:sz w:val="24"/>
          <w:szCs w:val="24"/>
          <w:shd w:val="clear" w:color="auto" w:fill="FFFFFF"/>
        </w:rPr>
        <w:t xml:space="preserve">or that the procedure was vitiated by any maladministration </w:t>
      </w:r>
      <w:r w:rsidR="008F7244">
        <w:rPr>
          <w:rFonts w:ascii="Times New Roman" w:eastAsia="Times New Roman" w:hAnsi="Times New Roman" w:cs="Times New Roman"/>
          <w:sz w:val="24"/>
          <w:szCs w:val="24"/>
          <w:lang w:val="en-GB" w:eastAsia="en-GB"/>
        </w:rPr>
        <w:t>may file</w:t>
      </w:r>
      <w:r w:rsidR="00A92679">
        <w:rPr>
          <w:rFonts w:ascii="Times New Roman" w:eastAsia="Times New Roman" w:hAnsi="Times New Roman" w:cs="Times New Roman"/>
          <w:sz w:val="24"/>
          <w:szCs w:val="24"/>
          <w:lang w:val="en-GB" w:eastAsia="en-GB"/>
        </w:rPr>
        <w:t xml:space="preserve"> </w:t>
      </w:r>
      <w:r w:rsidRPr="005D6084">
        <w:rPr>
          <w:rFonts w:ascii="Times New Roman" w:eastAsia="Times New Roman" w:hAnsi="Times New Roman" w:cs="Times New Roman"/>
          <w:sz w:val="24"/>
          <w:szCs w:val="24"/>
          <w:lang w:val="en-GB" w:eastAsia="en-GB"/>
        </w:rPr>
        <w:t xml:space="preserve">a complaint. which should be sent </w:t>
      </w:r>
      <w:r w:rsidR="005D6084">
        <w:rPr>
          <w:rFonts w:ascii="Times New Roman" w:eastAsia="Times New Roman" w:hAnsi="Times New Roman" w:cs="Times New Roman"/>
          <w:sz w:val="24"/>
          <w:szCs w:val="24"/>
          <w:lang w:val="en-GB" w:eastAsia="en-GB"/>
        </w:rPr>
        <w:t>electronically to the Contracting</w:t>
      </w:r>
      <w:r w:rsidRPr="005D6084">
        <w:rPr>
          <w:rFonts w:ascii="Times New Roman" w:eastAsia="Times New Roman" w:hAnsi="Times New Roman" w:cs="Times New Roman"/>
          <w:sz w:val="24"/>
          <w:szCs w:val="24"/>
          <w:lang w:val="en-GB" w:eastAsia="en-GB"/>
        </w:rPr>
        <w:t xml:space="preserve"> Authority in the same </w:t>
      </w:r>
      <w:r w:rsidR="00441BE8" w:rsidRPr="005D6084">
        <w:rPr>
          <w:rFonts w:ascii="Times New Roman" w:eastAsia="Times New Roman" w:hAnsi="Times New Roman" w:cs="Times New Roman"/>
          <w:sz w:val="24"/>
          <w:szCs w:val="24"/>
          <w:lang w:val="en-GB" w:eastAsia="en-GB"/>
        </w:rPr>
        <w:t xml:space="preserve">e mail </w:t>
      </w:r>
      <w:r w:rsidRPr="005D6084">
        <w:rPr>
          <w:rFonts w:ascii="Times New Roman" w:eastAsia="Times New Roman" w:hAnsi="Times New Roman" w:cs="Times New Roman"/>
          <w:sz w:val="24"/>
          <w:szCs w:val="24"/>
          <w:lang w:val="en-GB" w:eastAsia="en-GB"/>
        </w:rPr>
        <w:t xml:space="preserve">address tenders were submitted </w:t>
      </w:r>
      <w:r w:rsidR="00A92679">
        <w:rPr>
          <w:rFonts w:ascii="Times New Roman" w:eastAsia="Times New Roman" w:hAnsi="Times New Roman" w:cs="Times New Roman"/>
          <w:b/>
          <w:i/>
          <w:sz w:val="24"/>
          <w:szCs w:val="24"/>
          <w:lang w:val="en-GB" w:eastAsia="en-GB"/>
        </w:rPr>
        <w:t>up to 3</w:t>
      </w:r>
      <w:r w:rsidRPr="005D6084">
        <w:rPr>
          <w:rFonts w:ascii="Times New Roman" w:eastAsia="Times New Roman" w:hAnsi="Times New Roman" w:cs="Times New Roman"/>
          <w:b/>
          <w:i/>
          <w:sz w:val="24"/>
          <w:szCs w:val="24"/>
          <w:lang w:val="en-GB" w:eastAsia="en-GB"/>
        </w:rPr>
        <w:t xml:space="preserve"> days after receiving evaluation results.</w:t>
      </w:r>
      <w:r w:rsidRPr="005D6084">
        <w:rPr>
          <w:rFonts w:ascii="Times New Roman" w:eastAsia="Times New Roman" w:hAnsi="Times New Roman" w:cs="Times New Roman"/>
          <w:sz w:val="24"/>
          <w:szCs w:val="24"/>
          <w:lang w:val="en-GB" w:eastAsia="en-GB"/>
        </w:rPr>
        <w:t xml:space="preserve"> The Contractor Authority should respond to the tenderer by elec</w:t>
      </w:r>
      <w:r w:rsidR="00A92679">
        <w:rPr>
          <w:rFonts w:ascii="Times New Roman" w:eastAsia="Times New Roman" w:hAnsi="Times New Roman" w:cs="Times New Roman"/>
          <w:sz w:val="24"/>
          <w:szCs w:val="24"/>
          <w:lang w:val="en-GB" w:eastAsia="en-GB"/>
        </w:rPr>
        <w:t>tronic means too at the latest 2</w:t>
      </w:r>
      <w:r w:rsidRPr="005D6084">
        <w:rPr>
          <w:rFonts w:ascii="Times New Roman" w:eastAsia="Times New Roman" w:hAnsi="Times New Roman" w:cs="Times New Roman"/>
          <w:sz w:val="24"/>
          <w:szCs w:val="24"/>
          <w:lang w:val="en-GB" w:eastAsia="en-GB"/>
        </w:rPr>
        <w:t xml:space="preserve"> (</w:t>
      </w:r>
      <w:r w:rsidR="00A92679">
        <w:rPr>
          <w:rFonts w:ascii="Times New Roman" w:eastAsia="Times New Roman" w:hAnsi="Times New Roman" w:cs="Times New Roman"/>
          <w:sz w:val="24"/>
          <w:szCs w:val="24"/>
          <w:lang w:val="en-GB" w:eastAsia="en-GB"/>
        </w:rPr>
        <w:t>two</w:t>
      </w:r>
      <w:r w:rsidRPr="005D6084">
        <w:rPr>
          <w:rFonts w:ascii="Times New Roman" w:eastAsia="Times New Roman" w:hAnsi="Times New Roman" w:cs="Times New Roman"/>
          <w:sz w:val="24"/>
          <w:szCs w:val="24"/>
          <w:lang w:val="en-GB" w:eastAsia="en-GB"/>
        </w:rPr>
        <w:t>) days after receiving the compliant.</w:t>
      </w:r>
      <w:r w:rsidR="005D6084" w:rsidRPr="005D6084">
        <w:rPr>
          <w:rFonts w:ascii="Times New Roman" w:eastAsia="Times New Roman" w:hAnsi="Times New Roman" w:cs="Times New Roman"/>
          <w:snapToGrid w:val="0"/>
          <w:sz w:val="24"/>
          <w:szCs w:val="24"/>
          <w:lang w:val="en-GB" w:bidi="kn-IN"/>
        </w:rPr>
        <w:t xml:space="preserve"> In such cases the potential claimant </w:t>
      </w:r>
      <w:r w:rsidR="008F7244">
        <w:rPr>
          <w:rFonts w:ascii="Times New Roman" w:eastAsia="Times New Roman" w:hAnsi="Times New Roman" w:cs="Times New Roman"/>
          <w:snapToGrid w:val="0"/>
          <w:sz w:val="24"/>
          <w:szCs w:val="24"/>
          <w:lang w:val="en-GB" w:bidi="kn-IN"/>
        </w:rPr>
        <w:t xml:space="preserve">shall </w:t>
      </w:r>
      <w:r w:rsidR="008F7244" w:rsidRPr="005D6084">
        <w:rPr>
          <w:rFonts w:ascii="Times New Roman" w:eastAsia="Times New Roman" w:hAnsi="Times New Roman" w:cs="Times New Roman"/>
          <w:snapToGrid w:val="0"/>
          <w:sz w:val="24"/>
          <w:szCs w:val="24"/>
          <w:lang w:val="en-GB" w:bidi="kn-IN"/>
        </w:rPr>
        <w:t>be</w:t>
      </w:r>
      <w:r w:rsidR="005D6084" w:rsidRPr="005D6084">
        <w:rPr>
          <w:rFonts w:ascii="Times New Roman" w:eastAsia="Times New Roman" w:hAnsi="Times New Roman" w:cs="Times New Roman"/>
          <w:snapToGrid w:val="0"/>
          <w:sz w:val="24"/>
          <w:szCs w:val="24"/>
          <w:lang w:val="en-GB" w:bidi="kn-IN"/>
        </w:rPr>
        <w:t xml:space="preserve"> informed of the characteristics and relative advantages of the successful tender(s) and the contract value. However, certain information may be withheld where its release, would be contrary to data protection, or would prejudice the legitimate commercial interests of economic operators or might distort fair competition between them. </w:t>
      </w:r>
    </w:p>
    <w:p w:rsidR="00B749C1" w:rsidRPr="0080490B" w:rsidRDefault="00B749C1" w:rsidP="004B0684">
      <w:pPr>
        <w:widowControl w:val="0"/>
        <w:spacing w:before="100" w:after="100" w:line="240" w:lineRule="auto"/>
        <w:ind w:right="1"/>
        <w:jc w:val="both"/>
        <w:outlineLvl w:val="0"/>
        <w:rPr>
          <w:rFonts w:ascii="Times New Roman" w:eastAsia="Times New Roman" w:hAnsi="Times New Roman" w:cs="Times New Roman"/>
          <w:sz w:val="24"/>
          <w:szCs w:val="24"/>
          <w:lang w:val="en-GB" w:eastAsia="en-GB"/>
        </w:rPr>
      </w:pPr>
    </w:p>
    <w:p w:rsidR="007157D3" w:rsidRPr="0080490B" w:rsidRDefault="007157D3" w:rsidP="007157D3">
      <w:pPr>
        <w:spacing w:before="120" w:after="120"/>
        <w:ind w:hanging="142"/>
        <w:rPr>
          <w:rFonts w:ascii="Times New Roman" w:hAnsi="Times New Roman" w:cs="Times New Roman"/>
          <w:snapToGrid w:val="0"/>
          <w:sz w:val="24"/>
          <w:szCs w:val="24"/>
        </w:rPr>
      </w:pPr>
      <w:r w:rsidRPr="0080490B">
        <w:rPr>
          <w:rFonts w:ascii="Times New Roman" w:hAnsi="Times New Roman" w:cs="Times New Roman"/>
          <w:snapToGrid w:val="0"/>
          <w:sz w:val="24"/>
          <w:szCs w:val="24"/>
        </w:rPr>
        <w:t xml:space="preserve"> </w:t>
      </w:r>
      <w:r w:rsidR="004B7C3F" w:rsidRPr="0080490B">
        <w:rPr>
          <w:rFonts w:ascii="Times New Roman" w:hAnsi="Times New Roman" w:cs="Times New Roman"/>
          <w:snapToGrid w:val="0"/>
          <w:sz w:val="24"/>
          <w:szCs w:val="24"/>
        </w:rPr>
        <w:t xml:space="preserve"> </w:t>
      </w:r>
      <w:r w:rsidRPr="0080490B">
        <w:rPr>
          <w:rFonts w:ascii="Times New Roman" w:hAnsi="Times New Roman" w:cs="Times New Roman"/>
          <w:snapToGrid w:val="0"/>
          <w:sz w:val="24"/>
          <w:szCs w:val="24"/>
        </w:rPr>
        <w:t xml:space="preserve"> Head of Contracting Authority</w:t>
      </w:r>
    </w:p>
    <w:p w:rsidR="007157D3" w:rsidRPr="0080490B" w:rsidRDefault="007157D3" w:rsidP="007157D3">
      <w:pPr>
        <w:spacing w:before="120" w:after="120"/>
        <w:rPr>
          <w:rFonts w:ascii="Times New Roman" w:hAnsi="Times New Roman" w:cs="Times New Roman"/>
          <w:snapToGrid w:val="0"/>
          <w:sz w:val="24"/>
          <w:szCs w:val="24"/>
        </w:rPr>
      </w:pPr>
      <w:r w:rsidRPr="0080490B">
        <w:rPr>
          <w:rFonts w:ascii="Times New Roman" w:hAnsi="Times New Roman" w:cs="Times New Roman"/>
          <w:snapToGrid w:val="0"/>
          <w:sz w:val="24"/>
          <w:szCs w:val="24"/>
        </w:rPr>
        <w:t xml:space="preserve"> </w:t>
      </w:r>
      <w:proofErr w:type="spellStart"/>
      <w:r w:rsidRPr="0080490B">
        <w:rPr>
          <w:rFonts w:ascii="Times New Roman" w:hAnsi="Times New Roman" w:cs="Times New Roman"/>
          <w:snapToGrid w:val="0"/>
          <w:sz w:val="24"/>
          <w:szCs w:val="24"/>
        </w:rPr>
        <w:t>Djuro</w:t>
      </w:r>
      <w:proofErr w:type="spellEnd"/>
      <w:r w:rsidRPr="0080490B">
        <w:rPr>
          <w:rFonts w:ascii="Times New Roman" w:hAnsi="Times New Roman" w:cs="Times New Roman"/>
          <w:snapToGrid w:val="0"/>
          <w:sz w:val="24"/>
          <w:szCs w:val="24"/>
        </w:rPr>
        <w:t xml:space="preserve"> </w:t>
      </w:r>
      <w:proofErr w:type="spellStart"/>
      <w:r w:rsidRPr="0080490B">
        <w:rPr>
          <w:rFonts w:ascii="Times New Roman" w:hAnsi="Times New Roman" w:cs="Times New Roman"/>
          <w:snapToGrid w:val="0"/>
          <w:sz w:val="24"/>
          <w:szCs w:val="24"/>
        </w:rPr>
        <w:t>Blanusa</w:t>
      </w:r>
      <w:proofErr w:type="spellEnd"/>
    </w:p>
    <w:p w:rsidR="007157D3" w:rsidRPr="0080490B" w:rsidRDefault="007157D3" w:rsidP="007157D3">
      <w:pPr>
        <w:spacing w:before="120" w:after="120"/>
        <w:rPr>
          <w:rFonts w:ascii="Times New Roman" w:hAnsi="Times New Roman" w:cs="Times New Roman"/>
          <w:snapToGrid w:val="0"/>
          <w:sz w:val="24"/>
          <w:szCs w:val="24"/>
        </w:rPr>
      </w:pPr>
      <w:r w:rsidRPr="0080490B">
        <w:rPr>
          <w:rFonts w:ascii="Times New Roman" w:hAnsi="Times New Roman" w:cs="Times New Roman"/>
          <w:snapToGrid w:val="0"/>
          <w:sz w:val="24"/>
          <w:szCs w:val="24"/>
        </w:rPr>
        <w:t xml:space="preserve"> Secretary General</w:t>
      </w:r>
    </w:p>
    <w:p w:rsidR="007157D3" w:rsidRPr="0080490B" w:rsidRDefault="007157D3" w:rsidP="007157D3">
      <w:pPr>
        <w:spacing w:before="120" w:after="120"/>
        <w:rPr>
          <w:rFonts w:ascii="Times New Roman" w:hAnsi="Times New Roman" w:cs="Times New Roman"/>
          <w:snapToGrid w:val="0"/>
          <w:sz w:val="24"/>
          <w:szCs w:val="24"/>
        </w:rPr>
      </w:pPr>
    </w:p>
    <w:p w:rsidR="007157D3" w:rsidRPr="0080490B" w:rsidRDefault="007157D3" w:rsidP="007157D3">
      <w:pPr>
        <w:tabs>
          <w:tab w:val="left" w:pos="7470"/>
        </w:tabs>
        <w:rPr>
          <w:rFonts w:ascii="Times New Roman" w:hAnsi="Times New Roman" w:cs="Times New Roman"/>
          <w:snapToGrid w:val="0"/>
          <w:sz w:val="24"/>
          <w:szCs w:val="24"/>
        </w:rPr>
      </w:pPr>
    </w:p>
    <w:p w:rsidR="007157D3" w:rsidRPr="0080490B" w:rsidRDefault="007157D3" w:rsidP="007157D3">
      <w:pPr>
        <w:tabs>
          <w:tab w:val="left" w:pos="7470"/>
        </w:tabs>
        <w:jc w:val="right"/>
        <w:rPr>
          <w:rFonts w:ascii="Times New Roman" w:hAnsi="Times New Roman" w:cs="Times New Roman"/>
          <w:snapToGrid w:val="0"/>
          <w:sz w:val="24"/>
          <w:szCs w:val="24"/>
        </w:rPr>
      </w:pPr>
    </w:p>
    <w:p w:rsidR="007157D3" w:rsidRPr="0080490B" w:rsidRDefault="00FB30AA" w:rsidP="007157D3">
      <w:pPr>
        <w:tabs>
          <w:tab w:val="left" w:pos="7470"/>
          <w:tab w:val="left" w:pos="7500"/>
        </w:tabs>
        <w:rPr>
          <w:rFonts w:ascii="Times New Roman" w:hAnsi="Times New Roman" w:cs="Times New Roman"/>
          <w:snapToGrid w:val="0"/>
          <w:sz w:val="24"/>
          <w:szCs w:val="24"/>
        </w:rPr>
      </w:pPr>
      <w:r w:rsidRPr="0080490B">
        <w:rPr>
          <w:rFonts w:ascii="Times New Roman" w:hAnsi="Times New Roman" w:cs="Times New Roman"/>
          <w:snapToGrid w:val="0"/>
          <w:sz w:val="24"/>
          <w:szCs w:val="24"/>
        </w:rPr>
        <w:t xml:space="preserve"> </w:t>
      </w:r>
    </w:p>
    <w:p w:rsidR="00CB5649" w:rsidRPr="0080490B" w:rsidRDefault="00CB5649">
      <w:pPr>
        <w:rPr>
          <w:rFonts w:ascii="Times New Roman" w:hAnsi="Times New Roman" w:cs="Times New Roman"/>
          <w:sz w:val="24"/>
          <w:szCs w:val="24"/>
        </w:rPr>
      </w:pPr>
    </w:p>
    <w:sectPr w:rsidR="00CB5649" w:rsidRPr="0080490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05B" w:rsidRDefault="009D005B" w:rsidP="00C91380">
      <w:pPr>
        <w:spacing w:after="0" w:line="240" w:lineRule="auto"/>
      </w:pPr>
      <w:r>
        <w:separator/>
      </w:r>
    </w:p>
  </w:endnote>
  <w:endnote w:type="continuationSeparator" w:id="0">
    <w:p w:rsidR="009D005B" w:rsidRDefault="009D005B" w:rsidP="00C91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380" w:rsidRPr="00C91380" w:rsidRDefault="00C91380" w:rsidP="00C91380">
    <w:pPr>
      <w:tabs>
        <w:tab w:val="center" w:pos="4680"/>
        <w:tab w:val="right" w:pos="9360"/>
      </w:tabs>
      <w:spacing w:line="360" w:lineRule="auto"/>
      <w:jc w:val="center"/>
      <w:rPr>
        <w:rFonts w:eastAsia="Calibri"/>
        <w:b/>
        <w:sz w:val="16"/>
        <w:szCs w:val="16"/>
      </w:rPr>
    </w:pPr>
    <w:r w:rsidRPr="00C91380">
      <w:rPr>
        <w:rFonts w:eastAsia="Calibri"/>
        <w:b/>
        <w:sz w:val="16"/>
        <w:szCs w:val="16"/>
      </w:rPr>
      <w:t xml:space="preserve">Regional Youth Cooperation Office – RYCO </w:t>
    </w:r>
  </w:p>
  <w:p w:rsidR="00C91380" w:rsidRPr="00C91380" w:rsidRDefault="00C91380" w:rsidP="00C91380">
    <w:pPr>
      <w:tabs>
        <w:tab w:val="center" w:pos="4680"/>
        <w:tab w:val="right" w:pos="9360"/>
      </w:tabs>
      <w:spacing w:line="360" w:lineRule="auto"/>
      <w:jc w:val="center"/>
      <w:rPr>
        <w:rFonts w:eastAsia="Calibri"/>
        <w:sz w:val="16"/>
        <w:szCs w:val="16"/>
        <w:lang w:val="fr-FR"/>
      </w:rPr>
    </w:pPr>
    <w:proofErr w:type="gramStart"/>
    <w:r w:rsidRPr="00C91380">
      <w:rPr>
        <w:rFonts w:eastAsia="Calibri"/>
        <w:b/>
        <w:sz w:val="16"/>
        <w:szCs w:val="16"/>
        <w:lang w:val="fr-FR"/>
      </w:rPr>
      <w:t>A:</w:t>
    </w:r>
    <w:proofErr w:type="gramEnd"/>
    <w:r w:rsidRPr="00C91380">
      <w:rPr>
        <w:rFonts w:eastAsia="Calibri"/>
        <w:sz w:val="16"/>
        <w:szCs w:val="16"/>
        <w:lang w:val="fr-FR"/>
      </w:rPr>
      <w:t xml:space="preserve"> </w:t>
    </w:r>
    <w:proofErr w:type="spellStart"/>
    <w:r w:rsidRPr="00C91380">
      <w:rPr>
        <w:rFonts w:eastAsia="Calibri"/>
        <w:sz w:val="16"/>
        <w:szCs w:val="16"/>
        <w:lang w:val="fr-FR"/>
      </w:rPr>
      <w:t>Rruga</w:t>
    </w:r>
    <w:proofErr w:type="spellEnd"/>
    <w:r w:rsidRPr="00C91380">
      <w:rPr>
        <w:rFonts w:eastAsia="Calibri"/>
        <w:sz w:val="16"/>
        <w:szCs w:val="16"/>
        <w:lang w:val="fr-FR"/>
      </w:rPr>
      <w:t xml:space="preserve"> « </w:t>
    </w:r>
    <w:proofErr w:type="spellStart"/>
    <w:r w:rsidRPr="00C91380">
      <w:rPr>
        <w:rFonts w:eastAsia="Calibri"/>
        <w:sz w:val="16"/>
        <w:szCs w:val="16"/>
        <w:lang w:val="fr-FR"/>
      </w:rPr>
      <w:t>Skënderbej</w:t>
    </w:r>
    <w:proofErr w:type="spellEnd"/>
    <w:r w:rsidRPr="00C91380">
      <w:rPr>
        <w:rFonts w:eastAsia="Calibri"/>
        <w:sz w:val="16"/>
        <w:szCs w:val="16"/>
        <w:lang w:val="fr-FR"/>
      </w:rPr>
      <w:t xml:space="preserve"> » 8/2/2, Tirana 1000, </w:t>
    </w:r>
    <w:proofErr w:type="spellStart"/>
    <w:r w:rsidRPr="00C91380">
      <w:rPr>
        <w:rFonts w:eastAsia="Calibri"/>
        <w:sz w:val="16"/>
        <w:szCs w:val="16"/>
        <w:lang w:val="fr-FR"/>
      </w:rPr>
      <w:t>Albania</w:t>
    </w:r>
    <w:proofErr w:type="spellEnd"/>
    <w:r w:rsidRPr="00C91380">
      <w:rPr>
        <w:rFonts w:eastAsia="Calibri"/>
        <w:sz w:val="16"/>
        <w:szCs w:val="16"/>
        <w:lang w:val="fr-FR"/>
      </w:rPr>
      <w:t xml:space="preserve"> │ </w:t>
    </w:r>
    <w:r w:rsidRPr="00C91380">
      <w:rPr>
        <w:rFonts w:eastAsia="Calibri"/>
        <w:b/>
        <w:sz w:val="16"/>
        <w:szCs w:val="16"/>
        <w:lang w:val="fr-FR"/>
      </w:rPr>
      <w:t>E:</w:t>
    </w:r>
    <w:r w:rsidRPr="00C91380">
      <w:rPr>
        <w:rFonts w:eastAsia="Calibri"/>
        <w:sz w:val="16"/>
        <w:szCs w:val="16"/>
        <w:lang w:val="fr-FR"/>
      </w:rPr>
      <w:t xml:space="preserve"> office@rycowb.org │ </w:t>
    </w:r>
    <w:r w:rsidRPr="00C91380">
      <w:rPr>
        <w:rFonts w:eastAsia="Calibri"/>
        <w:b/>
        <w:sz w:val="16"/>
        <w:szCs w:val="16"/>
        <w:lang w:val="fr-FR"/>
      </w:rPr>
      <w:t>T:</w:t>
    </w:r>
    <w:r w:rsidRPr="00C91380">
      <w:rPr>
        <w:rFonts w:eastAsia="Calibri"/>
        <w:sz w:val="16"/>
        <w:szCs w:val="16"/>
        <w:lang w:val="fr-FR"/>
      </w:rPr>
      <w:t xml:space="preserve"> +355 4 56 200 24 │ </w:t>
    </w:r>
    <w:r w:rsidRPr="00C91380">
      <w:rPr>
        <w:rFonts w:eastAsia="Calibri"/>
        <w:b/>
        <w:sz w:val="16"/>
        <w:szCs w:val="16"/>
        <w:lang w:val="fr-FR"/>
      </w:rPr>
      <w:t>W:</w:t>
    </w:r>
    <w:r w:rsidRPr="00C91380">
      <w:rPr>
        <w:rFonts w:eastAsia="Calibri"/>
        <w:sz w:val="16"/>
        <w:szCs w:val="16"/>
        <w:lang w:val="fr-FR"/>
      </w:rPr>
      <w:t xml:space="preserve"> www.rycowb.org</w:t>
    </w:r>
  </w:p>
  <w:p w:rsidR="00C91380" w:rsidRPr="00C91380" w:rsidRDefault="00C91380" w:rsidP="00C91380">
    <w:pPr>
      <w:tabs>
        <w:tab w:val="center" w:pos="4320"/>
        <w:tab w:val="right" w:pos="8640"/>
      </w:tabs>
      <w:spacing w:before="120" w:after="120"/>
      <w:rPr>
        <w:snapToGrid w:val="0"/>
        <w:lang w:val="sv-SE"/>
      </w:rPr>
    </w:pPr>
  </w:p>
  <w:p w:rsidR="00C91380" w:rsidRDefault="00C913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05B" w:rsidRDefault="009D005B" w:rsidP="00C91380">
      <w:pPr>
        <w:spacing w:after="0" w:line="240" w:lineRule="auto"/>
      </w:pPr>
      <w:r>
        <w:separator/>
      </w:r>
    </w:p>
  </w:footnote>
  <w:footnote w:type="continuationSeparator" w:id="0">
    <w:p w:rsidR="009D005B" w:rsidRDefault="009D005B" w:rsidP="00C913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8BD" w:rsidRDefault="009B48BD">
    <w:pPr>
      <w:pStyle w:val="Header"/>
    </w:pPr>
    <w:r>
      <w:rPr>
        <w:noProof/>
      </w:rPr>
      <w:drawing>
        <wp:anchor distT="0" distB="0" distL="114300" distR="114300" simplePos="0" relativeHeight="251659264" behindDoc="0" locked="0" layoutInCell="1" allowOverlap="1" wp14:anchorId="6EA80037" wp14:editId="3E1D33C5">
          <wp:simplePos x="0" y="0"/>
          <wp:positionH relativeFrom="margin">
            <wp:posOffset>-609600</wp:posOffset>
          </wp:positionH>
          <wp:positionV relativeFrom="paragraph">
            <wp:posOffset>-419100</wp:posOffset>
          </wp:positionV>
          <wp:extent cx="1101090" cy="1080135"/>
          <wp:effectExtent l="0" t="0" r="381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A6816"/>
    <w:multiLevelType w:val="multilevel"/>
    <w:tmpl w:val="9E3CF0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1E4B19"/>
    <w:multiLevelType w:val="hybridMultilevel"/>
    <w:tmpl w:val="4DCC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C543A9"/>
    <w:multiLevelType w:val="hybridMultilevel"/>
    <w:tmpl w:val="DB5CD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F02A7E"/>
    <w:multiLevelType w:val="hybridMultilevel"/>
    <w:tmpl w:val="E27411CC"/>
    <w:lvl w:ilvl="0" w:tplc="0DD0608C">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10B60"/>
    <w:multiLevelType w:val="multilevel"/>
    <w:tmpl w:val="324C079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95148D0"/>
    <w:multiLevelType w:val="hybridMultilevel"/>
    <w:tmpl w:val="BE2896CE"/>
    <w:lvl w:ilvl="0" w:tplc="23CE0562">
      <w:start w:val="1"/>
      <w:numFmt w:val="decimal"/>
      <w:lvlText w:val="%1."/>
      <w:lvlJc w:val="left"/>
      <w:pPr>
        <w:ind w:left="360" w:hanging="360"/>
      </w:pPr>
      <w:rPr>
        <w:rFonts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C3F2A4A"/>
    <w:multiLevelType w:val="multilevel"/>
    <w:tmpl w:val="9710EDEA"/>
    <w:lvl w:ilvl="0">
      <w:start w:val="1"/>
      <w:numFmt w:val="decimal"/>
      <w:lvlText w:val="%1."/>
      <w:lvlJc w:val="left"/>
      <w:pPr>
        <w:ind w:left="720" w:hanging="360"/>
      </w:pPr>
      <w:rPr>
        <w:rFonts w:ascii="Times New Roman" w:eastAsiaTheme="minorHAnsi"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EA77CF2"/>
    <w:multiLevelType w:val="hybridMultilevel"/>
    <w:tmpl w:val="63AE6EEE"/>
    <w:lvl w:ilvl="0" w:tplc="0F34A012">
      <w:start w:val="1"/>
      <w:numFmt w:val="decimal"/>
      <w:lvlText w:val="%1."/>
      <w:lvlJc w:val="left"/>
      <w:pPr>
        <w:ind w:left="81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6A6A02"/>
    <w:multiLevelType w:val="singleLevel"/>
    <w:tmpl w:val="CBFC05EE"/>
    <w:lvl w:ilvl="0">
      <w:start w:val="1"/>
      <w:numFmt w:val="lowerLetter"/>
      <w:lvlText w:val="%1)"/>
      <w:lvlJc w:val="left"/>
      <w:pPr>
        <w:tabs>
          <w:tab w:val="num" w:pos="570"/>
        </w:tabs>
        <w:ind w:left="570" w:hanging="570"/>
      </w:pPr>
      <w:rPr>
        <w:rFonts w:hint="default"/>
        <w:b/>
      </w:rPr>
    </w:lvl>
  </w:abstractNum>
  <w:abstractNum w:abstractNumId="9" w15:restartNumberingAfterBreak="0">
    <w:nsid w:val="4FFD54E6"/>
    <w:multiLevelType w:val="multilevel"/>
    <w:tmpl w:val="754C63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4590FDC"/>
    <w:multiLevelType w:val="hybridMultilevel"/>
    <w:tmpl w:val="16AC2B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E4C616E"/>
    <w:multiLevelType w:val="multilevel"/>
    <w:tmpl w:val="1DACB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07E0489"/>
    <w:multiLevelType w:val="hybridMultilevel"/>
    <w:tmpl w:val="FD30D5AC"/>
    <w:lvl w:ilvl="0" w:tplc="D5245B1C">
      <w:start w:val="1"/>
      <w:numFmt w:val="decimal"/>
      <w:lvlText w:val="%1."/>
      <w:lvlJc w:val="left"/>
      <w:pPr>
        <w:ind w:left="420" w:hanging="360"/>
      </w:pPr>
      <w:rPr>
        <w:rFonts w:eastAsia="Times New Roman" w:hint="default"/>
        <w:i w:val="0"/>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69216D6C"/>
    <w:multiLevelType w:val="multilevel"/>
    <w:tmpl w:val="0C06AB62"/>
    <w:lvl w:ilvl="0">
      <w:start w:val="1"/>
      <w:numFmt w:val="decimal"/>
      <w:lvlText w:val="%1."/>
      <w:lvlJc w:val="left"/>
      <w:pPr>
        <w:tabs>
          <w:tab w:val="num" w:pos="420"/>
        </w:tabs>
        <w:ind w:left="420" w:hanging="420"/>
      </w:pPr>
      <w:rPr>
        <w:rFonts w:ascii="Times New Roman" w:hAnsi="Times New Roman"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6DAC3CD0"/>
    <w:multiLevelType w:val="hybridMultilevel"/>
    <w:tmpl w:val="F114330E"/>
    <w:lvl w:ilvl="0" w:tplc="10D4E3BA">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7BF37540"/>
    <w:multiLevelType w:val="hybridMultilevel"/>
    <w:tmpl w:val="7688AF86"/>
    <w:lvl w:ilvl="0" w:tplc="F94443E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6446B"/>
    <w:multiLevelType w:val="hybridMultilevel"/>
    <w:tmpl w:val="5C0210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3C6513"/>
    <w:multiLevelType w:val="hybridMultilevel"/>
    <w:tmpl w:val="AC6A0BF0"/>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4"/>
  </w:num>
  <w:num w:numId="3">
    <w:abstractNumId w:val="11"/>
  </w:num>
  <w:num w:numId="4">
    <w:abstractNumId w:val="18"/>
  </w:num>
  <w:num w:numId="5">
    <w:abstractNumId w:val="1"/>
  </w:num>
  <w:num w:numId="6">
    <w:abstractNumId w:val="10"/>
  </w:num>
  <w:num w:numId="7">
    <w:abstractNumId w:val="5"/>
  </w:num>
  <w:num w:numId="8">
    <w:abstractNumId w:val="2"/>
  </w:num>
  <w:num w:numId="9">
    <w:abstractNumId w:val="16"/>
  </w:num>
  <w:num w:numId="10">
    <w:abstractNumId w:val="13"/>
  </w:num>
  <w:num w:numId="11">
    <w:abstractNumId w:val="15"/>
  </w:num>
  <w:num w:numId="12">
    <w:abstractNumId w:val="0"/>
  </w:num>
  <w:num w:numId="13">
    <w:abstractNumId w:val="17"/>
  </w:num>
  <w:num w:numId="14">
    <w:abstractNumId w:val="12"/>
  </w:num>
  <w:num w:numId="15">
    <w:abstractNumId w:val="7"/>
  </w:num>
  <w:num w:numId="16">
    <w:abstractNumId w:val="3"/>
  </w:num>
  <w:num w:numId="17">
    <w:abstractNumId w:val="9"/>
  </w:num>
  <w:num w:numId="18">
    <w:abstractNumId w:val="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BEE"/>
    <w:rsid w:val="00007460"/>
    <w:rsid w:val="00010BEE"/>
    <w:rsid w:val="000437A8"/>
    <w:rsid w:val="00060EBC"/>
    <w:rsid w:val="00090718"/>
    <w:rsid w:val="000932DE"/>
    <w:rsid w:val="000B6EF5"/>
    <w:rsid w:val="000D169F"/>
    <w:rsid w:val="00114AD7"/>
    <w:rsid w:val="00180296"/>
    <w:rsid w:val="001E6CD9"/>
    <w:rsid w:val="001F043B"/>
    <w:rsid w:val="0022262F"/>
    <w:rsid w:val="002818BC"/>
    <w:rsid w:val="002B284D"/>
    <w:rsid w:val="002F7B08"/>
    <w:rsid w:val="00312913"/>
    <w:rsid w:val="00356E7F"/>
    <w:rsid w:val="003908DE"/>
    <w:rsid w:val="003C06BE"/>
    <w:rsid w:val="00422036"/>
    <w:rsid w:val="00441BE8"/>
    <w:rsid w:val="004B0615"/>
    <w:rsid w:val="004B0684"/>
    <w:rsid w:val="004B7C3F"/>
    <w:rsid w:val="004D2C7D"/>
    <w:rsid w:val="00522B72"/>
    <w:rsid w:val="00551F93"/>
    <w:rsid w:val="005720B4"/>
    <w:rsid w:val="005A7E1A"/>
    <w:rsid w:val="005D34CB"/>
    <w:rsid w:val="005D6084"/>
    <w:rsid w:val="005E3E08"/>
    <w:rsid w:val="00612A97"/>
    <w:rsid w:val="006131CB"/>
    <w:rsid w:val="00616EF2"/>
    <w:rsid w:val="007157D3"/>
    <w:rsid w:val="007326F5"/>
    <w:rsid w:val="00735720"/>
    <w:rsid w:val="00747A24"/>
    <w:rsid w:val="00773EEE"/>
    <w:rsid w:val="007B33B4"/>
    <w:rsid w:val="007E2F56"/>
    <w:rsid w:val="0080490B"/>
    <w:rsid w:val="008075F0"/>
    <w:rsid w:val="00863D0A"/>
    <w:rsid w:val="008857D2"/>
    <w:rsid w:val="00896776"/>
    <w:rsid w:val="008C2F30"/>
    <w:rsid w:val="008F39F5"/>
    <w:rsid w:val="008F7244"/>
    <w:rsid w:val="009456BE"/>
    <w:rsid w:val="0094585B"/>
    <w:rsid w:val="009550C0"/>
    <w:rsid w:val="009B48BD"/>
    <w:rsid w:val="009D005B"/>
    <w:rsid w:val="009D2747"/>
    <w:rsid w:val="009D4A0B"/>
    <w:rsid w:val="009E6EFF"/>
    <w:rsid w:val="00A1541C"/>
    <w:rsid w:val="00A20443"/>
    <w:rsid w:val="00A50F0C"/>
    <w:rsid w:val="00A727AF"/>
    <w:rsid w:val="00A92679"/>
    <w:rsid w:val="00AA6B2B"/>
    <w:rsid w:val="00B05369"/>
    <w:rsid w:val="00B31850"/>
    <w:rsid w:val="00B749C1"/>
    <w:rsid w:val="00BA3190"/>
    <w:rsid w:val="00BB48EC"/>
    <w:rsid w:val="00BF1DD7"/>
    <w:rsid w:val="00C5302C"/>
    <w:rsid w:val="00C63063"/>
    <w:rsid w:val="00C91380"/>
    <w:rsid w:val="00CB5649"/>
    <w:rsid w:val="00CE566A"/>
    <w:rsid w:val="00D80E03"/>
    <w:rsid w:val="00DB4AE4"/>
    <w:rsid w:val="00DD11CE"/>
    <w:rsid w:val="00DD562A"/>
    <w:rsid w:val="00DE1675"/>
    <w:rsid w:val="00DE7EF6"/>
    <w:rsid w:val="00E3764F"/>
    <w:rsid w:val="00E51DAA"/>
    <w:rsid w:val="00E75CEC"/>
    <w:rsid w:val="00EA465E"/>
    <w:rsid w:val="00EF415E"/>
    <w:rsid w:val="00F31223"/>
    <w:rsid w:val="00F372C5"/>
    <w:rsid w:val="00F912DF"/>
    <w:rsid w:val="00F91FBA"/>
    <w:rsid w:val="00FB3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F8671"/>
  <w15:chartTrackingRefBased/>
  <w15:docId w15:val="{D42ACE36-B052-4C45-85D4-563D65788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522B72"/>
    <w:rPr>
      <w:sz w:val="16"/>
      <w:szCs w:val="16"/>
    </w:rPr>
  </w:style>
  <w:style w:type="paragraph" w:styleId="CommentText">
    <w:name w:val="annotation text"/>
    <w:basedOn w:val="Normal"/>
    <w:link w:val="CommentTextChar"/>
    <w:rsid w:val="00522B72"/>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522B72"/>
    <w:rPr>
      <w:rFonts w:ascii="Times New Roman" w:eastAsia="Times New Roman" w:hAnsi="Times New Roman" w:cs="Times New Roman"/>
      <w:sz w:val="20"/>
      <w:szCs w:val="20"/>
      <w:lang w:val="en-GB" w:eastAsia="en-GB"/>
    </w:rPr>
  </w:style>
  <w:style w:type="paragraph" w:styleId="BalloonText">
    <w:name w:val="Balloon Text"/>
    <w:basedOn w:val="Normal"/>
    <w:link w:val="BalloonTextChar"/>
    <w:uiPriority w:val="99"/>
    <w:semiHidden/>
    <w:unhideWhenUsed/>
    <w:rsid w:val="00522B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B72"/>
    <w:rPr>
      <w:rFonts w:ascii="Segoe UI" w:hAnsi="Segoe UI" w:cs="Segoe UI"/>
      <w:sz w:val="18"/>
      <w:szCs w:val="18"/>
    </w:rPr>
  </w:style>
  <w:style w:type="paragraph" w:styleId="Header">
    <w:name w:val="header"/>
    <w:basedOn w:val="Normal"/>
    <w:link w:val="HeaderChar"/>
    <w:uiPriority w:val="99"/>
    <w:unhideWhenUsed/>
    <w:rsid w:val="00C913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380"/>
  </w:style>
  <w:style w:type="paragraph" w:styleId="Footer">
    <w:name w:val="footer"/>
    <w:basedOn w:val="Normal"/>
    <w:link w:val="FooterChar"/>
    <w:uiPriority w:val="99"/>
    <w:unhideWhenUsed/>
    <w:rsid w:val="00C913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380"/>
  </w:style>
  <w:style w:type="paragraph" w:styleId="ListParagraph">
    <w:name w:val="List Paragraph"/>
    <w:basedOn w:val="Normal"/>
    <w:uiPriority w:val="34"/>
    <w:qFormat/>
    <w:rsid w:val="00BA31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rycowb.org" TargetMode="External"/><Relationship Id="rId3" Type="http://schemas.openxmlformats.org/officeDocument/2006/relationships/settings" Target="settings.xml"/><Relationship Id="rId7" Type="http://schemas.openxmlformats.org/officeDocument/2006/relationships/hyperlink" Target="mailto:procurement@rycow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TotalTime>
  <Pages>8</Pages>
  <Words>2259</Words>
  <Characters>12880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128</cp:revision>
  <dcterms:created xsi:type="dcterms:W3CDTF">2020-04-01T09:57:00Z</dcterms:created>
  <dcterms:modified xsi:type="dcterms:W3CDTF">2020-12-23T11:18:00Z</dcterms:modified>
</cp:coreProperties>
</file>