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4491F" w14:textId="49F8FFD6" w:rsidR="003B5F16" w:rsidRPr="003B5F16" w:rsidRDefault="003B5F16" w:rsidP="00543896">
      <w:pPr>
        <w:spacing w:before="120" w:after="120" w:line="240" w:lineRule="auto"/>
        <w:rPr>
          <w:rFonts w:ascii="Times New Roman" w:hAnsi="Times New Roman" w:cs="Times New Roman"/>
          <w:snapToGrid w:val="0"/>
          <w:sz w:val="24"/>
          <w:szCs w:val="24"/>
        </w:rPr>
      </w:pPr>
    </w:p>
    <w:p w14:paraId="0E4ADC2C" w14:textId="1B8D1542" w:rsidR="00EF5E88" w:rsidRPr="003B5F16" w:rsidRDefault="00EA136C" w:rsidP="00186742">
      <w:pPr>
        <w:spacing w:before="120" w:after="120" w:line="240" w:lineRule="auto"/>
        <w:jc w:val="right"/>
        <w:rPr>
          <w:rFonts w:ascii="Times New Roman" w:hAnsi="Times New Roman" w:cs="Times New Roman"/>
          <w:snapToGrid w:val="0"/>
          <w:sz w:val="24"/>
          <w:szCs w:val="24"/>
        </w:rPr>
      </w:pPr>
      <w:r w:rsidRPr="00561DD1">
        <w:rPr>
          <w:rFonts w:ascii="Times New Roman" w:hAnsi="Times New Roman" w:cs="Times New Roman"/>
          <w:snapToGrid w:val="0"/>
          <w:sz w:val="24"/>
          <w:szCs w:val="24"/>
        </w:rPr>
        <w:t>Tirana</w:t>
      </w:r>
      <w:r w:rsidR="008133C5" w:rsidRPr="00561DD1">
        <w:rPr>
          <w:rFonts w:ascii="Times New Roman" w:hAnsi="Times New Roman" w:cs="Times New Roman"/>
          <w:snapToGrid w:val="0"/>
          <w:sz w:val="24"/>
          <w:szCs w:val="24"/>
        </w:rPr>
        <w:t xml:space="preserve">, </w:t>
      </w:r>
      <w:r w:rsidR="00F41389">
        <w:rPr>
          <w:rFonts w:ascii="Times New Roman" w:hAnsi="Times New Roman" w:cs="Times New Roman"/>
          <w:snapToGrid w:val="0"/>
          <w:sz w:val="24"/>
          <w:szCs w:val="24"/>
        </w:rPr>
        <w:t>February 3</w:t>
      </w:r>
      <w:r w:rsidR="00A50DE0" w:rsidRPr="00F41389">
        <w:rPr>
          <w:rFonts w:ascii="Times New Roman" w:hAnsi="Times New Roman" w:cs="Times New Roman"/>
          <w:snapToGrid w:val="0"/>
          <w:sz w:val="24"/>
          <w:szCs w:val="24"/>
          <w:vertAlign w:val="superscript"/>
        </w:rPr>
        <w:t>rd</w:t>
      </w:r>
      <w:r w:rsidR="00A50DE0">
        <w:rPr>
          <w:rFonts w:ascii="Times New Roman" w:hAnsi="Times New Roman" w:cs="Times New Roman"/>
          <w:snapToGrid w:val="0"/>
          <w:sz w:val="24"/>
          <w:szCs w:val="24"/>
        </w:rPr>
        <w:t xml:space="preserve">, </w:t>
      </w:r>
      <w:r w:rsidR="00A50DE0" w:rsidRPr="00561DD1">
        <w:rPr>
          <w:rFonts w:ascii="Times New Roman" w:hAnsi="Times New Roman" w:cs="Times New Roman"/>
          <w:snapToGrid w:val="0"/>
          <w:sz w:val="24"/>
          <w:szCs w:val="24"/>
        </w:rPr>
        <w:t>2022</w:t>
      </w:r>
    </w:p>
    <w:p w14:paraId="0047DFF5" w14:textId="6D2BE5E0" w:rsidR="00332529" w:rsidRPr="003B5F16" w:rsidRDefault="00332529" w:rsidP="00454454">
      <w:pPr>
        <w:pStyle w:val="BodyText"/>
        <w:spacing w:after="0" w:line="240" w:lineRule="auto"/>
        <w:rPr>
          <w:rFonts w:ascii="Times New Roman" w:hAnsi="Times New Roman" w:cs="Times New Roman"/>
          <w:b/>
          <w:sz w:val="24"/>
          <w:szCs w:val="24"/>
        </w:rPr>
      </w:pPr>
    </w:p>
    <w:p w14:paraId="4F34A6BB" w14:textId="2C3F795B" w:rsidR="003B5F16" w:rsidRDefault="00DB18BD" w:rsidP="00451964">
      <w:pPr>
        <w:pStyle w:val="BodyText"/>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INVITATION TO TENDER</w:t>
      </w:r>
    </w:p>
    <w:p w14:paraId="6E791A3E" w14:textId="2D24CCB1" w:rsidR="00451964" w:rsidRDefault="00561DD1" w:rsidP="00451964">
      <w:pPr>
        <w:pStyle w:val="BodyText"/>
        <w:spacing w:after="0" w:line="240" w:lineRule="auto"/>
        <w:jc w:val="center"/>
        <w:rPr>
          <w:rFonts w:ascii="Times New Roman" w:hAnsi="Times New Roman" w:cs="Times New Roman"/>
          <w:b/>
          <w:sz w:val="24"/>
          <w:szCs w:val="24"/>
        </w:rPr>
      </w:pPr>
      <w:bookmarkStart w:id="0" w:name="_Hlk72326276"/>
      <w:r>
        <w:rPr>
          <w:rFonts w:ascii="Times New Roman" w:hAnsi="Times New Roman" w:cs="Times New Roman"/>
          <w:b/>
          <w:sz w:val="24"/>
          <w:szCs w:val="24"/>
        </w:rPr>
        <w:t xml:space="preserve"> </w:t>
      </w:r>
    </w:p>
    <w:p w14:paraId="656CE765" w14:textId="77CD78B1" w:rsidR="00186742" w:rsidRDefault="008133C5" w:rsidP="00451964">
      <w:pPr>
        <w:pStyle w:val="BodyText"/>
        <w:spacing w:after="0" w:line="240" w:lineRule="auto"/>
        <w:jc w:val="center"/>
        <w:rPr>
          <w:rFonts w:ascii="Times New Roman" w:eastAsia="Arial" w:hAnsi="Times New Roman" w:cs="Times New Roman"/>
          <w:b/>
          <w:color w:val="000000"/>
          <w:sz w:val="24"/>
          <w:szCs w:val="24"/>
        </w:rPr>
      </w:pPr>
      <w:r w:rsidRPr="003B5F16">
        <w:rPr>
          <w:rFonts w:ascii="Times New Roman" w:eastAsia="Arial" w:hAnsi="Times New Roman" w:cs="Times New Roman"/>
          <w:b/>
          <w:color w:val="000000"/>
          <w:sz w:val="24"/>
          <w:szCs w:val="24"/>
        </w:rPr>
        <w:t>“</w:t>
      </w:r>
      <w:r w:rsidR="00E07A11">
        <w:rPr>
          <w:rFonts w:ascii="Times New Roman" w:eastAsia="Arial" w:hAnsi="Times New Roman" w:cs="Times New Roman"/>
          <w:b/>
          <w:color w:val="000000"/>
          <w:sz w:val="24"/>
          <w:szCs w:val="24"/>
        </w:rPr>
        <w:t>Framework agreement</w:t>
      </w:r>
      <w:r w:rsidR="00740228">
        <w:rPr>
          <w:rFonts w:ascii="Times New Roman" w:eastAsia="Arial" w:hAnsi="Times New Roman" w:cs="Times New Roman"/>
          <w:b/>
          <w:color w:val="000000"/>
          <w:sz w:val="24"/>
          <w:szCs w:val="24"/>
        </w:rPr>
        <w:t xml:space="preserve"> for Medical Insurance S</w:t>
      </w:r>
      <w:r w:rsidR="00E07A11">
        <w:rPr>
          <w:rFonts w:ascii="Times New Roman" w:eastAsia="Arial" w:hAnsi="Times New Roman" w:cs="Times New Roman"/>
          <w:b/>
          <w:color w:val="000000"/>
          <w:sz w:val="24"/>
          <w:szCs w:val="24"/>
        </w:rPr>
        <w:t>ervices for Regional Youth Cooperation Office (RYCO) Head Office staff in Tirana, Albania</w:t>
      </w:r>
      <w:r w:rsidR="00EC0D4E" w:rsidRPr="003B5F16">
        <w:rPr>
          <w:rFonts w:ascii="Times New Roman" w:eastAsia="Arial" w:hAnsi="Times New Roman" w:cs="Times New Roman"/>
          <w:b/>
          <w:color w:val="000000"/>
          <w:sz w:val="24"/>
          <w:szCs w:val="24"/>
        </w:rPr>
        <w:t>”</w:t>
      </w:r>
      <w:bookmarkEnd w:id="0"/>
    </w:p>
    <w:p w14:paraId="209C08B4" w14:textId="77777777" w:rsidR="00561DD1" w:rsidRPr="00451964" w:rsidRDefault="00561DD1" w:rsidP="00451964">
      <w:pPr>
        <w:pStyle w:val="BodyText"/>
        <w:spacing w:after="0" w:line="240" w:lineRule="auto"/>
        <w:jc w:val="center"/>
        <w:rPr>
          <w:rFonts w:ascii="Times New Roman" w:hAnsi="Times New Roman" w:cs="Times New Roman"/>
          <w:b/>
          <w:sz w:val="24"/>
          <w:szCs w:val="24"/>
        </w:rPr>
      </w:pPr>
    </w:p>
    <w:p w14:paraId="088460F8" w14:textId="262D67F5" w:rsidR="00EF5E88" w:rsidRPr="003B5F16" w:rsidRDefault="00D3610C" w:rsidP="00332529">
      <w:pPr>
        <w:tabs>
          <w:tab w:val="left" w:pos="709"/>
          <w:tab w:val="left" w:pos="851"/>
          <w:tab w:val="left" w:pos="1134"/>
          <w:tab w:val="left" w:pos="1418"/>
        </w:tabs>
        <w:spacing w:before="60" w:after="60"/>
        <w:jc w:val="both"/>
        <w:rPr>
          <w:rFonts w:ascii="Times New Roman" w:hAnsi="Times New Roman" w:cs="Times New Roman"/>
          <w:snapToGrid w:val="0"/>
          <w:sz w:val="24"/>
          <w:szCs w:val="24"/>
        </w:rPr>
      </w:pPr>
      <w:r w:rsidRPr="003B5F16">
        <w:rPr>
          <w:rFonts w:ascii="Times New Roman" w:hAnsi="Times New Roman" w:cs="Times New Roman"/>
          <w:snapToGrid w:val="0"/>
          <w:sz w:val="24"/>
          <w:szCs w:val="24"/>
        </w:rPr>
        <w:t>This is a</w:t>
      </w:r>
      <w:r w:rsidR="00543896">
        <w:rPr>
          <w:rFonts w:ascii="Times New Roman" w:hAnsi="Times New Roman" w:cs="Times New Roman"/>
          <w:snapToGrid w:val="0"/>
          <w:sz w:val="24"/>
          <w:szCs w:val="24"/>
        </w:rPr>
        <w:t>n</w:t>
      </w:r>
      <w:r w:rsidRPr="003B5F16">
        <w:rPr>
          <w:rFonts w:ascii="Times New Roman" w:hAnsi="Times New Roman" w:cs="Times New Roman"/>
          <w:snapToGrid w:val="0"/>
          <w:sz w:val="24"/>
          <w:szCs w:val="24"/>
        </w:rPr>
        <w:t xml:space="preserve"> </w:t>
      </w:r>
      <w:r w:rsidR="00543896">
        <w:rPr>
          <w:rFonts w:ascii="Times New Roman" w:hAnsi="Times New Roman" w:cs="Times New Roman"/>
          <w:snapToGrid w:val="0"/>
          <w:sz w:val="24"/>
          <w:szCs w:val="24"/>
        </w:rPr>
        <w:t>invitation to tender</w:t>
      </w:r>
      <w:r w:rsidR="00A20F3A" w:rsidRPr="003B5F16">
        <w:rPr>
          <w:rFonts w:ascii="Times New Roman" w:hAnsi="Times New Roman" w:cs="Times New Roman"/>
          <w:snapToGrid w:val="0"/>
          <w:sz w:val="24"/>
          <w:szCs w:val="24"/>
        </w:rPr>
        <w:t xml:space="preserve"> </w:t>
      </w:r>
      <w:r w:rsidR="005C22FA">
        <w:rPr>
          <w:rFonts w:ascii="Times New Roman" w:hAnsi="Times New Roman" w:cs="Times New Roman"/>
          <w:snapToGrid w:val="0"/>
          <w:sz w:val="24"/>
          <w:szCs w:val="24"/>
        </w:rPr>
        <w:t>for the above-mentioned service framework agreement</w:t>
      </w:r>
      <w:r w:rsidR="00EF5E88" w:rsidRPr="003B5F16">
        <w:rPr>
          <w:rFonts w:ascii="Times New Roman" w:hAnsi="Times New Roman" w:cs="Times New Roman"/>
          <w:snapToGrid w:val="0"/>
          <w:sz w:val="24"/>
          <w:szCs w:val="24"/>
        </w:rPr>
        <w:t xml:space="preserve">. Please find enclosed the following documents, which constitute the </w:t>
      </w:r>
      <w:r w:rsidR="00431225" w:rsidRPr="003B5F16">
        <w:rPr>
          <w:rFonts w:ascii="Times New Roman" w:hAnsi="Times New Roman" w:cs="Times New Roman"/>
          <w:b/>
          <w:snapToGrid w:val="0"/>
          <w:sz w:val="24"/>
          <w:szCs w:val="24"/>
        </w:rPr>
        <w:t>Tender D</w:t>
      </w:r>
      <w:r w:rsidR="00EF5E88" w:rsidRPr="003B5F16">
        <w:rPr>
          <w:rFonts w:ascii="Times New Roman" w:hAnsi="Times New Roman" w:cs="Times New Roman"/>
          <w:b/>
          <w:snapToGrid w:val="0"/>
          <w:sz w:val="24"/>
          <w:szCs w:val="24"/>
        </w:rPr>
        <w:t>ossier</w:t>
      </w:r>
      <w:r w:rsidR="00EF5E88" w:rsidRPr="003B5F16">
        <w:rPr>
          <w:rFonts w:ascii="Times New Roman" w:hAnsi="Times New Roman" w:cs="Times New Roman"/>
          <w:snapToGrid w:val="0"/>
          <w:sz w:val="24"/>
          <w:szCs w:val="24"/>
        </w:rPr>
        <w:t>:</w:t>
      </w:r>
    </w:p>
    <w:p w14:paraId="4B9A89B9" w14:textId="7AB48C9A" w:rsidR="005C22FA" w:rsidRDefault="005C22FA" w:rsidP="005C22FA">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Contract notice</w:t>
      </w:r>
    </w:p>
    <w:p w14:paraId="02A26DA1" w14:textId="4A56EADF" w:rsidR="005C22FA" w:rsidRPr="00633E27" w:rsidRDefault="005C22FA" w:rsidP="005C22FA">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Instructions to tenderers</w:t>
      </w:r>
    </w:p>
    <w:p w14:paraId="2C5470C9" w14:textId="391D3D6A" w:rsidR="005C22FA" w:rsidRPr="00633E27" w:rsidRDefault="005C22FA" w:rsidP="005C22FA">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Draft </w:t>
      </w:r>
      <w:r w:rsidR="000B40FA">
        <w:rPr>
          <w:rFonts w:ascii="Times New Roman" w:hAnsi="Times New Roman"/>
          <w:b/>
          <w:sz w:val="24"/>
          <w:szCs w:val="24"/>
        </w:rPr>
        <w:t>framework agreement</w:t>
      </w:r>
    </w:p>
    <w:p w14:paraId="3E77AACF" w14:textId="77777777" w:rsidR="005C22FA" w:rsidRPr="005E7D35" w:rsidRDefault="005C22FA" w:rsidP="005C22FA">
      <w:pPr>
        <w:numPr>
          <w:ilvl w:val="0"/>
          <w:numId w:val="1"/>
        </w:numPr>
        <w:spacing w:before="240" w:after="0" w:line="240" w:lineRule="auto"/>
        <w:jc w:val="both"/>
        <w:rPr>
          <w:rFonts w:ascii="Times New Roman" w:hAnsi="Times New Roman"/>
          <w:b/>
          <w:sz w:val="24"/>
          <w:szCs w:val="24"/>
        </w:rPr>
      </w:pPr>
      <w:r w:rsidRPr="005E7D35">
        <w:rPr>
          <w:rFonts w:ascii="Times New Roman" w:hAnsi="Times New Roman"/>
          <w:b/>
          <w:sz w:val="24"/>
          <w:szCs w:val="24"/>
        </w:rPr>
        <w:t xml:space="preserve">Terms of References </w:t>
      </w:r>
    </w:p>
    <w:p w14:paraId="0FE0A53D" w14:textId="77777777" w:rsidR="005C22FA" w:rsidRPr="00FB7821" w:rsidRDefault="005C22FA" w:rsidP="005C22FA">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Service tender</w:t>
      </w:r>
      <w:r w:rsidRPr="004B3CB4">
        <w:rPr>
          <w:rFonts w:ascii="Times New Roman" w:hAnsi="Times New Roman"/>
          <w:b/>
          <w:sz w:val="24"/>
          <w:szCs w:val="24"/>
        </w:rPr>
        <w:t xml:space="preserve"> submission form</w:t>
      </w:r>
      <w:r>
        <w:rPr>
          <w:rFonts w:ascii="Times New Roman" w:hAnsi="Times New Roman"/>
          <w:sz w:val="24"/>
          <w:szCs w:val="24"/>
        </w:rPr>
        <w:t xml:space="preserve"> (</w:t>
      </w:r>
      <w:r w:rsidRPr="004B3CB4">
        <w:rPr>
          <w:rFonts w:ascii="Times New Roman" w:hAnsi="Times New Roman"/>
          <w:i/>
          <w:sz w:val="24"/>
          <w:szCs w:val="24"/>
        </w:rPr>
        <w:t xml:space="preserve">To be submitted by the tenderer as the </w:t>
      </w:r>
      <w:r>
        <w:rPr>
          <w:rFonts w:ascii="Times New Roman" w:hAnsi="Times New Roman"/>
          <w:i/>
          <w:sz w:val="24"/>
          <w:szCs w:val="24"/>
        </w:rPr>
        <w:t xml:space="preserve">standard application form </w:t>
      </w:r>
      <w:r w:rsidRPr="004B3CB4">
        <w:rPr>
          <w:rFonts w:ascii="Times New Roman" w:hAnsi="Times New Roman"/>
          <w:i/>
          <w:sz w:val="24"/>
          <w:szCs w:val="24"/>
        </w:rPr>
        <w:t>using the template provided Annex I</w:t>
      </w:r>
      <w:r>
        <w:rPr>
          <w:rFonts w:ascii="Times New Roman" w:hAnsi="Times New Roman"/>
          <w:i/>
          <w:sz w:val="24"/>
          <w:szCs w:val="24"/>
        </w:rPr>
        <w:t>)</w:t>
      </w:r>
      <w:r w:rsidRPr="00FB7821">
        <w:rPr>
          <w:rFonts w:ascii="Times New Roman" w:hAnsi="Times New Roman"/>
          <w:b/>
          <w:sz w:val="24"/>
          <w:szCs w:val="24"/>
        </w:rPr>
        <w:t xml:space="preserve"> </w:t>
      </w:r>
    </w:p>
    <w:p w14:paraId="79730D3B" w14:textId="7FBFC0A1" w:rsidR="00196AF5" w:rsidRPr="00196AF5" w:rsidRDefault="00F41389" w:rsidP="00196AF5">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Technical Proposal Form </w:t>
      </w:r>
      <w:r w:rsidR="000B40FA" w:rsidRPr="004B3CB4">
        <w:rPr>
          <w:rFonts w:ascii="Times New Roman" w:hAnsi="Times New Roman"/>
          <w:sz w:val="24"/>
          <w:szCs w:val="24"/>
        </w:rPr>
        <w:t>(</w:t>
      </w:r>
      <w:r w:rsidR="000B40FA">
        <w:rPr>
          <w:rFonts w:ascii="Times New Roman" w:hAnsi="Times New Roman"/>
          <w:i/>
          <w:sz w:val="24"/>
          <w:szCs w:val="24"/>
        </w:rPr>
        <w:t>To be submitted by the tenderer</w:t>
      </w:r>
      <w:r w:rsidR="000B40FA" w:rsidRPr="004B3CB4">
        <w:rPr>
          <w:rFonts w:ascii="Times New Roman" w:hAnsi="Times New Roman"/>
          <w:i/>
          <w:sz w:val="24"/>
          <w:szCs w:val="24"/>
        </w:rPr>
        <w:t xml:space="preserve"> using the </w:t>
      </w:r>
      <w:r w:rsidR="00454454">
        <w:rPr>
          <w:rFonts w:ascii="Times New Roman" w:hAnsi="Times New Roman"/>
          <w:i/>
          <w:sz w:val="24"/>
          <w:szCs w:val="24"/>
        </w:rPr>
        <w:t xml:space="preserve">Form </w:t>
      </w:r>
      <w:r w:rsidR="00454454" w:rsidRPr="00AD0BE7">
        <w:rPr>
          <w:rFonts w:ascii="Times New Roman" w:hAnsi="Times New Roman"/>
          <w:i/>
          <w:sz w:val="24"/>
          <w:szCs w:val="24"/>
        </w:rPr>
        <w:t>provided</w:t>
      </w:r>
      <w:r w:rsidR="000B40FA" w:rsidRPr="00AD0BE7">
        <w:rPr>
          <w:rFonts w:ascii="Times New Roman" w:hAnsi="Times New Roman"/>
          <w:i/>
          <w:sz w:val="24"/>
          <w:szCs w:val="24"/>
        </w:rPr>
        <w:t xml:space="preserve"> Annex </w:t>
      </w:r>
      <w:r w:rsidR="00196AF5">
        <w:rPr>
          <w:rFonts w:ascii="Times New Roman" w:hAnsi="Times New Roman"/>
          <w:i/>
          <w:sz w:val="24"/>
          <w:szCs w:val="24"/>
        </w:rPr>
        <w:t>II</w:t>
      </w:r>
      <w:r w:rsidR="000B40FA">
        <w:rPr>
          <w:rFonts w:ascii="Times New Roman" w:hAnsi="Times New Roman"/>
          <w:sz w:val="24"/>
          <w:szCs w:val="24"/>
        </w:rPr>
        <w:t>)</w:t>
      </w:r>
      <w:r w:rsidR="00196AF5">
        <w:rPr>
          <w:rFonts w:ascii="Times New Roman" w:hAnsi="Times New Roman"/>
          <w:b/>
          <w:sz w:val="24"/>
          <w:szCs w:val="24"/>
        </w:rPr>
        <w:t xml:space="preserve"> </w:t>
      </w:r>
    </w:p>
    <w:p w14:paraId="27FD89B0" w14:textId="747A3A94" w:rsidR="000B40FA" w:rsidRPr="00196AF5" w:rsidRDefault="00196AF5" w:rsidP="00196AF5">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Financial offer</w:t>
      </w:r>
      <w:r w:rsidRPr="004B3CB4">
        <w:rPr>
          <w:rFonts w:ascii="Times New Roman" w:hAnsi="Times New Roman"/>
          <w:b/>
          <w:sz w:val="24"/>
          <w:szCs w:val="24"/>
        </w:rPr>
        <w:t xml:space="preserve"> form </w:t>
      </w:r>
      <w:r w:rsidRPr="004B3CB4">
        <w:rPr>
          <w:rFonts w:ascii="Times New Roman" w:hAnsi="Times New Roman"/>
          <w:sz w:val="24"/>
          <w:szCs w:val="24"/>
        </w:rPr>
        <w:t>(</w:t>
      </w:r>
      <w:r w:rsidRPr="004B3CB4">
        <w:rPr>
          <w:rFonts w:ascii="Times New Roman" w:hAnsi="Times New Roman"/>
          <w:i/>
          <w:sz w:val="24"/>
          <w:szCs w:val="24"/>
        </w:rPr>
        <w:t xml:space="preserve">To be submitted by the tenderer as the financial offer using the </w:t>
      </w:r>
      <w:r w:rsidRPr="00AD0BE7">
        <w:rPr>
          <w:rFonts w:ascii="Times New Roman" w:hAnsi="Times New Roman"/>
          <w:i/>
          <w:sz w:val="24"/>
          <w:szCs w:val="24"/>
        </w:rPr>
        <w:t>template provided Annex I</w:t>
      </w:r>
      <w:r>
        <w:rPr>
          <w:rFonts w:ascii="Times New Roman" w:hAnsi="Times New Roman"/>
          <w:i/>
          <w:sz w:val="24"/>
          <w:szCs w:val="24"/>
        </w:rPr>
        <w:t>I</w:t>
      </w:r>
      <w:r w:rsidRPr="00AD0BE7">
        <w:rPr>
          <w:rFonts w:ascii="Times New Roman" w:hAnsi="Times New Roman"/>
          <w:i/>
          <w:sz w:val="24"/>
          <w:szCs w:val="24"/>
        </w:rPr>
        <w:t>I</w:t>
      </w:r>
      <w:r>
        <w:rPr>
          <w:rFonts w:ascii="Times New Roman" w:hAnsi="Times New Roman"/>
          <w:sz w:val="24"/>
          <w:szCs w:val="24"/>
        </w:rPr>
        <w:t>)</w:t>
      </w:r>
    </w:p>
    <w:p w14:paraId="2ECAD26C" w14:textId="035E7E5F" w:rsidR="00186742" w:rsidRPr="003B5F16" w:rsidRDefault="00D3610C" w:rsidP="00186742">
      <w:pPr>
        <w:spacing w:before="120" w:after="120"/>
        <w:jc w:val="both"/>
        <w:rPr>
          <w:rFonts w:ascii="Times New Roman" w:hAnsi="Times New Roman" w:cs="Times New Roman"/>
          <w:snapToGrid w:val="0"/>
          <w:sz w:val="24"/>
          <w:szCs w:val="24"/>
        </w:rPr>
      </w:pPr>
      <w:r w:rsidRPr="00DB551E">
        <w:rPr>
          <w:rFonts w:ascii="Times New Roman" w:hAnsi="Times New Roman" w:cs="Times New Roman"/>
          <w:snapToGrid w:val="0"/>
          <w:sz w:val="24"/>
          <w:szCs w:val="24"/>
        </w:rPr>
        <w:t>Please note that, t</w:t>
      </w:r>
      <w:r w:rsidR="00332529" w:rsidRPr="00DB551E">
        <w:rPr>
          <w:rFonts w:ascii="Times New Roman" w:hAnsi="Times New Roman" w:cs="Times New Roman"/>
          <w:snapToGrid w:val="0"/>
          <w:sz w:val="24"/>
          <w:szCs w:val="24"/>
        </w:rPr>
        <w:t>he minimum requirements</w:t>
      </w:r>
      <w:r w:rsidR="005D3C62" w:rsidRPr="00DB551E">
        <w:rPr>
          <w:rFonts w:ascii="Times New Roman" w:hAnsi="Times New Roman" w:cs="Times New Roman"/>
          <w:snapToGrid w:val="0"/>
          <w:sz w:val="24"/>
          <w:szCs w:val="24"/>
        </w:rPr>
        <w:t xml:space="preserve"> and the </w:t>
      </w:r>
      <w:r w:rsidRPr="00DB551E">
        <w:rPr>
          <w:rFonts w:ascii="Times New Roman" w:hAnsi="Times New Roman" w:cs="Times New Roman"/>
          <w:snapToGrid w:val="0"/>
          <w:sz w:val="24"/>
          <w:szCs w:val="24"/>
        </w:rPr>
        <w:t xml:space="preserve">selection </w:t>
      </w:r>
      <w:r w:rsidR="005D3C62" w:rsidRPr="00DB551E">
        <w:rPr>
          <w:rFonts w:ascii="Times New Roman" w:hAnsi="Times New Roman" w:cs="Times New Roman"/>
          <w:snapToGrid w:val="0"/>
          <w:sz w:val="24"/>
          <w:szCs w:val="24"/>
        </w:rPr>
        <w:t xml:space="preserve">criteria specified in the procurement documents are </w:t>
      </w:r>
      <w:r w:rsidR="00543896">
        <w:rPr>
          <w:rFonts w:ascii="Times New Roman" w:hAnsi="Times New Roman" w:cs="Times New Roman"/>
          <w:snapToGrid w:val="0"/>
          <w:sz w:val="24"/>
          <w:szCs w:val="24"/>
        </w:rPr>
        <w:t>mandatory and not negotiable.</w:t>
      </w:r>
    </w:p>
    <w:p w14:paraId="5F733BC1" w14:textId="5B2AB84F" w:rsidR="00186742" w:rsidRPr="003B5F16" w:rsidRDefault="00186742" w:rsidP="00186742">
      <w:pPr>
        <w:spacing w:before="120" w:after="120"/>
        <w:jc w:val="both"/>
        <w:rPr>
          <w:rFonts w:ascii="Times New Roman" w:hAnsi="Times New Roman" w:cs="Times New Roman"/>
          <w:snapToGrid w:val="0"/>
          <w:sz w:val="24"/>
          <w:szCs w:val="24"/>
        </w:rPr>
      </w:pPr>
      <w:r w:rsidRPr="003B5F16">
        <w:rPr>
          <w:rFonts w:ascii="Times New Roman" w:hAnsi="Times New Roman" w:cs="Times New Roman"/>
          <w:snapToGrid w:val="0"/>
          <w:sz w:val="24"/>
          <w:szCs w:val="24"/>
        </w:rPr>
        <w:t xml:space="preserve">We look forward to receiving your </w:t>
      </w:r>
      <w:r w:rsidR="00D3610C" w:rsidRPr="003B5F16">
        <w:rPr>
          <w:rFonts w:ascii="Times New Roman" w:hAnsi="Times New Roman" w:cs="Times New Roman"/>
          <w:snapToGrid w:val="0"/>
          <w:sz w:val="24"/>
          <w:szCs w:val="24"/>
        </w:rPr>
        <w:t>proposal</w:t>
      </w:r>
      <w:r w:rsidRPr="003B5F16">
        <w:rPr>
          <w:rFonts w:ascii="Times New Roman" w:hAnsi="Times New Roman" w:cs="Times New Roman"/>
          <w:snapToGrid w:val="0"/>
          <w:sz w:val="24"/>
          <w:szCs w:val="24"/>
        </w:rPr>
        <w:t xml:space="preserve">, which has to be sent no later than the submission   deadline at the </w:t>
      </w:r>
      <w:r w:rsidR="00D3610C" w:rsidRPr="003B5F16">
        <w:rPr>
          <w:rFonts w:ascii="Times New Roman" w:hAnsi="Times New Roman" w:cs="Times New Roman"/>
          <w:snapToGrid w:val="0"/>
          <w:sz w:val="24"/>
          <w:szCs w:val="24"/>
        </w:rPr>
        <w:t xml:space="preserve">e </w:t>
      </w:r>
      <w:r w:rsidR="00332529" w:rsidRPr="003B5F16">
        <w:rPr>
          <w:rFonts w:ascii="Times New Roman" w:hAnsi="Times New Roman" w:cs="Times New Roman"/>
          <w:snapToGrid w:val="0"/>
          <w:sz w:val="24"/>
          <w:szCs w:val="24"/>
        </w:rPr>
        <w:t xml:space="preserve">mail address specified in </w:t>
      </w:r>
      <w:r w:rsidR="00454454">
        <w:rPr>
          <w:rFonts w:ascii="Times New Roman" w:hAnsi="Times New Roman" w:cs="Times New Roman"/>
          <w:snapToGrid w:val="0"/>
          <w:sz w:val="24"/>
          <w:szCs w:val="24"/>
        </w:rPr>
        <w:t>the Tender Dossier.</w:t>
      </w:r>
    </w:p>
    <w:p w14:paraId="59A10CA8" w14:textId="37E52792" w:rsidR="00186742" w:rsidRPr="003B5F16" w:rsidRDefault="00186742" w:rsidP="00487D4F">
      <w:pPr>
        <w:spacing w:after="0" w:line="240" w:lineRule="auto"/>
        <w:jc w:val="both"/>
        <w:rPr>
          <w:rFonts w:ascii="Times New Roman" w:hAnsi="Times New Roman" w:cs="Times New Roman"/>
          <w:snapToGrid w:val="0"/>
          <w:sz w:val="24"/>
          <w:szCs w:val="24"/>
        </w:rPr>
      </w:pPr>
      <w:r w:rsidRPr="003B5F16">
        <w:rPr>
          <w:rFonts w:ascii="Times New Roman" w:hAnsi="Times New Roman" w:cs="Times New Roman"/>
          <w:snapToGrid w:val="0"/>
          <w:sz w:val="24"/>
          <w:szCs w:val="24"/>
        </w:rPr>
        <w:t xml:space="preserve">By submitting </w:t>
      </w:r>
      <w:r w:rsidR="00454454" w:rsidRPr="003B5F16">
        <w:rPr>
          <w:rFonts w:ascii="Times New Roman" w:hAnsi="Times New Roman" w:cs="Times New Roman"/>
          <w:snapToGrid w:val="0"/>
          <w:sz w:val="24"/>
          <w:szCs w:val="24"/>
        </w:rPr>
        <w:t xml:space="preserve">your </w:t>
      </w:r>
      <w:r w:rsidR="00454454">
        <w:rPr>
          <w:rFonts w:ascii="Times New Roman" w:hAnsi="Times New Roman" w:cs="Times New Roman"/>
          <w:snapToGrid w:val="0"/>
          <w:sz w:val="24"/>
          <w:szCs w:val="24"/>
        </w:rPr>
        <w:t>proposal</w:t>
      </w:r>
      <w:r w:rsidRPr="003B5F16">
        <w:rPr>
          <w:rFonts w:ascii="Times New Roman" w:hAnsi="Times New Roman" w:cs="Times New Roman"/>
          <w:snapToGrid w:val="0"/>
          <w:sz w:val="24"/>
          <w:szCs w:val="24"/>
        </w:rPr>
        <w:t xml:space="preserve">, you accept to receive notification of the outcome of the procedure by electronic means. Such notification shall be deemed to have been received by </w:t>
      </w:r>
      <w:r w:rsidR="00454454">
        <w:rPr>
          <w:rFonts w:ascii="Times New Roman" w:hAnsi="Times New Roman" w:cs="Times New Roman"/>
          <w:snapToGrid w:val="0"/>
          <w:sz w:val="24"/>
          <w:szCs w:val="24"/>
        </w:rPr>
        <w:t>you on the date upon which the Contracting A</w:t>
      </w:r>
      <w:r w:rsidRPr="003B5F16">
        <w:rPr>
          <w:rFonts w:ascii="Times New Roman" w:hAnsi="Times New Roman" w:cs="Times New Roman"/>
          <w:snapToGrid w:val="0"/>
          <w:sz w:val="24"/>
          <w:szCs w:val="24"/>
        </w:rPr>
        <w:t xml:space="preserve">uthority sends it to the electronic address you referred to in your </w:t>
      </w:r>
      <w:r w:rsidR="00454454">
        <w:rPr>
          <w:rFonts w:ascii="Times New Roman" w:hAnsi="Times New Roman" w:cs="Times New Roman"/>
          <w:snapToGrid w:val="0"/>
          <w:sz w:val="24"/>
          <w:szCs w:val="24"/>
        </w:rPr>
        <w:t>proposal</w:t>
      </w:r>
      <w:r w:rsidRPr="003B5F16">
        <w:rPr>
          <w:rFonts w:ascii="Times New Roman" w:hAnsi="Times New Roman" w:cs="Times New Roman"/>
          <w:snapToGrid w:val="0"/>
          <w:sz w:val="24"/>
          <w:szCs w:val="24"/>
        </w:rPr>
        <w:t>.</w:t>
      </w:r>
    </w:p>
    <w:p w14:paraId="6EABA84A" w14:textId="481940BC" w:rsidR="00332529" w:rsidRPr="003B5F16" w:rsidRDefault="00332529" w:rsidP="00454454">
      <w:pPr>
        <w:spacing w:after="0" w:line="240" w:lineRule="auto"/>
        <w:rPr>
          <w:rFonts w:ascii="Times New Roman" w:hAnsi="Times New Roman" w:cs="Times New Roman"/>
          <w:snapToGrid w:val="0"/>
          <w:sz w:val="24"/>
          <w:szCs w:val="24"/>
        </w:rPr>
      </w:pPr>
    </w:p>
    <w:p w14:paraId="10083984" w14:textId="59FF1520" w:rsidR="00130D13" w:rsidRDefault="00332529" w:rsidP="00451964">
      <w:pPr>
        <w:spacing w:after="0" w:line="240" w:lineRule="auto"/>
        <w:ind w:hanging="142"/>
        <w:rPr>
          <w:rFonts w:ascii="Times New Roman" w:hAnsi="Times New Roman" w:cs="Times New Roman"/>
          <w:snapToGrid w:val="0"/>
          <w:sz w:val="24"/>
          <w:szCs w:val="24"/>
        </w:rPr>
      </w:pPr>
      <w:r w:rsidRPr="003B5F16">
        <w:rPr>
          <w:rFonts w:ascii="Times New Roman" w:hAnsi="Times New Roman" w:cs="Times New Roman"/>
          <w:snapToGrid w:val="0"/>
          <w:sz w:val="24"/>
          <w:szCs w:val="24"/>
        </w:rPr>
        <w:t xml:space="preserve"> </w:t>
      </w:r>
      <w:r w:rsidR="00186742" w:rsidRPr="003B5F16">
        <w:rPr>
          <w:rFonts w:ascii="Times New Roman" w:hAnsi="Times New Roman" w:cs="Times New Roman"/>
          <w:snapToGrid w:val="0"/>
          <w:sz w:val="24"/>
          <w:szCs w:val="24"/>
        </w:rPr>
        <w:t xml:space="preserve"> </w:t>
      </w:r>
      <w:r w:rsidR="00D63427" w:rsidRPr="003B5F16">
        <w:rPr>
          <w:rFonts w:ascii="Times New Roman" w:hAnsi="Times New Roman" w:cs="Times New Roman"/>
          <w:snapToGrid w:val="0"/>
          <w:sz w:val="24"/>
          <w:szCs w:val="24"/>
        </w:rPr>
        <w:t>Head of Contracting Authority</w:t>
      </w:r>
    </w:p>
    <w:p w14:paraId="29DA4425" w14:textId="77777777" w:rsidR="00451964" w:rsidRPr="003B5F16" w:rsidRDefault="00451964" w:rsidP="00451964">
      <w:pPr>
        <w:spacing w:after="0" w:line="240" w:lineRule="auto"/>
        <w:ind w:hanging="142"/>
        <w:rPr>
          <w:rFonts w:ascii="Times New Roman" w:hAnsi="Times New Roman" w:cs="Times New Roman"/>
          <w:snapToGrid w:val="0"/>
          <w:sz w:val="24"/>
          <w:szCs w:val="24"/>
        </w:rPr>
      </w:pPr>
    </w:p>
    <w:p w14:paraId="4B39EF7C" w14:textId="3574F8EA" w:rsidR="00D3610C" w:rsidRDefault="00D3610C" w:rsidP="00186742">
      <w:pPr>
        <w:spacing w:after="0" w:line="240" w:lineRule="auto"/>
        <w:rPr>
          <w:rFonts w:ascii="Times New Roman" w:hAnsi="Times New Roman" w:cs="Times New Roman"/>
          <w:snapToGrid w:val="0"/>
          <w:sz w:val="24"/>
          <w:szCs w:val="24"/>
        </w:rPr>
      </w:pPr>
      <w:r w:rsidRPr="003B5F16">
        <w:rPr>
          <w:rFonts w:ascii="Times New Roman" w:hAnsi="Times New Roman" w:cs="Times New Roman"/>
          <w:snapToGrid w:val="0"/>
          <w:sz w:val="24"/>
          <w:szCs w:val="24"/>
        </w:rPr>
        <w:t>Albert Hani</w:t>
      </w:r>
    </w:p>
    <w:p w14:paraId="637DE8B2" w14:textId="77777777" w:rsidR="00451964" w:rsidRPr="003B5F16" w:rsidRDefault="00451964" w:rsidP="00186742">
      <w:pPr>
        <w:spacing w:after="0" w:line="240" w:lineRule="auto"/>
        <w:rPr>
          <w:rFonts w:ascii="Times New Roman" w:hAnsi="Times New Roman" w:cs="Times New Roman"/>
          <w:snapToGrid w:val="0"/>
          <w:sz w:val="24"/>
          <w:szCs w:val="24"/>
        </w:rPr>
      </w:pPr>
    </w:p>
    <w:p w14:paraId="72DF7093" w14:textId="2693469C" w:rsidR="004E0122" w:rsidRPr="003B5F16" w:rsidRDefault="00C27606" w:rsidP="00186742">
      <w:pPr>
        <w:spacing w:after="0" w:line="240" w:lineRule="auto"/>
        <w:rPr>
          <w:rFonts w:ascii="Times New Roman" w:hAnsi="Times New Roman" w:cs="Times New Roman"/>
          <w:snapToGrid w:val="0"/>
          <w:sz w:val="24"/>
          <w:szCs w:val="24"/>
        </w:rPr>
      </w:pPr>
      <w:r w:rsidRPr="003B5F16">
        <w:rPr>
          <w:rFonts w:ascii="Times New Roman" w:hAnsi="Times New Roman" w:cs="Times New Roman"/>
          <w:snapToGrid w:val="0"/>
          <w:sz w:val="24"/>
          <w:szCs w:val="24"/>
        </w:rPr>
        <w:t>Secretary Genera</w:t>
      </w:r>
      <w:r w:rsidR="00130D13" w:rsidRPr="003B5F16">
        <w:rPr>
          <w:rFonts w:ascii="Times New Roman" w:hAnsi="Times New Roman" w:cs="Times New Roman"/>
          <w:snapToGrid w:val="0"/>
          <w:sz w:val="24"/>
          <w:szCs w:val="24"/>
        </w:rPr>
        <w:t>l</w:t>
      </w:r>
    </w:p>
    <w:p w14:paraId="2C649D07" w14:textId="6F0B0F27" w:rsidR="00332529" w:rsidRDefault="00332529" w:rsidP="00353B4E">
      <w:pPr>
        <w:tabs>
          <w:tab w:val="center" w:pos="4320"/>
          <w:tab w:val="right" w:pos="8640"/>
        </w:tabs>
        <w:rPr>
          <w:rFonts w:ascii="Times New Roman" w:hAnsi="Times New Roman" w:cs="Times New Roman"/>
          <w:b/>
          <w:sz w:val="24"/>
          <w:szCs w:val="24"/>
          <w:u w:val="single"/>
        </w:rPr>
      </w:pPr>
    </w:p>
    <w:p w14:paraId="1DE9513D" w14:textId="0A04BD07" w:rsidR="00740228" w:rsidRPr="00130D13" w:rsidRDefault="00740228" w:rsidP="00740228">
      <w:pPr>
        <w:widowControl w:val="0"/>
        <w:spacing w:before="100" w:after="100" w:line="240" w:lineRule="auto"/>
        <w:jc w:val="center"/>
        <w:rPr>
          <w:rFonts w:ascii="Times New Roman" w:eastAsia="Times New Roman" w:hAnsi="Times New Roman" w:cs="Times New Roman"/>
          <w:b/>
          <w:snapToGrid w:val="0"/>
          <w:sz w:val="28"/>
          <w:szCs w:val="28"/>
          <w:lang w:val="en-GB"/>
        </w:rPr>
      </w:pPr>
      <w:r>
        <w:rPr>
          <w:rFonts w:ascii="Times New Roman" w:eastAsia="Times New Roman" w:hAnsi="Times New Roman" w:cs="Times New Roman"/>
          <w:b/>
          <w:snapToGrid w:val="0"/>
          <w:sz w:val="28"/>
          <w:szCs w:val="28"/>
          <w:lang w:val="en-GB"/>
        </w:rPr>
        <w:t xml:space="preserve">A: </w:t>
      </w:r>
      <w:r w:rsidRPr="00130D13">
        <w:rPr>
          <w:rFonts w:ascii="Times New Roman" w:eastAsia="Times New Roman" w:hAnsi="Times New Roman" w:cs="Times New Roman"/>
          <w:b/>
          <w:snapToGrid w:val="0"/>
          <w:sz w:val="28"/>
          <w:szCs w:val="28"/>
          <w:lang w:val="en-GB"/>
        </w:rPr>
        <w:t>CONTRACT NOTICE</w:t>
      </w:r>
    </w:p>
    <w:p w14:paraId="1ADE4025" w14:textId="77777777" w:rsidR="00740228" w:rsidRPr="00130D13" w:rsidRDefault="00740228" w:rsidP="00740228">
      <w:pPr>
        <w:widowControl w:val="0"/>
        <w:spacing w:before="100" w:after="100" w:line="240" w:lineRule="auto"/>
        <w:jc w:val="center"/>
        <w:rPr>
          <w:rFonts w:ascii="Times New Roman" w:eastAsia="Times New Roman" w:hAnsi="Times New Roman" w:cs="Times New Roman"/>
          <w:snapToGrid w:val="0"/>
          <w:sz w:val="28"/>
          <w:szCs w:val="28"/>
          <w:lang w:val="en-GB"/>
        </w:rPr>
      </w:pPr>
    </w:p>
    <w:p w14:paraId="5B4F7AA5" w14:textId="77777777" w:rsidR="00740228" w:rsidRPr="00740228" w:rsidRDefault="00740228" w:rsidP="00740228">
      <w:pPr>
        <w:widowControl w:val="0"/>
        <w:spacing w:before="100" w:after="100" w:line="240" w:lineRule="auto"/>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w:t>
      </w:r>
      <w:r>
        <w:rPr>
          <w:rFonts w:ascii="Times New Roman" w:eastAsia="Times New Roman" w:hAnsi="Times New Roman" w:cs="Times New Roman"/>
          <w:b/>
          <w:snapToGrid w:val="0"/>
          <w:sz w:val="24"/>
          <w:szCs w:val="24"/>
          <w:lang w:val="en-GB"/>
        </w:rPr>
        <w:t xml:space="preserve">. </w:t>
      </w:r>
      <w:r w:rsidRPr="00924351">
        <w:rPr>
          <w:rFonts w:ascii="Times New Roman" w:eastAsia="Times New Roman" w:hAnsi="Times New Roman" w:cs="Times New Roman"/>
          <w:b/>
          <w:snapToGrid w:val="0"/>
          <w:sz w:val="24"/>
          <w:szCs w:val="24"/>
          <w:lang w:val="en-GB"/>
        </w:rPr>
        <w:t xml:space="preserve">Procedure: </w:t>
      </w:r>
      <w:r w:rsidRPr="00740228">
        <w:rPr>
          <w:rFonts w:ascii="Times New Roman" w:eastAsia="Times New Roman" w:hAnsi="Times New Roman" w:cs="Times New Roman"/>
          <w:snapToGrid w:val="0"/>
          <w:sz w:val="24"/>
          <w:szCs w:val="24"/>
          <w:lang w:val="en-GB"/>
        </w:rPr>
        <w:t>Open procedure</w:t>
      </w:r>
    </w:p>
    <w:p w14:paraId="1320F66B" w14:textId="0C22CD51" w:rsidR="00740228" w:rsidRPr="00740228" w:rsidRDefault="00740228" w:rsidP="00740228">
      <w:pPr>
        <w:widowControl w:val="0"/>
        <w:spacing w:before="100" w:after="100" w:line="240" w:lineRule="auto"/>
        <w:outlineLvl w:val="0"/>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lang w:val="en-GB"/>
        </w:rPr>
        <w:t xml:space="preserve">2. Title: </w:t>
      </w:r>
      <w:r w:rsidRPr="00740228">
        <w:rPr>
          <w:rFonts w:ascii="Times New Roman" w:eastAsia="Times New Roman" w:hAnsi="Times New Roman" w:cs="Times New Roman"/>
          <w:snapToGrid w:val="0"/>
          <w:sz w:val="24"/>
          <w:szCs w:val="24"/>
          <w:lang w:val="en-GB"/>
        </w:rPr>
        <w:t>Framework a</w:t>
      </w:r>
      <w:r>
        <w:rPr>
          <w:rFonts w:ascii="Times New Roman" w:eastAsia="Times New Roman" w:hAnsi="Times New Roman" w:cs="Times New Roman"/>
          <w:snapToGrid w:val="0"/>
          <w:sz w:val="24"/>
          <w:szCs w:val="24"/>
          <w:lang w:val="en-GB"/>
        </w:rPr>
        <w:t>greement for Medical Insurance S</w:t>
      </w:r>
      <w:r w:rsidRPr="00740228">
        <w:rPr>
          <w:rFonts w:ascii="Times New Roman" w:eastAsia="Times New Roman" w:hAnsi="Times New Roman" w:cs="Times New Roman"/>
          <w:snapToGrid w:val="0"/>
          <w:sz w:val="24"/>
          <w:szCs w:val="24"/>
          <w:lang w:val="en-GB"/>
        </w:rPr>
        <w:t>ervices for Regional Youth Cooperation Office (RYCO) Head Office in Tirana, Albania.</w:t>
      </w:r>
    </w:p>
    <w:p w14:paraId="729A1E9D" w14:textId="5581D097" w:rsidR="00740228" w:rsidRPr="00740228" w:rsidRDefault="00740228" w:rsidP="00740228">
      <w:pPr>
        <w:widowControl w:val="0"/>
        <w:spacing w:before="100" w:after="100" w:line="240" w:lineRule="auto"/>
        <w:outlineLvl w:val="0"/>
        <w:rPr>
          <w:rFonts w:ascii="Times New Roman" w:eastAsia="Times New Roman" w:hAnsi="Times New Roman" w:cs="Times New Roman"/>
          <w:snapToGrid w:val="0"/>
          <w:sz w:val="24"/>
          <w:szCs w:val="24"/>
          <w:lang w:val="en-GB"/>
        </w:rPr>
      </w:pPr>
      <w:r w:rsidRPr="00B76A5C">
        <w:rPr>
          <w:rFonts w:ascii="Times New Roman" w:eastAsia="Times New Roman" w:hAnsi="Times New Roman" w:cs="Times New Roman"/>
          <w:b/>
          <w:snapToGrid w:val="0"/>
          <w:sz w:val="24"/>
          <w:szCs w:val="24"/>
          <w:lang w:val="en-GB"/>
        </w:rPr>
        <w:t xml:space="preserve">3.  Financed </w:t>
      </w:r>
      <w:r>
        <w:rPr>
          <w:rFonts w:ascii="Times New Roman" w:eastAsia="Times New Roman" w:hAnsi="Times New Roman" w:cs="Times New Roman"/>
          <w:b/>
          <w:snapToGrid w:val="0"/>
          <w:sz w:val="24"/>
          <w:szCs w:val="24"/>
          <w:lang w:val="en-GB"/>
        </w:rPr>
        <w:t>by</w:t>
      </w:r>
      <w:r w:rsidRPr="00B76A5C">
        <w:rPr>
          <w:rFonts w:ascii="Times New Roman" w:eastAsia="Times New Roman" w:hAnsi="Times New Roman" w:cs="Times New Roman"/>
          <w:b/>
          <w:snapToGrid w:val="0"/>
          <w:sz w:val="24"/>
          <w:szCs w:val="24"/>
          <w:lang w:val="en-GB"/>
        </w:rPr>
        <w:t>:</w:t>
      </w:r>
      <w:r w:rsidRPr="00B76A5C">
        <w:rPr>
          <w:rFonts w:ascii="Times New Roman" w:eastAsia="Times New Roman" w:hAnsi="Times New Roman" w:cs="Times New Roman"/>
          <w:b/>
          <w:sz w:val="24"/>
          <w:szCs w:val="24"/>
          <w:lang w:eastAsia="en-GB"/>
        </w:rPr>
        <w:t xml:space="preserve">  </w:t>
      </w:r>
      <w:r w:rsidRPr="00740228">
        <w:rPr>
          <w:rFonts w:ascii="Times New Roman" w:eastAsia="Times New Roman" w:hAnsi="Times New Roman" w:cs="Times New Roman"/>
          <w:sz w:val="24"/>
          <w:szCs w:val="24"/>
          <w:lang w:eastAsia="en-GB"/>
        </w:rPr>
        <w:t>Regional Youth Cooperation Office (RYCO)</w:t>
      </w:r>
    </w:p>
    <w:p w14:paraId="1D9572A2" w14:textId="77777777" w:rsidR="00740228" w:rsidRPr="00740228" w:rsidRDefault="00740228" w:rsidP="00740228">
      <w:pPr>
        <w:widowControl w:val="0"/>
        <w:spacing w:before="100" w:after="100" w:line="240" w:lineRule="auto"/>
        <w:outlineLvl w:val="0"/>
        <w:rPr>
          <w:rFonts w:ascii="Times New Roman" w:eastAsia="Times New Roman" w:hAnsi="Times New Roman" w:cs="Times New Roman"/>
          <w:snapToGrid w:val="0"/>
          <w:sz w:val="24"/>
          <w:szCs w:val="24"/>
          <w:lang w:val="en-GB"/>
        </w:rPr>
      </w:pPr>
      <w:r w:rsidRPr="00B76A5C">
        <w:rPr>
          <w:rFonts w:ascii="Times New Roman" w:eastAsia="Times New Roman" w:hAnsi="Times New Roman" w:cs="Times New Roman"/>
          <w:b/>
          <w:snapToGrid w:val="0"/>
          <w:sz w:val="24"/>
          <w:szCs w:val="24"/>
          <w:lang w:val="en-GB"/>
        </w:rPr>
        <w:t xml:space="preserve">4.  Contracting Authority: </w:t>
      </w:r>
      <w:r w:rsidRPr="00740228">
        <w:rPr>
          <w:rFonts w:ascii="Times New Roman" w:eastAsia="Times New Roman" w:hAnsi="Times New Roman" w:cs="Times New Roman"/>
          <w:snapToGrid w:val="0"/>
          <w:sz w:val="24"/>
          <w:szCs w:val="24"/>
          <w:lang w:val="en-GB"/>
        </w:rPr>
        <w:t>Regional Youth Cooperation Office (RYCO).</w:t>
      </w:r>
    </w:p>
    <w:p w14:paraId="095B8599" w14:textId="77777777" w:rsidR="00740228" w:rsidRPr="00924351" w:rsidRDefault="00740228" w:rsidP="00740228">
      <w:pPr>
        <w:widowControl w:val="0"/>
        <w:spacing w:before="100" w:after="100" w:line="240" w:lineRule="auto"/>
        <w:rPr>
          <w:rFonts w:ascii="Times New Roman" w:eastAsia="Times New Roman" w:hAnsi="Times New Roman" w:cs="Times New Roman"/>
          <w:snapToGrid w:val="0"/>
          <w:lang w:val="en-GB"/>
        </w:rPr>
      </w:pPr>
      <w:r w:rsidRPr="00924351">
        <w:rPr>
          <w:rFonts w:ascii="Times New Roman" w:eastAsia="Times New Roman" w:hAnsi="Times New Roman" w:cs="Times New Roman"/>
          <w:noProof/>
        </w:rPr>
        <mc:AlternateContent>
          <mc:Choice Requires="wps">
            <w:drawing>
              <wp:anchor distT="0" distB="0" distL="114300" distR="114300" simplePos="0" relativeHeight="251659264" behindDoc="0" locked="0" layoutInCell="0" allowOverlap="1" wp14:anchorId="5C5687DD" wp14:editId="7EA713E8">
                <wp:simplePos x="0" y="0"/>
                <wp:positionH relativeFrom="column">
                  <wp:posOffset>0</wp:posOffset>
                </wp:positionH>
                <wp:positionV relativeFrom="paragraph">
                  <wp:posOffset>152400</wp:posOffset>
                </wp:positionV>
                <wp:extent cx="5943600" cy="63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7ABB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oMVA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BjUDiNF&#10;OijRs1AcTYIyvXEFGCzVxobc6FFtzbOmPxxSetkS1fDI8PVkwC0LHsmNSzg4A/i7/otmYEP2XkeZ&#10;jrXtAiQIgI6xGqdrNfjRIwofpw/5ZJZC0SjczSbTiE+Ki6uxzn/mukNhU2IJrCM0OTw7H6iQ4mIS&#10;Iim9FlLGckuF+hKP4ZlGD6elYOE22Dnb7JbSogOBjqny8A6Bb8ys3isW0VpO2GrYeyLkeQ/RpQp4&#10;PDYhUIrp7j2325b1iIlAOhvfhwSZgI7MZtDP8GBEZAOz5CVGVvvvwrdR5aDPO4LzNLwDQX1Bj8nf&#10;BAZNBwpB3diYPx/Sh9V8Nc9H+Xi2GuVpVY0+rZf5aLbO7qfVpFouq+xXCJnlRSsY4ypodBmSLP+7&#10;JhzG9dze1zG5ViO5RT8zP4JYIOCFdGyq0EfnjtxpdtrYS7PBXETjYYbD4L09w/7tn2bxGw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G4Kigx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6873FE47" w14:textId="32E55926" w:rsidR="00740228" w:rsidRPr="00740228" w:rsidRDefault="00740228" w:rsidP="00740228">
      <w:pPr>
        <w:widowControl w:val="0"/>
        <w:spacing w:before="100" w:after="100" w:line="240" w:lineRule="auto"/>
        <w:rPr>
          <w:rFonts w:ascii="Times New Roman" w:eastAsia="Times New Roman" w:hAnsi="Times New Roman" w:cs="Times New Roman"/>
          <w:snapToGrid w:val="0"/>
          <w:sz w:val="28"/>
          <w:szCs w:val="28"/>
          <w:lang w:val="en-GB"/>
        </w:rPr>
      </w:pPr>
      <w:r>
        <w:rPr>
          <w:rFonts w:ascii="Times New Roman" w:eastAsia="Times New Roman" w:hAnsi="Times New Roman" w:cs="Times New Roman"/>
          <w:b/>
          <w:snapToGrid w:val="0"/>
          <w:sz w:val="28"/>
          <w:szCs w:val="28"/>
          <w:lang w:val="en-GB"/>
        </w:rPr>
        <w:t xml:space="preserve">                 </w:t>
      </w:r>
      <w:r w:rsidR="00360899">
        <w:rPr>
          <w:rFonts w:ascii="Times New Roman" w:eastAsia="Times New Roman" w:hAnsi="Times New Roman" w:cs="Times New Roman"/>
          <w:b/>
          <w:snapToGrid w:val="0"/>
          <w:sz w:val="28"/>
          <w:szCs w:val="28"/>
          <w:lang w:val="en-GB"/>
        </w:rPr>
        <w:t xml:space="preserve">                     </w:t>
      </w:r>
      <w:r>
        <w:rPr>
          <w:rFonts w:ascii="Times New Roman" w:eastAsia="Times New Roman" w:hAnsi="Times New Roman" w:cs="Times New Roman"/>
          <w:b/>
          <w:snapToGrid w:val="0"/>
          <w:sz w:val="28"/>
          <w:szCs w:val="28"/>
          <w:lang w:val="en-GB"/>
        </w:rPr>
        <w:t xml:space="preserve"> </w:t>
      </w:r>
      <w:r w:rsidR="00360899">
        <w:rPr>
          <w:rFonts w:ascii="Times New Roman" w:eastAsia="Times New Roman" w:hAnsi="Times New Roman" w:cs="Times New Roman"/>
          <w:b/>
          <w:snapToGrid w:val="0"/>
          <w:sz w:val="28"/>
          <w:szCs w:val="28"/>
          <w:lang w:val="en-GB"/>
        </w:rPr>
        <w:t xml:space="preserve">CONTRACT </w:t>
      </w:r>
      <w:r w:rsidR="00360899" w:rsidRPr="00924351">
        <w:rPr>
          <w:rFonts w:ascii="Times New Roman" w:eastAsia="Times New Roman" w:hAnsi="Times New Roman" w:cs="Times New Roman"/>
          <w:b/>
          <w:snapToGrid w:val="0"/>
          <w:sz w:val="28"/>
          <w:szCs w:val="28"/>
          <w:lang w:val="en-GB"/>
        </w:rPr>
        <w:t>SPECIFICATION</w:t>
      </w:r>
    </w:p>
    <w:p w14:paraId="44EEEB45" w14:textId="628B9AD4" w:rsidR="00740228" w:rsidRPr="00DB551E" w:rsidRDefault="00740228" w:rsidP="00740228">
      <w:pPr>
        <w:jc w:val="both"/>
        <w:rPr>
          <w:rFonts w:ascii="Times New Roman" w:eastAsia="Arial" w:hAnsi="Times New Roman" w:cs="Times New Roman"/>
          <w:sz w:val="24"/>
          <w:szCs w:val="24"/>
        </w:rPr>
      </w:pPr>
      <w:r w:rsidRPr="00DB551E">
        <w:rPr>
          <w:rFonts w:ascii="Times New Roman" w:hAnsi="Times New Roman" w:cs="Times New Roman"/>
          <w:b/>
          <w:snapToGrid w:val="0"/>
          <w:sz w:val="24"/>
          <w:szCs w:val="24"/>
          <w:lang w:val="en-GB"/>
        </w:rPr>
        <w:t xml:space="preserve">5. </w:t>
      </w:r>
      <w:r w:rsidR="00360899" w:rsidRPr="00DB551E">
        <w:rPr>
          <w:rFonts w:ascii="Times New Roman" w:hAnsi="Times New Roman" w:cs="Times New Roman"/>
          <w:b/>
          <w:snapToGrid w:val="0"/>
          <w:sz w:val="24"/>
          <w:szCs w:val="24"/>
          <w:lang w:val="en-GB"/>
        </w:rPr>
        <w:t>Description</w:t>
      </w:r>
      <w:r w:rsidRPr="00DB551E">
        <w:rPr>
          <w:rFonts w:ascii="Times New Roman" w:hAnsi="Times New Roman" w:cs="Times New Roman"/>
          <w:b/>
          <w:snapToGrid w:val="0"/>
          <w:sz w:val="24"/>
          <w:szCs w:val="24"/>
          <w:lang w:val="en-GB"/>
        </w:rPr>
        <w:t xml:space="preserve">: </w:t>
      </w:r>
      <w:r w:rsidR="00360899" w:rsidRPr="00DB551E">
        <w:rPr>
          <w:rFonts w:ascii="Times New Roman" w:hAnsi="Times New Roman" w:cs="Times New Roman"/>
          <w:snapToGrid w:val="0"/>
          <w:sz w:val="24"/>
          <w:szCs w:val="24"/>
          <w:lang w:val="en-GB"/>
        </w:rPr>
        <w:t xml:space="preserve">RYCO is seeking for a qualified service </w:t>
      </w:r>
      <w:r w:rsidR="00DB551E" w:rsidRPr="00DB551E">
        <w:rPr>
          <w:rFonts w:ascii="Times New Roman" w:hAnsi="Times New Roman" w:cs="Times New Roman"/>
          <w:snapToGrid w:val="0"/>
          <w:sz w:val="24"/>
          <w:szCs w:val="24"/>
          <w:lang w:val="en-GB"/>
        </w:rPr>
        <w:t>provider</w:t>
      </w:r>
      <w:r w:rsidR="00DB551E" w:rsidRPr="00DB551E">
        <w:rPr>
          <w:rFonts w:ascii="Times New Roman" w:eastAsia="Arial" w:hAnsi="Times New Roman" w:cs="Times New Roman"/>
          <w:sz w:val="24"/>
          <w:szCs w:val="24"/>
        </w:rPr>
        <w:t>: Insurance Agency/Company (Contractor) to</w:t>
      </w:r>
      <w:r w:rsidR="00360899" w:rsidRPr="00DB551E">
        <w:rPr>
          <w:rFonts w:ascii="Times New Roman" w:eastAsia="Arial" w:hAnsi="Times New Roman" w:cs="Times New Roman"/>
          <w:sz w:val="24"/>
          <w:szCs w:val="24"/>
        </w:rPr>
        <w:t xml:space="preserve"> enter into a framework agreement that can provide a medical cover with the capacity to administer our in- and outpatient needs, in the most efficient manner in terms of responsive customer care and timely response to medical needs. A detailed description is provided in the Terms of Reference (Part D) of the Tender Dossier.</w:t>
      </w:r>
    </w:p>
    <w:p w14:paraId="1CC48B1D" w14:textId="0A0CBA1A" w:rsidR="00740228" w:rsidRPr="00DB551E" w:rsidRDefault="00DB551E" w:rsidP="00740228">
      <w:pPr>
        <w:jc w:val="both"/>
        <w:rPr>
          <w:rFonts w:ascii="Times New Roman" w:eastAsia="Times New Roman" w:hAnsi="Times New Roman" w:cs="Times New Roman"/>
          <w:iCs/>
          <w:snapToGrid w:val="0"/>
          <w:sz w:val="24"/>
          <w:szCs w:val="24"/>
          <w:lang w:val="en-GB"/>
        </w:rPr>
      </w:pPr>
      <w:r>
        <w:rPr>
          <w:rFonts w:ascii="Times New Roman" w:eastAsia="Times New Roman" w:hAnsi="Times New Roman" w:cs="Times New Roman"/>
          <w:b/>
          <w:snapToGrid w:val="0"/>
          <w:sz w:val="24"/>
          <w:szCs w:val="24"/>
          <w:lang w:val="en-GB"/>
        </w:rPr>
        <w:t>6</w:t>
      </w:r>
      <w:r w:rsidR="00740228" w:rsidRPr="00DB551E">
        <w:rPr>
          <w:rFonts w:ascii="Times New Roman" w:eastAsia="Times New Roman" w:hAnsi="Times New Roman" w:cs="Times New Roman"/>
          <w:b/>
          <w:snapToGrid w:val="0"/>
          <w:sz w:val="24"/>
          <w:szCs w:val="24"/>
          <w:lang w:val="en-GB"/>
        </w:rPr>
        <w:t xml:space="preserve">. Number and titles of lots: </w:t>
      </w:r>
      <w:r w:rsidR="00740228" w:rsidRPr="00DB551E">
        <w:rPr>
          <w:rFonts w:ascii="Times New Roman" w:eastAsia="Times New Roman" w:hAnsi="Times New Roman" w:cs="Times New Roman"/>
          <w:iCs/>
          <w:snapToGrid w:val="0"/>
          <w:sz w:val="24"/>
          <w:szCs w:val="24"/>
          <w:lang w:val="en-GB"/>
        </w:rPr>
        <w:t xml:space="preserve"> Sole Lot</w:t>
      </w:r>
    </w:p>
    <w:p w14:paraId="3B19913B" w14:textId="7E6C7D57" w:rsidR="00740228" w:rsidRPr="00DB551E" w:rsidRDefault="00DB551E" w:rsidP="00360899">
      <w:pPr>
        <w:jc w:val="both"/>
        <w:rPr>
          <w:rFonts w:ascii="Times New Roman" w:hAnsi="Times New Roman" w:cs="Times New Roman"/>
          <w:sz w:val="24"/>
          <w:szCs w:val="24"/>
        </w:rPr>
      </w:pPr>
      <w:r w:rsidRPr="00DB551E">
        <w:rPr>
          <w:rFonts w:ascii="Times New Roman" w:eastAsia="Times New Roman" w:hAnsi="Times New Roman" w:cs="Times New Roman"/>
          <w:b/>
          <w:iCs/>
          <w:snapToGrid w:val="0"/>
          <w:sz w:val="24"/>
          <w:szCs w:val="24"/>
          <w:lang w:val="en-GB"/>
        </w:rPr>
        <w:t>7</w:t>
      </w:r>
      <w:r w:rsidR="00740228" w:rsidRPr="00DB551E">
        <w:rPr>
          <w:rFonts w:ascii="Times New Roman" w:eastAsia="Times New Roman" w:hAnsi="Times New Roman" w:cs="Times New Roman"/>
          <w:iCs/>
          <w:snapToGrid w:val="0"/>
          <w:sz w:val="24"/>
          <w:szCs w:val="24"/>
          <w:lang w:val="en-GB"/>
        </w:rPr>
        <w:t xml:space="preserve">. </w:t>
      </w:r>
      <w:r w:rsidR="00740228" w:rsidRPr="00DB551E">
        <w:rPr>
          <w:rFonts w:ascii="Times New Roman" w:eastAsia="Times New Roman" w:hAnsi="Times New Roman" w:cs="Times New Roman"/>
          <w:b/>
          <w:iCs/>
          <w:snapToGrid w:val="0"/>
          <w:sz w:val="24"/>
          <w:szCs w:val="24"/>
          <w:lang w:val="en-GB"/>
        </w:rPr>
        <w:t>Maximum budget available:</w:t>
      </w:r>
      <w:r w:rsidR="00740228" w:rsidRPr="00DB551E">
        <w:rPr>
          <w:rFonts w:ascii="Times New Roman" w:eastAsia="Times New Roman" w:hAnsi="Times New Roman" w:cs="Times New Roman"/>
          <w:iCs/>
          <w:snapToGrid w:val="0"/>
          <w:sz w:val="24"/>
          <w:szCs w:val="24"/>
          <w:lang w:val="en-GB"/>
        </w:rPr>
        <w:t xml:space="preserve"> </w:t>
      </w:r>
      <w:r w:rsidR="00360899" w:rsidRPr="00DB551E">
        <w:rPr>
          <w:rFonts w:ascii="Times New Roman" w:eastAsia="Times New Roman" w:hAnsi="Times New Roman" w:cs="Times New Roman"/>
          <w:iCs/>
          <w:snapToGrid w:val="0"/>
          <w:sz w:val="24"/>
          <w:szCs w:val="24"/>
          <w:lang w:val="en-GB"/>
        </w:rPr>
        <w:t xml:space="preserve"> </w:t>
      </w:r>
      <w:r w:rsidR="00360899" w:rsidRPr="00DB551E">
        <w:rPr>
          <w:rFonts w:ascii="Times New Roman" w:eastAsia="Arial" w:hAnsi="Times New Roman" w:cs="Times New Roman"/>
          <w:sz w:val="24"/>
          <w:szCs w:val="24"/>
        </w:rPr>
        <w:t>450 (four hundred fifty) Euro per insured person/yearly.</w:t>
      </w:r>
    </w:p>
    <w:p w14:paraId="5EE55907" w14:textId="77777777" w:rsidR="00740228" w:rsidRPr="00130D13" w:rsidRDefault="00740228" w:rsidP="00740228">
      <w:pPr>
        <w:widowControl w:val="0"/>
        <w:spacing w:before="100" w:after="100" w:line="240" w:lineRule="auto"/>
        <w:ind w:left="360" w:right="360"/>
        <w:jc w:val="center"/>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0288" behindDoc="0" locked="0" layoutInCell="0" allowOverlap="1" wp14:anchorId="6AB39753" wp14:editId="06C148A9">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25D1C"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W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pcYWe2/C99GlYM+7wjO0vAOBPUFPSZ/&#10;Exg0HSgEdWNj/pyn89VsNctH+Xi6GuVpVY0+rZf5aLrOHibVfbVcVtmvEDLLi1YwxlXQ6DIkWf53&#10;TTiM67m9r2NyrUZyi35mfgSxQMAL6dhUoY/OHbnT7LSxl2aDuYjGwwyHwXt7hv3bP83iNwAAAP//&#10;AwBQSwMEFAAGAAgAAAAhAMNELYveAAAACAEAAA8AAABkcnMvZG93bnJldi54bWxMj0tPwzAQhO9I&#10;/Q/WVuLWOg+BaIhTAYITXAiVEDc33sRR/YhiJw38erYnOK12ZzT7TblfrGEzjqH3TkC6TYCha7zq&#10;XSfg8PGyuQMWonRKGu9QwDcG2Ferq1IWyp/dO8517BiFuFBIATrGoeA8NBqtDFs/oCOt9aOVkdax&#10;42qUZwq3hmdJcsut7B190HLAJ43NqZ6sgM/0cVpeW304ha/BPNu6fftJZyGu18vDPbCIS/wzwwWf&#10;0KEipqOfnArMCNhkKTkF5Dc0Sd/l+Q7Y8XLIgFcl/1+g+gUAAP//AwBQSwECLQAUAAYACAAAACEA&#10;toM4kv4AAADhAQAAEwAAAAAAAAAAAAAAAAAAAAAAW0NvbnRlbnRfVHlwZXNdLnhtbFBLAQItABQA&#10;BgAIAAAAIQA4/SH/1gAAAJQBAAALAAAAAAAAAAAAAAAAAC8BAABfcmVscy8ucmVsc1BLAQItABQA&#10;BgAIAAAAIQD+sQNWVQIAALEEAAAOAAAAAAAAAAAAAAAAAC4CAABkcnMvZTJvRG9jLnhtbFBLAQIt&#10;ABQABgAIAAAAIQDDRC2L3gAAAAgBAAAPAAAAAAAAAAAAAAAAAK8EAABkcnMvZG93bnJldi54bWxQ&#10;SwUGAAAAAAQABADzAAAAugUAAAAA&#10;" o:allowincell="f" strokecolor="#d4d4d4" strokeweight="1.75pt">
                <v:shadow on="t" origin="-.5,-.5" offset="0,-1pt"/>
              </v:line>
            </w:pict>
          </mc:Fallback>
        </mc:AlternateContent>
      </w:r>
    </w:p>
    <w:p w14:paraId="1F953E28" w14:textId="77777777" w:rsidR="00740228" w:rsidRPr="00130D13" w:rsidRDefault="00740228" w:rsidP="00740228">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CONDITIONS OF PARTICIPATION</w:t>
      </w:r>
    </w:p>
    <w:p w14:paraId="3B7E4B7D" w14:textId="393A4D13" w:rsidR="00740228" w:rsidRPr="00130D13" w:rsidRDefault="00DB551E" w:rsidP="00DB551E">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8</w:t>
      </w:r>
      <w:r w:rsidR="00740228" w:rsidRPr="00130D13">
        <w:rPr>
          <w:rFonts w:ascii="Times New Roman" w:eastAsia="Times New Roman" w:hAnsi="Times New Roman" w:cs="Times New Roman"/>
          <w:b/>
          <w:snapToGrid w:val="0"/>
          <w:sz w:val="24"/>
          <w:szCs w:val="24"/>
          <w:lang w:val="en-GB"/>
        </w:rPr>
        <w:t xml:space="preserve">. Eligibility: </w:t>
      </w:r>
      <w:r w:rsidR="00311ECC">
        <w:rPr>
          <w:rFonts w:ascii="Times New Roman" w:eastAsia="Times New Roman" w:hAnsi="Times New Roman" w:cs="Times New Roman"/>
          <w:snapToGrid w:val="0"/>
          <w:sz w:val="24"/>
          <w:szCs w:val="24"/>
          <w:lang w:val="en-GB"/>
        </w:rPr>
        <w:t>Participation</w:t>
      </w:r>
      <w:r w:rsidR="00740228" w:rsidRPr="00D92F3D">
        <w:rPr>
          <w:rFonts w:ascii="Times New Roman" w:eastAsia="Times New Roman" w:hAnsi="Times New Roman" w:cs="Times New Roman"/>
          <w:snapToGrid w:val="0"/>
          <w:sz w:val="24"/>
          <w:szCs w:val="24"/>
          <w:lang w:val="en-GB"/>
        </w:rPr>
        <w:t xml:space="preserve"> is open on equal terms to duly registered legal </w:t>
      </w:r>
      <w:r w:rsidR="00311ECC">
        <w:rPr>
          <w:rFonts w:ascii="Times New Roman" w:eastAsia="Times New Roman" w:hAnsi="Times New Roman" w:cs="Times New Roman"/>
          <w:snapToGrid w:val="0"/>
          <w:sz w:val="24"/>
          <w:szCs w:val="24"/>
          <w:lang w:val="en-GB"/>
        </w:rPr>
        <w:t>Entities</w:t>
      </w:r>
      <w:r w:rsidR="00311ECC" w:rsidRPr="00D92F3D">
        <w:rPr>
          <w:rFonts w:ascii="Times New Roman" w:eastAsia="Times New Roman" w:hAnsi="Times New Roman" w:cs="Times New Roman"/>
          <w:snapToGrid w:val="0"/>
          <w:sz w:val="24"/>
          <w:szCs w:val="24"/>
          <w:lang w:val="en-GB"/>
        </w:rPr>
        <w:t xml:space="preserve"> (</w:t>
      </w:r>
      <w:r w:rsidR="00E67E52">
        <w:rPr>
          <w:rFonts w:ascii="Times New Roman" w:eastAsia="Times New Roman" w:hAnsi="Times New Roman" w:cs="Times New Roman"/>
          <w:snapToGrid w:val="0"/>
          <w:sz w:val="24"/>
          <w:szCs w:val="24"/>
          <w:lang w:val="en-GB"/>
        </w:rPr>
        <w:t>Insurance Agencies/Companies</w:t>
      </w:r>
      <w:r w:rsidR="00740228" w:rsidRPr="00D92F3D">
        <w:rPr>
          <w:rFonts w:ascii="Times New Roman" w:eastAsia="Times New Roman" w:hAnsi="Times New Roman" w:cs="Times New Roman"/>
          <w:snapToGrid w:val="0"/>
          <w:sz w:val="24"/>
          <w:szCs w:val="24"/>
          <w:lang w:val="en-GB"/>
        </w:rPr>
        <w:t>)</w:t>
      </w:r>
      <w:r w:rsidR="00740228" w:rsidRPr="00D92F3D">
        <w:rPr>
          <w:rFonts w:ascii="Times New Roman" w:eastAsia="Arial" w:hAnsi="Times New Roman" w:cs="Times New Roman"/>
          <w:sz w:val="24"/>
          <w:szCs w:val="24"/>
        </w:rPr>
        <w:t xml:space="preserve">, </w:t>
      </w:r>
      <w:r w:rsidR="00740228" w:rsidRPr="00D92F3D">
        <w:rPr>
          <w:rFonts w:ascii="Times New Roman" w:eastAsia="Times New Roman" w:hAnsi="Times New Roman" w:cs="Times New Roman"/>
          <w:snapToGrid w:val="0"/>
          <w:sz w:val="24"/>
          <w:szCs w:val="24"/>
          <w:lang w:val="en-GB"/>
        </w:rPr>
        <w:t xml:space="preserve">exercising this type of </w:t>
      </w:r>
      <w:r w:rsidR="00740228" w:rsidRPr="008C4D61">
        <w:rPr>
          <w:rFonts w:ascii="Times New Roman" w:eastAsia="Times New Roman" w:hAnsi="Times New Roman" w:cs="Times New Roman"/>
          <w:snapToGrid w:val="0"/>
          <w:sz w:val="24"/>
          <w:szCs w:val="24"/>
          <w:lang w:val="en-GB"/>
        </w:rPr>
        <w:t>activity in</w:t>
      </w:r>
      <w:r w:rsidR="008E6B9F" w:rsidRPr="008C4D61">
        <w:rPr>
          <w:rFonts w:ascii="Times New Roman" w:eastAsia="Times New Roman" w:hAnsi="Times New Roman" w:cs="Times New Roman"/>
          <w:snapToGrid w:val="0"/>
          <w:sz w:val="24"/>
          <w:szCs w:val="24"/>
          <w:lang w:val="en-GB"/>
        </w:rPr>
        <w:t xml:space="preserve"> Albania.</w:t>
      </w:r>
      <w:r w:rsidR="00740228" w:rsidRPr="008C4D61">
        <w:rPr>
          <w:rFonts w:ascii="Times New Roman" w:eastAsia="Times New Roman" w:hAnsi="Times New Roman" w:cs="Times New Roman"/>
          <w:snapToGrid w:val="0"/>
          <w:sz w:val="24"/>
          <w:szCs w:val="24"/>
          <w:lang w:val="en-GB"/>
        </w:rPr>
        <w:t xml:space="preserve"> </w:t>
      </w:r>
      <w:r w:rsidR="008C4D61">
        <w:rPr>
          <w:rFonts w:ascii="Times New Roman" w:eastAsia="Times New Roman" w:hAnsi="Times New Roman" w:cs="Times New Roman"/>
          <w:snapToGrid w:val="0"/>
          <w:sz w:val="24"/>
          <w:szCs w:val="24"/>
          <w:lang w:val="en-GB"/>
        </w:rPr>
        <w:t xml:space="preserve"> </w:t>
      </w:r>
    </w:p>
    <w:p w14:paraId="7722D4C5" w14:textId="3D444359" w:rsidR="00740228" w:rsidRPr="00130D13" w:rsidRDefault="00DB551E" w:rsidP="00DB551E">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9</w:t>
      </w:r>
      <w:r w:rsidR="00740228" w:rsidRPr="00130D13">
        <w:rPr>
          <w:rFonts w:ascii="Times New Roman" w:eastAsia="Times New Roman" w:hAnsi="Times New Roman" w:cs="Times New Roman"/>
          <w:b/>
          <w:snapToGrid w:val="0"/>
          <w:sz w:val="24"/>
          <w:szCs w:val="24"/>
          <w:lang w:val="en-GB"/>
        </w:rPr>
        <w:t>. Number of tenders</w:t>
      </w:r>
      <w:r w:rsidR="00740228" w:rsidRPr="00130D13">
        <w:rPr>
          <w:rFonts w:ascii="Times New Roman" w:eastAsia="Times New Roman" w:hAnsi="Times New Roman" w:cs="Times New Roman"/>
          <w:snapToGrid w:val="0"/>
          <w:sz w:val="24"/>
          <w:szCs w:val="24"/>
          <w:lang w:val="en-GB"/>
        </w:rPr>
        <w:t xml:space="preserve">: No more than one </w:t>
      </w:r>
      <w:r w:rsidR="00E4299E">
        <w:rPr>
          <w:rFonts w:ascii="Times New Roman" w:eastAsia="Times New Roman" w:hAnsi="Times New Roman" w:cs="Times New Roman"/>
          <w:snapToGrid w:val="0"/>
          <w:sz w:val="24"/>
          <w:szCs w:val="24"/>
          <w:lang w:val="en-GB"/>
        </w:rPr>
        <w:t>proposal</w:t>
      </w:r>
      <w:r w:rsidR="00740228" w:rsidRPr="00130D13">
        <w:rPr>
          <w:rFonts w:ascii="Times New Roman" w:eastAsia="Times New Roman" w:hAnsi="Times New Roman" w:cs="Times New Roman"/>
          <w:snapToGrid w:val="0"/>
          <w:sz w:val="24"/>
          <w:szCs w:val="24"/>
          <w:lang w:val="en-GB"/>
        </w:rPr>
        <w:t xml:space="preserve"> can be submitted by an Economi</w:t>
      </w:r>
      <w:r w:rsidR="00E4299E">
        <w:rPr>
          <w:rFonts w:ascii="Times New Roman" w:eastAsia="Times New Roman" w:hAnsi="Times New Roman" w:cs="Times New Roman"/>
          <w:snapToGrid w:val="0"/>
          <w:sz w:val="24"/>
          <w:szCs w:val="24"/>
          <w:lang w:val="en-GB"/>
        </w:rPr>
        <w:t>c Operator.</w:t>
      </w:r>
    </w:p>
    <w:p w14:paraId="0E498C05" w14:textId="67D3FFFF" w:rsidR="00740228" w:rsidRDefault="00740228" w:rsidP="00DB551E">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 xml:space="preserve">In the event that an Economic Operator submits more than one </w:t>
      </w:r>
      <w:r w:rsidR="00E4299E">
        <w:rPr>
          <w:rFonts w:ascii="Times New Roman" w:eastAsia="Times New Roman" w:hAnsi="Times New Roman" w:cs="Times New Roman"/>
          <w:snapToGrid w:val="0"/>
          <w:sz w:val="24"/>
          <w:szCs w:val="24"/>
          <w:lang w:val="en-GB"/>
        </w:rPr>
        <w:t>proposal</w:t>
      </w:r>
      <w:r w:rsidRPr="00130D13">
        <w:rPr>
          <w:rFonts w:ascii="Times New Roman" w:eastAsia="Times New Roman" w:hAnsi="Times New Roman" w:cs="Times New Roman"/>
          <w:snapToGrid w:val="0"/>
          <w:sz w:val="24"/>
          <w:szCs w:val="24"/>
          <w:lang w:val="en-GB"/>
        </w:rPr>
        <w:t xml:space="preserve">, </w:t>
      </w:r>
      <w:r w:rsidR="00E4299E" w:rsidRPr="00130D13">
        <w:rPr>
          <w:rFonts w:ascii="Times New Roman" w:eastAsia="Times New Roman" w:hAnsi="Times New Roman" w:cs="Times New Roman"/>
          <w:snapToGrid w:val="0"/>
          <w:sz w:val="24"/>
          <w:szCs w:val="24"/>
          <w:lang w:val="en-GB"/>
        </w:rPr>
        <w:t xml:space="preserve">all </w:t>
      </w:r>
      <w:r w:rsidR="00E4299E">
        <w:rPr>
          <w:rFonts w:ascii="Times New Roman" w:eastAsia="Times New Roman" w:hAnsi="Times New Roman" w:cs="Times New Roman"/>
          <w:snapToGrid w:val="0"/>
          <w:sz w:val="24"/>
          <w:szCs w:val="24"/>
          <w:lang w:val="en-GB"/>
        </w:rPr>
        <w:t>tenders</w:t>
      </w:r>
      <w:r w:rsidRPr="00130D13">
        <w:rPr>
          <w:rFonts w:ascii="Times New Roman" w:eastAsia="Times New Roman" w:hAnsi="Times New Roman" w:cs="Times New Roman"/>
          <w:snapToGrid w:val="0"/>
          <w:sz w:val="24"/>
          <w:szCs w:val="24"/>
          <w:lang w:val="en-GB"/>
        </w:rPr>
        <w:t xml:space="preserve"> in which </w:t>
      </w:r>
      <w:r w:rsidR="00884385" w:rsidRPr="00130D13">
        <w:rPr>
          <w:rFonts w:ascii="Times New Roman" w:eastAsia="Times New Roman" w:hAnsi="Times New Roman" w:cs="Times New Roman"/>
          <w:snapToGrid w:val="0"/>
          <w:sz w:val="24"/>
          <w:szCs w:val="24"/>
          <w:lang w:val="en-GB"/>
        </w:rPr>
        <w:t xml:space="preserve">that </w:t>
      </w:r>
      <w:r w:rsidR="00884385">
        <w:rPr>
          <w:rFonts w:ascii="Times New Roman" w:eastAsia="Times New Roman" w:hAnsi="Times New Roman" w:cs="Times New Roman"/>
          <w:snapToGrid w:val="0"/>
          <w:sz w:val="24"/>
          <w:szCs w:val="24"/>
          <w:lang w:val="en-GB"/>
        </w:rPr>
        <w:t>Economic</w:t>
      </w:r>
      <w:r w:rsidR="00E4299E">
        <w:rPr>
          <w:rFonts w:ascii="Times New Roman" w:eastAsia="Times New Roman" w:hAnsi="Times New Roman" w:cs="Times New Roman"/>
          <w:snapToGrid w:val="0"/>
          <w:sz w:val="24"/>
          <w:szCs w:val="24"/>
          <w:lang w:val="en-GB"/>
        </w:rPr>
        <w:t xml:space="preserve"> Operator</w:t>
      </w:r>
      <w:r w:rsidRPr="00130D13">
        <w:rPr>
          <w:rFonts w:ascii="Times New Roman" w:eastAsia="Times New Roman" w:hAnsi="Times New Roman" w:cs="Times New Roman"/>
          <w:snapToGrid w:val="0"/>
          <w:sz w:val="24"/>
          <w:szCs w:val="24"/>
          <w:lang w:val="en-GB"/>
        </w:rPr>
        <w:t xml:space="preserve"> has participated will be excluded.</w:t>
      </w:r>
    </w:p>
    <w:p w14:paraId="368D586F" w14:textId="2AC32143" w:rsidR="00740228" w:rsidRPr="00250536" w:rsidRDefault="00740228" w:rsidP="00DB551E">
      <w:pPr>
        <w:widowControl w:val="0"/>
        <w:spacing w:before="100" w:after="100" w:line="240" w:lineRule="auto"/>
        <w:jc w:val="both"/>
        <w:outlineLvl w:val="0"/>
        <w:rPr>
          <w:rFonts w:ascii="Times New Roman" w:eastAsia="Times New Roman" w:hAnsi="Times New Roman" w:cs="Times New Roman"/>
          <w:iCs/>
          <w:snapToGrid w:val="0"/>
          <w:sz w:val="24"/>
          <w:szCs w:val="24"/>
          <w:lang w:val="en-GB"/>
        </w:rPr>
      </w:pPr>
      <w:r w:rsidRPr="00130D13">
        <w:rPr>
          <w:rFonts w:ascii="Times New Roman" w:eastAsia="Times New Roman" w:hAnsi="Times New Roman" w:cs="Times New Roman"/>
          <w:b/>
          <w:snapToGrid w:val="0"/>
          <w:sz w:val="24"/>
          <w:szCs w:val="24"/>
          <w:lang w:val="en-GB"/>
        </w:rPr>
        <w:t>1</w:t>
      </w:r>
      <w:r w:rsidR="00DB551E">
        <w:rPr>
          <w:rFonts w:ascii="Times New Roman" w:eastAsia="Times New Roman" w:hAnsi="Times New Roman" w:cs="Times New Roman"/>
          <w:b/>
          <w:snapToGrid w:val="0"/>
          <w:sz w:val="24"/>
          <w:szCs w:val="24"/>
          <w:lang w:val="en-GB"/>
        </w:rPr>
        <w:t>0</w:t>
      </w:r>
      <w:r w:rsidRPr="00130D13">
        <w:rPr>
          <w:rFonts w:ascii="Times New Roman" w:eastAsia="Times New Roman" w:hAnsi="Times New Roman" w:cs="Times New Roman"/>
          <w:b/>
          <w:snapToGrid w:val="0"/>
          <w:sz w:val="24"/>
          <w:szCs w:val="24"/>
          <w:lang w:val="en-GB"/>
        </w:rPr>
        <w:t xml:space="preserve">. Sub-contracting: </w:t>
      </w:r>
      <w:r>
        <w:rPr>
          <w:rFonts w:ascii="Times New Roman" w:eastAsia="Times New Roman" w:hAnsi="Times New Roman" w:cs="Times New Roman"/>
          <w:i/>
          <w:iCs/>
          <w:snapToGrid w:val="0"/>
          <w:sz w:val="24"/>
          <w:szCs w:val="24"/>
          <w:lang w:val="en-GB"/>
        </w:rPr>
        <w:t xml:space="preserve"> </w:t>
      </w:r>
      <w:r w:rsidRPr="00250536">
        <w:rPr>
          <w:rFonts w:ascii="Times New Roman" w:eastAsia="Times New Roman" w:hAnsi="Times New Roman" w:cs="Times New Roman"/>
          <w:iCs/>
          <w:snapToGrid w:val="0"/>
          <w:sz w:val="24"/>
          <w:szCs w:val="24"/>
          <w:lang w:val="en-GB"/>
        </w:rPr>
        <w:t>Subcontracting is not allowed</w:t>
      </w:r>
      <w:r>
        <w:rPr>
          <w:rFonts w:ascii="Times New Roman" w:eastAsia="Times New Roman" w:hAnsi="Times New Roman" w:cs="Times New Roman"/>
          <w:iCs/>
          <w:snapToGrid w:val="0"/>
          <w:sz w:val="24"/>
          <w:szCs w:val="24"/>
          <w:lang w:val="en-GB"/>
        </w:rPr>
        <w:t>.</w:t>
      </w:r>
    </w:p>
    <w:p w14:paraId="151F5407" w14:textId="46612C06" w:rsidR="00740228" w:rsidRPr="00740228" w:rsidRDefault="00DB551E" w:rsidP="00DB551E">
      <w:pPr>
        <w:jc w:val="both"/>
        <w:outlineLvl w:val="0"/>
        <w:rPr>
          <w:rFonts w:ascii="Times New Roman" w:eastAsia="Calibri" w:hAnsi="Times New Roman" w:cs="Times New Roman"/>
          <w:sz w:val="24"/>
          <w:szCs w:val="24"/>
          <w:lang w:val="en-GB"/>
        </w:rPr>
      </w:pPr>
      <w:r>
        <w:rPr>
          <w:rFonts w:ascii="Times New Roman" w:eastAsia="Calibri" w:hAnsi="Times New Roman" w:cs="Times New Roman"/>
          <w:b/>
          <w:sz w:val="24"/>
          <w:szCs w:val="24"/>
        </w:rPr>
        <w:t>11</w:t>
      </w:r>
      <w:r w:rsidR="00740228" w:rsidRPr="00E67E52">
        <w:rPr>
          <w:rFonts w:ascii="Times New Roman" w:eastAsia="Calibri" w:hAnsi="Times New Roman" w:cs="Times New Roman"/>
          <w:b/>
          <w:sz w:val="24"/>
          <w:szCs w:val="24"/>
        </w:rPr>
        <w:t>. Grounds for exclusion</w:t>
      </w:r>
      <w:r w:rsidR="00740228" w:rsidRPr="00E67E52">
        <w:rPr>
          <w:rFonts w:ascii="Times New Roman" w:eastAsia="Calibri" w:hAnsi="Times New Roman" w:cs="Times New Roman"/>
          <w:sz w:val="24"/>
          <w:szCs w:val="24"/>
        </w:rPr>
        <w:t xml:space="preserve">: </w:t>
      </w:r>
      <w:r w:rsidR="00740228" w:rsidRPr="00E67E52">
        <w:rPr>
          <w:rFonts w:ascii="Times New Roman" w:eastAsia="Calibri" w:hAnsi="Times New Roman" w:cs="Times New Roman"/>
          <w:sz w:val="24"/>
          <w:szCs w:val="24"/>
          <w:lang w:val="en-GB"/>
        </w:rPr>
        <w:t>As part of the</w:t>
      </w:r>
      <w:r w:rsidR="00884385" w:rsidRPr="00E67E52">
        <w:rPr>
          <w:rFonts w:ascii="Times New Roman" w:eastAsia="Calibri" w:hAnsi="Times New Roman" w:cs="Times New Roman"/>
          <w:sz w:val="24"/>
          <w:szCs w:val="24"/>
          <w:lang w:val="en-GB"/>
        </w:rPr>
        <w:t>ir</w:t>
      </w:r>
      <w:r w:rsidR="00740228" w:rsidRPr="00E67E52">
        <w:rPr>
          <w:rFonts w:ascii="Times New Roman" w:eastAsia="Calibri" w:hAnsi="Times New Roman" w:cs="Times New Roman"/>
          <w:sz w:val="24"/>
          <w:szCs w:val="24"/>
          <w:lang w:val="en-GB"/>
        </w:rPr>
        <w:t xml:space="preserve"> tender, tenderers must submit a signed declaration, included in the tender form, to the effect that they are not in any of the listed exclusion situations.</w:t>
      </w:r>
    </w:p>
    <w:p w14:paraId="6DE74969" w14:textId="77777777" w:rsidR="00740228" w:rsidRPr="00130D13" w:rsidRDefault="00740228" w:rsidP="00740228">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1312" behindDoc="0" locked="0" layoutInCell="0" allowOverlap="1" wp14:anchorId="400D3863" wp14:editId="56390242">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82632"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G6l/zfaAAAABQEAAA8AAABkcnMvZG93bnJldi54bWxMj8FOwzAQRO9I&#10;/IO1SNyokxYhGuJUgOAEF0IlxM2NN3FUex3FThr4epYTHJ9mNfO23C3eiRnH2AdSkK8yEEhNMD11&#10;Cvbvz1e3IGLSZLQLhAq+MMKuOj8rdWHCid5wrlMnuIRioRXYlIZCythY9DquwoDEWRtGrxPj2Ekz&#10;6hOXeyfXWXYjve6JF6we8NFic6wnr+Ajf5iWl9buj/FzcE++bl+/81mpy4vl/g5EwiX9HcOvPqtD&#10;xU6HMJGJwinY8CdJwXUOgtPtZst8YF6DrEr53776AQAA//8DAFBLAQItABQABgAIAAAAIQC2gziS&#10;/gAAAOEBAAATAAAAAAAAAAAAAAAAAAAAAABbQ29udGVudF9UeXBlc10ueG1sUEsBAi0AFAAGAAgA&#10;AAAhADj9If/WAAAAlAEAAAsAAAAAAAAAAAAAAAAALwEAAF9yZWxzLy5yZWxzUEsBAi0AFAAGAAgA&#10;AAAhAMjFCbdVAgAAsQQAAA4AAAAAAAAAAAAAAAAALgIAAGRycy9lMm9Eb2MueG1sUEsBAi0AFAAG&#10;AAgAAAAhAG6l/zfaAAAABQEAAA8AAAAAAAAAAAAAAAAArwQAAGRycy9kb3ducmV2LnhtbFBLBQYA&#10;AAAABAAEAPMAAAC2BQAAAAA=&#10;" o:allowincell="f" strokecolor="#d4d4d4" strokeweight="1.75pt">
                <v:shadow on="t" origin="-.5,-.5" offset="0,-1pt"/>
              </v:line>
            </w:pict>
          </mc:Fallback>
        </mc:AlternateContent>
      </w:r>
      <w:r w:rsidRPr="00130D13">
        <w:rPr>
          <w:rFonts w:ascii="Times New Roman" w:eastAsia="Times New Roman" w:hAnsi="Times New Roman" w:cs="Times New Roman"/>
          <w:b/>
          <w:snapToGrid w:val="0"/>
          <w:sz w:val="28"/>
          <w:szCs w:val="28"/>
          <w:lang w:val="en-GB"/>
        </w:rPr>
        <w:t>PROVISIONAL TIMETABLE</w:t>
      </w:r>
    </w:p>
    <w:p w14:paraId="5CF83C2D" w14:textId="53152CFA" w:rsidR="00740228" w:rsidRPr="00E67E52" w:rsidRDefault="00DB551E" w:rsidP="00DB551E">
      <w:pPr>
        <w:spacing w:after="0" w:line="240" w:lineRule="auto"/>
        <w:jc w:val="both"/>
        <w:rPr>
          <w:rFonts w:ascii="Times New Roman" w:eastAsia="Times New Roman" w:hAnsi="Times New Roman" w:cs="Times New Roman"/>
          <w:iCs/>
          <w:color w:val="262626"/>
          <w:sz w:val="24"/>
          <w:szCs w:val="24"/>
          <w:lang w:val="sq-AL"/>
        </w:rPr>
      </w:pPr>
      <w:r>
        <w:rPr>
          <w:rFonts w:ascii="Times New Roman" w:eastAsia="Times New Roman" w:hAnsi="Times New Roman" w:cs="Times New Roman"/>
          <w:b/>
          <w:snapToGrid w:val="0"/>
          <w:sz w:val="24"/>
          <w:szCs w:val="24"/>
          <w:lang w:val="en-GB"/>
        </w:rPr>
        <w:t>12</w:t>
      </w:r>
      <w:r w:rsidR="00740228" w:rsidRPr="00E67E52">
        <w:rPr>
          <w:rFonts w:ascii="Times New Roman" w:eastAsia="Times New Roman" w:hAnsi="Times New Roman" w:cs="Times New Roman"/>
          <w:b/>
          <w:snapToGrid w:val="0"/>
          <w:sz w:val="24"/>
          <w:szCs w:val="24"/>
          <w:lang w:val="en-GB"/>
        </w:rPr>
        <w:t xml:space="preserve">. Provisional commencement of the </w:t>
      </w:r>
      <w:r w:rsidR="00E67E52">
        <w:rPr>
          <w:rFonts w:ascii="Times New Roman" w:eastAsia="Times New Roman" w:hAnsi="Times New Roman" w:cs="Times New Roman"/>
          <w:b/>
          <w:snapToGrid w:val="0"/>
          <w:sz w:val="24"/>
          <w:szCs w:val="24"/>
          <w:lang w:val="en-GB"/>
        </w:rPr>
        <w:t>framework agreement</w:t>
      </w:r>
      <w:r w:rsidR="00740228" w:rsidRPr="00E67E52">
        <w:rPr>
          <w:rFonts w:ascii="Times New Roman" w:eastAsia="Times New Roman" w:hAnsi="Times New Roman" w:cs="Times New Roman"/>
          <w:b/>
          <w:snapToGrid w:val="0"/>
          <w:sz w:val="24"/>
          <w:szCs w:val="24"/>
          <w:lang w:val="en-GB"/>
        </w:rPr>
        <w:t xml:space="preserve">: </w:t>
      </w:r>
      <w:r w:rsidR="00740228" w:rsidRPr="00E67E52">
        <w:rPr>
          <w:rFonts w:ascii="Times New Roman" w:eastAsia="Times New Roman" w:hAnsi="Times New Roman" w:cs="Times New Roman"/>
          <w:i/>
          <w:iCs/>
          <w:color w:val="262626"/>
          <w:sz w:val="24"/>
          <w:szCs w:val="24"/>
          <w:lang w:val="sq-AL"/>
        </w:rPr>
        <w:t xml:space="preserve"> </w:t>
      </w:r>
      <w:r w:rsidR="00740228" w:rsidRPr="00E67E52">
        <w:rPr>
          <w:rFonts w:ascii="Times New Roman" w:eastAsia="Times New Roman" w:hAnsi="Times New Roman" w:cs="Times New Roman"/>
          <w:iCs/>
          <w:color w:val="262626"/>
          <w:sz w:val="24"/>
          <w:szCs w:val="24"/>
          <w:lang w:val="sq-AL"/>
        </w:rPr>
        <w:t>March 2022</w:t>
      </w:r>
    </w:p>
    <w:p w14:paraId="3A296E14" w14:textId="77777777" w:rsidR="00740228" w:rsidRPr="00426D65" w:rsidRDefault="00740228" w:rsidP="00DB551E">
      <w:pPr>
        <w:spacing w:after="0" w:line="240" w:lineRule="auto"/>
        <w:jc w:val="both"/>
        <w:rPr>
          <w:rFonts w:ascii="Times New Roman" w:eastAsia="Times New Roman" w:hAnsi="Times New Roman" w:cs="Times New Roman"/>
          <w:i/>
          <w:snapToGrid w:val="0"/>
          <w:sz w:val="24"/>
          <w:szCs w:val="24"/>
          <w:highlight w:val="green"/>
          <w:lang w:val="en-GB"/>
        </w:rPr>
      </w:pPr>
    </w:p>
    <w:p w14:paraId="6270C609" w14:textId="050E498C" w:rsidR="00740228" w:rsidRPr="008C4D61" w:rsidRDefault="00DB551E" w:rsidP="00DB551E">
      <w:pPr>
        <w:spacing w:after="0" w:line="240" w:lineRule="auto"/>
        <w:jc w:val="both"/>
        <w:rPr>
          <w:rFonts w:ascii="Times New Roman" w:eastAsia="Times New Roman" w:hAnsi="Times New Roman" w:cs="Times New Roman"/>
          <w:color w:val="262626"/>
          <w:sz w:val="24"/>
          <w:szCs w:val="24"/>
          <w:lang w:val="sq-AL"/>
        </w:rPr>
      </w:pPr>
      <w:r>
        <w:rPr>
          <w:rFonts w:ascii="Times New Roman" w:eastAsia="Times New Roman" w:hAnsi="Times New Roman" w:cs="Times New Roman"/>
          <w:b/>
          <w:snapToGrid w:val="0"/>
          <w:sz w:val="24"/>
          <w:szCs w:val="24"/>
          <w:lang w:val="en-GB"/>
        </w:rPr>
        <w:t>13</w:t>
      </w:r>
      <w:r w:rsidR="00740228" w:rsidRPr="008C4D61">
        <w:rPr>
          <w:rFonts w:ascii="Times New Roman" w:eastAsia="Times New Roman" w:hAnsi="Times New Roman" w:cs="Times New Roman"/>
          <w:b/>
          <w:snapToGrid w:val="0"/>
          <w:sz w:val="24"/>
          <w:szCs w:val="24"/>
          <w:lang w:val="en-GB"/>
        </w:rPr>
        <w:t xml:space="preserve">. </w:t>
      </w:r>
      <w:r w:rsidR="00E67E52" w:rsidRPr="008C4D61">
        <w:rPr>
          <w:rFonts w:ascii="Times New Roman" w:eastAsia="Times New Roman" w:hAnsi="Times New Roman" w:cs="Times New Roman"/>
          <w:b/>
          <w:snapToGrid w:val="0"/>
          <w:sz w:val="24"/>
          <w:szCs w:val="24"/>
          <w:lang w:val="en-GB"/>
        </w:rPr>
        <w:t xml:space="preserve"> Duration: </w:t>
      </w:r>
      <w:r w:rsidR="00E67E52" w:rsidRPr="008C4D61">
        <w:rPr>
          <w:rFonts w:ascii="Times New Roman" w:eastAsia="Times New Roman" w:hAnsi="Times New Roman" w:cs="Times New Roman"/>
          <w:snapToGrid w:val="0"/>
          <w:sz w:val="24"/>
          <w:szCs w:val="24"/>
          <w:lang w:val="en-GB"/>
        </w:rPr>
        <w:t>1 (one) year</w:t>
      </w:r>
      <w:r w:rsidR="008C4D61" w:rsidRPr="008C4D61">
        <w:rPr>
          <w:rFonts w:ascii="Times New Roman" w:eastAsia="Times New Roman" w:hAnsi="Times New Roman" w:cs="Times New Roman"/>
          <w:snapToGrid w:val="0"/>
          <w:sz w:val="24"/>
          <w:szCs w:val="24"/>
          <w:lang w:val="en-GB"/>
        </w:rPr>
        <w:t xml:space="preserve"> from framework agreement signature by both parties with the possibility of extension for one more year.</w:t>
      </w:r>
    </w:p>
    <w:p w14:paraId="1B6A4022" w14:textId="77777777" w:rsidR="00740228" w:rsidRPr="008C4D61" w:rsidRDefault="00740228" w:rsidP="008C4D61">
      <w:pPr>
        <w:widowControl w:val="0"/>
        <w:spacing w:before="100" w:after="100" w:line="240" w:lineRule="auto"/>
        <w:jc w:val="both"/>
        <w:rPr>
          <w:rFonts w:ascii="Times New Roman" w:eastAsia="Times New Roman" w:hAnsi="Times New Roman" w:cs="Times New Roman"/>
          <w:snapToGrid w:val="0"/>
          <w:lang w:val="en-GB"/>
        </w:rPr>
      </w:pPr>
      <w:r w:rsidRPr="008C4D61">
        <w:rPr>
          <w:rFonts w:ascii="Times New Roman" w:eastAsia="Times New Roman" w:hAnsi="Times New Roman" w:cs="Times New Roman"/>
          <w:noProof/>
        </w:rPr>
        <mc:AlternateContent>
          <mc:Choice Requires="wps">
            <w:drawing>
              <wp:anchor distT="0" distB="0" distL="114300" distR="114300" simplePos="0" relativeHeight="251662336" behindDoc="0" locked="0" layoutInCell="0" allowOverlap="1" wp14:anchorId="64188513" wp14:editId="1BB627B6">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9A4E4"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BsiyOp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562B0B4D" w14:textId="77777777" w:rsidR="00740228" w:rsidRPr="00130D13" w:rsidRDefault="00740228" w:rsidP="00740228">
      <w:pPr>
        <w:widowControl w:val="0"/>
        <w:spacing w:before="100" w:after="100" w:line="240" w:lineRule="auto"/>
        <w:jc w:val="center"/>
        <w:rPr>
          <w:rFonts w:ascii="Times New Roman" w:eastAsia="Times New Roman" w:hAnsi="Times New Roman" w:cs="Times New Roman"/>
          <w:b/>
          <w:snapToGrid w:val="0"/>
          <w:sz w:val="28"/>
          <w:szCs w:val="28"/>
          <w:lang w:val="en-GB"/>
        </w:rPr>
      </w:pPr>
      <w:r w:rsidRPr="00130D13">
        <w:rPr>
          <w:rFonts w:ascii="Times New Roman" w:eastAsia="Times New Roman" w:hAnsi="Times New Roman" w:cs="Times New Roman"/>
          <w:b/>
          <w:snapToGrid w:val="0"/>
          <w:sz w:val="28"/>
          <w:szCs w:val="28"/>
          <w:lang w:val="en-GB"/>
        </w:rPr>
        <w:lastRenderedPageBreak/>
        <w:t>SELECTION AND AWARD CRITERIA</w:t>
      </w:r>
    </w:p>
    <w:p w14:paraId="4C5D7698" w14:textId="70389600" w:rsidR="00740228" w:rsidRPr="005D5AF3" w:rsidRDefault="00740228" w:rsidP="00740228">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5D5AF3">
        <w:rPr>
          <w:rFonts w:ascii="Times New Roman" w:eastAsia="Times New Roman" w:hAnsi="Times New Roman" w:cs="Times New Roman"/>
          <w:b/>
          <w:snapToGrid w:val="0"/>
          <w:sz w:val="24"/>
          <w:szCs w:val="24"/>
          <w:lang w:val="en-GB"/>
        </w:rPr>
        <w:t>1</w:t>
      </w:r>
      <w:r w:rsidR="00DB551E">
        <w:rPr>
          <w:rFonts w:ascii="Times New Roman" w:eastAsia="Times New Roman" w:hAnsi="Times New Roman" w:cs="Times New Roman"/>
          <w:b/>
          <w:snapToGrid w:val="0"/>
          <w:sz w:val="24"/>
          <w:szCs w:val="24"/>
          <w:lang w:val="en-GB"/>
        </w:rPr>
        <w:t>4</w:t>
      </w:r>
      <w:r w:rsidRPr="005D5AF3">
        <w:rPr>
          <w:rFonts w:ascii="Times New Roman" w:eastAsia="Times New Roman" w:hAnsi="Times New Roman" w:cs="Times New Roman"/>
          <w:b/>
          <w:snapToGrid w:val="0"/>
          <w:sz w:val="24"/>
          <w:szCs w:val="24"/>
          <w:lang w:val="en-GB"/>
        </w:rPr>
        <w:t>. Selection criteria</w:t>
      </w:r>
    </w:p>
    <w:p w14:paraId="389B7518" w14:textId="7390D06F" w:rsidR="00740228" w:rsidRPr="005D5AF3" w:rsidRDefault="00740228" w:rsidP="00DB551E">
      <w:pPr>
        <w:widowControl w:val="0"/>
        <w:spacing w:before="100" w:after="100" w:line="240" w:lineRule="auto"/>
        <w:ind w:right="360"/>
        <w:jc w:val="both"/>
        <w:rPr>
          <w:rFonts w:ascii="Times New Roman" w:eastAsia="Times New Roman" w:hAnsi="Times New Roman" w:cs="Times New Roman"/>
          <w:snapToGrid w:val="0"/>
          <w:sz w:val="24"/>
          <w:szCs w:val="24"/>
          <w:lang w:val="en-GB"/>
        </w:rPr>
      </w:pPr>
      <w:r w:rsidRPr="005D5AF3">
        <w:rPr>
          <w:rFonts w:ascii="Times New Roman" w:eastAsia="Times New Roman" w:hAnsi="Times New Roman" w:cs="Times New Roman"/>
          <w:snapToGrid w:val="0"/>
          <w:sz w:val="24"/>
          <w:szCs w:val="24"/>
          <w:lang w:val="en-GB"/>
        </w:rPr>
        <w:t xml:space="preserve">The following selection criteria will be applied to </w:t>
      </w:r>
      <w:r w:rsidR="006C561E">
        <w:rPr>
          <w:rFonts w:ascii="Times New Roman" w:eastAsia="Times New Roman" w:hAnsi="Times New Roman" w:cs="Times New Roman"/>
          <w:snapToGrid w:val="0"/>
          <w:sz w:val="24"/>
          <w:szCs w:val="24"/>
          <w:lang w:val="en-GB"/>
        </w:rPr>
        <w:t xml:space="preserve">all </w:t>
      </w:r>
      <w:r w:rsidRPr="005D5AF3">
        <w:rPr>
          <w:rFonts w:ascii="Times New Roman" w:eastAsia="Times New Roman" w:hAnsi="Times New Roman" w:cs="Times New Roman"/>
          <w:snapToGrid w:val="0"/>
          <w:sz w:val="24"/>
          <w:szCs w:val="24"/>
          <w:lang w:val="en-GB"/>
        </w:rPr>
        <w:t xml:space="preserve">the tenderers.  </w:t>
      </w:r>
    </w:p>
    <w:p w14:paraId="3EE7E552" w14:textId="77777777" w:rsidR="00740228" w:rsidRPr="006459A8" w:rsidRDefault="00740228" w:rsidP="00DB551E">
      <w:pPr>
        <w:jc w:val="both"/>
        <w:rPr>
          <w:rFonts w:ascii="Times New Roman" w:hAnsi="Times New Roman" w:cs="Times New Roman"/>
          <w:b/>
          <w:bCs/>
          <w:sz w:val="24"/>
          <w:szCs w:val="24"/>
          <w:u w:val="single"/>
        </w:rPr>
      </w:pPr>
      <w:bookmarkStart w:id="1" w:name="_Hlk74080097"/>
      <w:r w:rsidRPr="006459A8">
        <w:rPr>
          <w:rFonts w:ascii="Times New Roman" w:hAnsi="Times New Roman" w:cs="Times New Roman"/>
          <w:b/>
          <w:bCs/>
          <w:sz w:val="24"/>
          <w:szCs w:val="24"/>
          <w:u w:val="single"/>
        </w:rPr>
        <w:t>Exclusion criterion:</w:t>
      </w:r>
    </w:p>
    <w:p w14:paraId="727D6498" w14:textId="7AA6BF45" w:rsidR="006C561E" w:rsidRPr="005422B3" w:rsidRDefault="00740228" w:rsidP="005422B3">
      <w:pPr>
        <w:jc w:val="both"/>
        <w:rPr>
          <w:rFonts w:ascii="Times New Roman" w:hAnsi="Times New Roman" w:cs="Times New Roman"/>
          <w:bCs/>
          <w:i/>
          <w:sz w:val="24"/>
          <w:szCs w:val="24"/>
          <w:highlight w:val="yellow"/>
        </w:rPr>
      </w:pPr>
      <w:r w:rsidRPr="0082741B">
        <w:rPr>
          <w:rFonts w:ascii="Times New Roman" w:eastAsia="Arial" w:hAnsi="Times New Roman" w:cs="Times New Roman"/>
          <w:i/>
          <w:sz w:val="24"/>
          <w:szCs w:val="24"/>
          <w:lang w:val="en-GB"/>
        </w:rPr>
        <w:t xml:space="preserve">Tenderers must sign </w:t>
      </w:r>
      <w:sdt>
        <w:sdtPr>
          <w:rPr>
            <w:rFonts w:ascii="Times New Roman" w:hAnsi="Times New Roman" w:cs="Times New Roman"/>
            <w:i/>
            <w:sz w:val="24"/>
            <w:szCs w:val="24"/>
            <w:lang w:val="en-GB"/>
          </w:rPr>
          <w:tag w:val="goog_rdk_160"/>
          <w:id w:val="-1047983080"/>
        </w:sdtPr>
        <w:sdtEndPr/>
        <w:sdtContent/>
      </w:sdt>
      <w:r w:rsidRPr="0082741B">
        <w:rPr>
          <w:rFonts w:ascii="Times New Roman" w:eastAsia="Arial" w:hAnsi="Times New Roman" w:cs="Times New Roman"/>
          <w:i/>
          <w:sz w:val="24"/>
          <w:szCs w:val="24"/>
          <w:lang w:val="en-GB"/>
        </w:rPr>
        <w:t>a declaration on honour on exclusion criteria together with their tender, certifying that they do not fall into any of the exclusion situations mentioned in the declaration.</w:t>
      </w:r>
    </w:p>
    <w:p w14:paraId="2331C3ED" w14:textId="0289909C" w:rsidR="00740228" w:rsidRPr="008C4D61" w:rsidRDefault="00740228" w:rsidP="00740228">
      <w:pPr>
        <w:rPr>
          <w:rFonts w:ascii="Times New Roman" w:hAnsi="Times New Roman" w:cs="Times New Roman"/>
          <w:b/>
          <w:bCs/>
          <w:sz w:val="24"/>
          <w:szCs w:val="24"/>
          <w:u w:val="single"/>
        </w:rPr>
      </w:pPr>
      <w:r w:rsidRPr="008C4D61">
        <w:rPr>
          <w:rFonts w:ascii="Times New Roman" w:hAnsi="Times New Roman" w:cs="Times New Roman"/>
          <w:b/>
          <w:bCs/>
          <w:sz w:val="24"/>
          <w:szCs w:val="24"/>
          <w:u w:val="single"/>
        </w:rPr>
        <w:t>Professional Suitability:</w:t>
      </w:r>
    </w:p>
    <w:p w14:paraId="47362EDE" w14:textId="1947FCB0" w:rsidR="00740228" w:rsidRPr="008C4D61" w:rsidRDefault="00740228" w:rsidP="00686239">
      <w:pPr>
        <w:pStyle w:val="ListParagraph"/>
        <w:widowControl w:val="0"/>
        <w:numPr>
          <w:ilvl w:val="0"/>
          <w:numId w:val="9"/>
        </w:numPr>
        <w:spacing w:before="100" w:after="100"/>
        <w:outlineLvl w:val="0"/>
        <w:rPr>
          <w:rFonts w:ascii="Times New Roman" w:hAnsi="Times New Roman"/>
          <w:i/>
          <w:snapToGrid w:val="0"/>
          <w:sz w:val="24"/>
          <w:szCs w:val="24"/>
        </w:rPr>
      </w:pPr>
      <w:r w:rsidRPr="008C4D61">
        <w:rPr>
          <w:rFonts w:ascii="Times New Roman" w:hAnsi="Times New Roman"/>
          <w:snapToGrid w:val="0"/>
          <w:sz w:val="24"/>
          <w:szCs w:val="24"/>
        </w:rPr>
        <w:t xml:space="preserve">   </w:t>
      </w:r>
      <w:r w:rsidRPr="008C4D61">
        <w:rPr>
          <w:rFonts w:ascii="Times New Roman" w:hAnsi="Times New Roman"/>
          <w:i/>
          <w:snapToGrid w:val="0"/>
          <w:sz w:val="24"/>
          <w:szCs w:val="24"/>
        </w:rPr>
        <w:t>Duly registered legal entities (</w:t>
      </w:r>
      <w:r w:rsidR="006C561E" w:rsidRPr="008C4D61">
        <w:rPr>
          <w:rFonts w:ascii="Times New Roman" w:hAnsi="Times New Roman"/>
          <w:i/>
          <w:snapToGrid w:val="0"/>
          <w:sz w:val="24"/>
          <w:szCs w:val="24"/>
        </w:rPr>
        <w:t>Insurance Agencies/Companies</w:t>
      </w:r>
      <w:r w:rsidRPr="008C4D61">
        <w:rPr>
          <w:rFonts w:ascii="Times New Roman" w:hAnsi="Times New Roman"/>
          <w:i/>
          <w:snapToGrid w:val="0"/>
          <w:sz w:val="24"/>
          <w:szCs w:val="24"/>
        </w:rPr>
        <w:t>)</w:t>
      </w:r>
      <w:r w:rsidRPr="008C4D61">
        <w:rPr>
          <w:rFonts w:ascii="Times New Roman" w:eastAsia="Arial" w:hAnsi="Times New Roman"/>
          <w:i/>
          <w:sz w:val="24"/>
          <w:szCs w:val="24"/>
        </w:rPr>
        <w:t xml:space="preserve">, </w:t>
      </w:r>
      <w:r w:rsidRPr="008C4D61">
        <w:rPr>
          <w:rFonts w:ascii="Times New Roman" w:hAnsi="Times New Roman"/>
          <w:i/>
          <w:snapToGrid w:val="0"/>
          <w:sz w:val="24"/>
          <w:szCs w:val="24"/>
        </w:rPr>
        <w:t xml:space="preserve">exercising this type of activity in </w:t>
      </w:r>
      <w:r w:rsidR="008C4D61">
        <w:rPr>
          <w:rFonts w:ascii="Times New Roman" w:hAnsi="Times New Roman"/>
          <w:i/>
          <w:snapToGrid w:val="0"/>
          <w:sz w:val="24"/>
          <w:szCs w:val="24"/>
        </w:rPr>
        <w:t>Albania.</w:t>
      </w:r>
    </w:p>
    <w:p w14:paraId="04B0D757" w14:textId="77777777" w:rsidR="00740228" w:rsidRPr="00DB551E" w:rsidRDefault="00740228" w:rsidP="00740228">
      <w:pPr>
        <w:rPr>
          <w:rFonts w:ascii="Times New Roman" w:hAnsi="Times New Roman" w:cs="Times New Roman"/>
          <w:b/>
          <w:sz w:val="24"/>
          <w:szCs w:val="24"/>
          <w:u w:val="single"/>
        </w:rPr>
      </w:pPr>
      <w:r w:rsidRPr="00DB551E">
        <w:rPr>
          <w:rFonts w:ascii="Times New Roman" w:hAnsi="Times New Roman" w:cs="Times New Roman"/>
          <w:b/>
          <w:sz w:val="24"/>
          <w:szCs w:val="24"/>
          <w:u w:val="single"/>
        </w:rPr>
        <w:t>Documentary evidence required:</w:t>
      </w:r>
    </w:p>
    <w:p w14:paraId="0F41CC2C" w14:textId="37AE7F89" w:rsidR="00740228" w:rsidRPr="00BB290F" w:rsidRDefault="002E4C93" w:rsidP="00686239">
      <w:pPr>
        <w:pStyle w:val="ListParagraph"/>
        <w:numPr>
          <w:ilvl w:val="0"/>
          <w:numId w:val="9"/>
        </w:numPr>
        <w:rPr>
          <w:rFonts w:ascii="Times New Roman" w:hAnsi="Times New Roman"/>
          <w:i/>
          <w:sz w:val="24"/>
          <w:szCs w:val="24"/>
        </w:rPr>
      </w:pPr>
      <w:r>
        <w:rPr>
          <w:rFonts w:ascii="Times New Roman" w:hAnsi="Times New Roman"/>
          <w:i/>
          <w:color w:val="000000"/>
          <w:sz w:val="24"/>
          <w:szCs w:val="24"/>
        </w:rPr>
        <w:t xml:space="preserve"> Copy of legal registration/incorporation</w:t>
      </w:r>
    </w:p>
    <w:p w14:paraId="6A4263DC" w14:textId="77777777" w:rsidR="00740228" w:rsidRPr="00BB290F" w:rsidRDefault="00740228" w:rsidP="00740228">
      <w:pPr>
        <w:pStyle w:val="ListParagraph"/>
        <w:rPr>
          <w:rFonts w:ascii="Times New Roman" w:hAnsi="Times New Roman"/>
          <w:i/>
          <w:sz w:val="24"/>
          <w:szCs w:val="24"/>
        </w:rPr>
      </w:pPr>
    </w:p>
    <w:p w14:paraId="0FFDF1C0" w14:textId="77777777" w:rsidR="00740228" w:rsidRPr="006459A8" w:rsidRDefault="00740228" w:rsidP="00740228">
      <w:pPr>
        <w:rPr>
          <w:rFonts w:ascii="Times New Roman" w:hAnsi="Times New Roman" w:cs="Times New Roman"/>
          <w:b/>
          <w:bCs/>
          <w:sz w:val="24"/>
          <w:szCs w:val="24"/>
          <w:u w:val="single"/>
        </w:rPr>
      </w:pPr>
      <w:r w:rsidRPr="006459A8">
        <w:rPr>
          <w:rFonts w:ascii="Times New Roman" w:hAnsi="Times New Roman" w:cs="Times New Roman"/>
          <w:b/>
          <w:bCs/>
          <w:sz w:val="24"/>
          <w:szCs w:val="24"/>
          <w:u w:val="single"/>
        </w:rPr>
        <w:t>Technical and professional capacity:</w:t>
      </w:r>
    </w:p>
    <w:p w14:paraId="349F86B7" w14:textId="5AE629C5" w:rsidR="0028418B" w:rsidRPr="00DB551E" w:rsidRDefault="00FE3273" w:rsidP="00686239">
      <w:pPr>
        <w:widowControl w:val="0"/>
        <w:numPr>
          <w:ilvl w:val="0"/>
          <w:numId w:val="10"/>
        </w:numPr>
        <w:pBdr>
          <w:top w:val="nil"/>
          <w:left w:val="nil"/>
          <w:bottom w:val="nil"/>
          <w:right w:val="nil"/>
          <w:between w:val="nil"/>
        </w:pBdr>
        <w:spacing w:after="0" w:line="240" w:lineRule="auto"/>
        <w:ind w:right="106"/>
        <w:jc w:val="both"/>
        <w:rPr>
          <w:rFonts w:ascii="Times New Roman" w:hAnsi="Times New Roman" w:cs="Times New Roman"/>
          <w:i/>
          <w:sz w:val="24"/>
          <w:szCs w:val="24"/>
        </w:rPr>
      </w:pPr>
      <w:r w:rsidRPr="00DB551E">
        <w:rPr>
          <w:rFonts w:ascii="Times New Roman" w:hAnsi="Times New Roman" w:cs="Times New Roman"/>
          <w:i/>
          <w:color w:val="000000"/>
          <w:sz w:val="24"/>
          <w:szCs w:val="24"/>
        </w:rPr>
        <w:t>The Insurance Agency/Company should have demonstrated exp</w:t>
      </w:r>
      <w:r w:rsidR="00D035EB" w:rsidRPr="00DB551E">
        <w:rPr>
          <w:rFonts w:ascii="Times New Roman" w:hAnsi="Times New Roman" w:cs="Times New Roman"/>
          <w:i/>
          <w:color w:val="000000"/>
          <w:sz w:val="24"/>
          <w:szCs w:val="24"/>
        </w:rPr>
        <w:t>erience in the insurance market</w:t>
      </w:r>
      <w:r w:rsidR="00DB551E">
        <w:rPr>
          <w:rFonts w:ascii="Times New Roman" w:hAnsi="Times New Roman" w:cs="Times New Roman"/>
          <w:i/>
          <w:color w:val="000000"/>
          <w:sz w:val="24"/>
          <w:szCs w:val="24"/>
        </w:rPr>
        <w:t>, not less than 3 (three) years;</w:t>
      </w:r>
    </w:p>
    <w:p w14:paraId="7A40672B" w14:textId="551DF0E1" w:rsidR="00740228" w:rsidRPr="00DB551E" w:rsidRDefault="0028418B" w:rsidP="00686239">
      <w:pPr>
        <w:widowControl w:val="0"/>
        <w:numPr>
          <w:ilvl w:val="0"/>
          <w:numId w:val="10"/>
        </w:numPr>
        <w:pBdr>
          <w:top w:val="nil"/>
          <w:left w:val="nil"/>
          <w:bottom w:val="nil"/>
          <w:right w:val="nil"/>
          <w:between w:val="nil"/>
        </w:pBdr>
        <w:spacing w:after="0" w:line="240" w:lineRule="auto"/>
        <w:ind w:right="106"/>
        <w:jc w:val="both"/>
        <w:rPr>
          <w:rFonts w:ascii="Times New Roman" w:hAnsi="Times New Roman" w:cs="Times New Roman"/>
          <w:i/>
          <w:sz w:val="24"/>
          <w:szCs w:val="24"/>
        </w:rPr>
      </w:pPr>
      <w:r w:rsidRPr="00DB551E">
        <w:rPr>
          <w:rFonts w:ascii="Times New Roman" w:hAnsi="Times New Roman" w:cs="Times New Roman"/>
          <w:i/>
          <w:sz w:val="24"/>
          <w:szCs w:val="24"/>
        </w:rPr>
        <w:t xml:space="preserve">The insurance Agency/Company </w:t>
      </w:r>
      <w:r w:rsidRPr="00DB551E">
        <w:rPr>
          <w:rFonts w:ascii="Times New Roman" w:hAnsi="Times New Roman" w:cs="Times New Roman"/>
          <w:i/>
          <w:sz w:val="24"/>
          <w:szCs w:val="24"/>
          <w:lang w:val="en-GB"/>
        </w:rPr>
        <w:t xml:space="preserve">must provide evidence that it has successfully completed contracts </w:t>
      </w:r>
      <w:r w:rsidR="00700C0E" w:rsidRPr="00DB551E">
        <w:rPr>
          <w:rFonts w:ascii="Times New Roman" w:hAnsi="Times New Roman" w:cs="Times New Roman"/>
          <w:i/>
          <w:sz w:val="24"/>
          <w:szCs w:val="24"/>
          <w:lang w:val="en-GB"/>
        </w:rPr>
        <w:t>of similar</w:t>
      </w:r>
      <w:r w:rsidR="008C4D61" w:rsidRPr="00DB551E">
        <w:rPr>
          <w:rFonts w:ascii="Times New Roman" w:hAnsi="Times New Roman" w:cs="Times New Roman"/>
          <w:i/>
          <w:sz w:val="24"/>
          <w:szCs w:val="24"/>
          <w:lang w:val="en-GB"/>
        </w:rPr>
        <w:t xml:space="preserve"> </w:t>
      </w:r>
      <w:r w:rsidRPr="00DB551E">
        <w:rPr>
          <w:rFonts w:ascii="Times New Roman" w:hAnsi="Times New Roman" w:cs="Times New Roman"/>
          <w:i/>
          <w:sz w:val="24"/>
          <w:szCs w:val="24"/>
          <w:lang w:val="en-GB"/>
        </w:rPr>
        <w:t>nat</w:t>
      </w:r>
      <w:r w:rsidR="00DB551E">
        <w:rPr>
          <w:rFonts w:ascii="Times New Roman" w:hAnsi="Times New Roman" w:cs="Times New Roman"/>
          <w:i/>
          <w:sz w:val="24"/>
          <w:szCs w:val="24"/>
          <w:lang w:val="en-GB"/>
        </w:rPr>
        <w:t>ure in the last 3 (three) years;</w:t>
      </w:r>
    </w:p>
    <w:p w14:paraId="13C2DE53" w14:textId="103868D7" w:rsidR="00740228" w:rsidRPr="00DB551E" w:rsidRDefault="0028418B" w:rsidP="00686239">
      <w:pPr>
        <w:widowControl w:val="0"/>
        <w:numPr>
          <w:ilvl w:val="0"/>
          <w:numId w:val="10"/>
        </w:numPr>
        <w:pBdr>
          <w:top w:val="nil"/>
          <w:left w:val="nil"/>
          <w:bottom w:val="nil"/>
          <w:right w:val="nil"/>
          <w:between w:val="nil"/>
        </w:pBdr>
        <w:spacing w:after="0" w:line="240" w:lineRule="auto"/>
        <w:ind w:right="106"/>
        <w:jc w:val="both"/>
        <w:rPr>
          <w:rFonts w:ascii="Times New Roman" w:hAnsi="Times New Roman" w:cs="Times New Roman"/>
          <w:i/>
          <w:sz w:val="24"/>
          <w:szCs w:val="24"/>
        </w:rPr>
      </w:pPr>
      <w:r w:rsidRPr="00DB551E">
        <w:rPr>
          <w:rFonts w:ascii="Times New Roman" w:hAnsi="Times New Roman" w:cs="Times New Roman"/>
          <w:i/>
          <w:sz w:val="24"/>
          <w:szCs w:val="24"/>
        </w:rPr>
        <w:t>The insurance Agency/Company should have demonstrated technical and human resources capacities for performin</w:t>
      </w:r>
      <w:r w:rsidR="00DB551E">
        <w:rPr>
          <w:rFonts w:ascii="Times New Roman" w:hAnsi="Times New Roman" w:cs="Times New Roman"/>
          <w:i/>
          <w:sz w:val="24"/>
          <w:szCs w:val="24"/>
        </w:rPr>
        <w:t>g the type of services required;</w:t>
      </w:r>
    </w:p>
    <w:p w14:paraId="4022C68C" w14:textId="178ED811" w:rsidR="00093CDC" w:rsidRPr="00DB551E" w:rsidRDefault="0028418B" w:rsidP="00686239">
      <w:pPr>
        <w:widowControl w:val="0"/>
        <w:numPr>
          <w:ilvl w:val="0"/>
          <w:numId w:val="10"/>
        </w:numPr>
        <w:pBdr>
          <w:top w:val="nil"/>
          <w:left w:val="nil"/>
          <w:bottom w:val="nil"/>
          <w:right w:val="nil"/>
          <w:between w:val="nil"/>
        </w:pBdr>
        <w:spacing w:after="0" w:line="240" w:lineRule="auto"/>
        <w:ind w:right="106"/>
        <w:jc w:val="both"/>
        <w:rPr>
          <w:rFonts w:ascii="Times New Roman" w:hAnsi="Times New Roman" w:cs="Times New Roman"/>
          <w:i/>
          <w:sz w:val="24"/>
          <w:szCs w:val="24"/>
        </w:rPr>
      </w:pPr>
      <w:r w:rsidRPr="00DB551E">
        <w:rPr>
          <w:rFonts w:ascii="Times New Roman" w:hAnsi="Times New Roman" w:cs="Times New Roman"/>
          <w:i/>
          <w:sz w:val="24"/>
          <w:szCs w:val="24"/>
        </w:rPr>
        <w:t>The insurance Agency/Company should have satisfactory evidence for being financially stable.</w:t>
      </w:r>
    </w:p>
    <w:p w14:paraId="1BF3BE59" w14:textId="34D6D5ED" w:rsidR="00740228" w:rsidRPr="004D0A20" w:rsidRDefault="00740228" w:rsidP="0028418B">
      <w:pPr>
        <w:widowControl w:val="0"/>
        <w:pBdr>
          <w:top w:val="nil"/>
          <w:left w:val="nil"/>
          <w:bottom w:val="nil"/>
          <w:right w:val="nil"/>
          <w:between w:val="nil"/>
        </w:pBdr>
        <w:spacing w:after="0" w:line="240" w:lineRule="auto"/>
        <w:ind w:left="360" w:right="106"/>
        <w:jc w:val="both"/>
        <w:rPr>
          <w:rFonts w:ascii="Times New Roman" w:hAnsi="Times New Roman" w:cs="Times New Roman"/>
          <w:b/>
          <w:i/>
          <w:color w:val="000000"/>
          <w:sz w:val="24"/>
          <w:szCs w:val="24"/>
        </w:rPr>
      </w:pPr>
    </w:p>
    <w:p w14:paraId="70DA2D1A" w14:textId="77777777" w:rsidR="00740228" w:rsidRPr="00DB551E" w:rsidRDefault="00740228" w:rsidP="00740228">
      <w:pPr>
        <w:rPr>
          <w:rFonts w:ascii="Times New Roman" w:hAnsi="Times New Roman" w:cs="Times New Roman"/>
          <w:b/>
          <w:sz w:val="24"/>
          <w:szCs w:val="24"/>
          <w:u w:val="single"/>
        </w:rPr>
      </w:pPr>
      <w:r w:rsidRPr="00DB551E">
        <w:rPr>
          <w:rFonts w:ascii="Times New Roman" w:hAnsi="Times New Roman" w:cs="Times New Roman"/>
          <w:b/>
          <w:sz w:val="24"/>
          <w:szCs w:val="24"/>
          <w:u w:val="single"/>
        </w:rPr>
        <w:t>Documentary evidence required:</w:t>
      </w:r>
    </w:p>
    <w:p w14:paraId="5375F0C3" w14:textId="77777777" w:rsidR="008C4D61" w:rsidRPr="008C4D61" w:rsidRDefault="00264771" w:rsidP="00686239">
      <w:pPr>
        <w:pStyle w:val="ListParagraph"/>
        <w:numPr>
          <w:ilvl w:val="3"/>
          <w:numId w:val="10"/>
        </w:numPr>
        <w:pBdr>
          <w:top w:val="nil"/>
          <w:left w:val="nil"/>
          <w:bottom w:val="nil"/>
          <w:right w:val="nil"/>
          <w:between w:val="nil"/>
        </w:pBdr>
        <w:rPr>
          <w:rFonts w:ascii="Times New Roman" w:hAnsi="Times New Roman"/>
          <w:color w:val="000000"/>
          <w:sz w:val="24"/>
          <w:szCs w:val="24"/>
        </w:rPr>
      </w:pPr>
      <w:r w:rsidRPr="008C4D61">
        <w:rPr>
          <w:rFonts w:ascii="Times New Roman" w:hAnsi="Times New Roman"/>
          <w:color w:val="000000"/>
          <w:sz w:val="24"/>
          <w:szCs w:val="24"/>
        </w:rPr>
        <w:t>Company profile</w:t>
      </w:r>
      <w:r w:rsidRPr="008C4D61">
        <w:rPr>
          <w:rFonts w:ascii="Times New Roman" w:eastAsia="Arial" w:hAnsi="Times New Roman"/>
          <w:color w:val="000000"/>
          <w:sz w:val="24"/>
          <w:szCs w:val="24"/>
        </w:rPr>
        <w:t xml:space="preserve"> including</w:t>
      </w:r>
      <w:r w:rsidR="004D0A20" w:rsidRPr="008C4D61">
        <w:rPr>
          <w:rFonts w:ascii="Times New Roman" w:eastAsia="Arial" w:hAnsi="Times New Roman"/>
          <w:color w:val="000000"/>
          <w:sz w:val="24"/>
          <w:szCs w:val="24"/>
        </w:rPr>
        <w:t>: 1. A</w:t>
      </w:r>
      <w:r w:rsidRPr="008C4D61">
        <w:rPr>
          <w:rFonts w:ascii="Times New Roman" w:eastAsia="Arial" w:hAnsi="Times New Roman"/>
          <w:color w:val="000000"/>
          <w:sz w:val="24"/>
          <w:szCs w:val="24"/>
        </w:rPr>
        <w:t xml:space="preserve"> list </w:t>
      </w:r>
      <w:r w:rsidR="004D0A20" w:rsidRPr="008C4D61">
        <w:rPr>
          <w:rFonts w:ascii="Times New Roman" w:eastAsia="Arial" w:hAnsi="Times New Roman"/>
          <w:color w:val="000000"/>
          <w:sz w:val="24"/>
          <w:szCs w:val="24"/>
        </w:rPr>
        <w:t xml:space="preserve">of similar contracts (at least two contracts </w:t>
      </w:r>
      <w:r w:rsidR="00700C0E" w:rsidRPr="008C4D61">
        <w:rPr>
          <w:rFonts w:ascii="Times New Roman" w:eastAsia="Arial" w:hAnsi="Times New Roman"/>
          <w:color w:val="000000"/>
          <w:sz w:val="24"/>
          <w:szCs w:val="24"/>
        </w:rPr>
        <w:t>of similar nature</w:t>
      </w:r>
      <w:r w:rsidR="001F35A1" w:rsidRPr="008C4D61">
        <w:rPr>
          <w:rFonts w:ascii="Times New Roman" w:eastAsia="Arial" w:hAnsi="Times New Roman"/>
          <w:color w:val="000000"/>
          <w:sz w:val="24"/>
          <w:szCs w:val="24"/>
        </w:rPr>
        <w:t xml:space="preserve"> under </w:t>
      </w:r>
      <w:r w:rsidR="004D0A20" w:rsidRPr="008C4D61">
        <w:rPr>
          <w:rFonts w:ascii="Times New Roman" w:eastAsia="Arial" w:hAnsi="Times New Roman"/>
          <w:color w:val="000000"/>
          <w:sz w:val="24"/>
          <w:szCs w:val="24"/>
        </w:rPr>
        <w:t>their portfolio) in the last 3 (three) years</w:t>
      </w:r>
      <w:r w:rsidR="008C4D61" w:rsidRPr="008C4D61">
        <w:rPr>
          <w:rFonts w:ascii="Times New Roman" w:eastAsia="Arial" w:hAnsi="Times New Roman"/>
          <w:color w:val="000000"/>
          <w:sz w:val="24"/>
          <w:szCs w:val="24"/>
        </w:rPr>
        <w:t>;</w:t>
      </w:r>
      <w:r w:rsidR="004D0A20" w:rsidRPr="008C4D61">
        <w:rPr>
          <w:rFonts w:ascii="Times New Roman" w:eastAsia="Arial" w:hAnsi="Times New Roman"/>
          <w:color w:val="000000"/>
          <w:sz w:val="24"/>
          <w:szCs w:val="24"/>
        </w:rPr>
        <w:t xml:space="preserve"> 2. Number of employees, and any other information pertinent to the execution of this framework </w:t>
      </w:r>
      <w:r w:rsidR="008C4D61" w:rsidRPr="008C4D61">
        <w:rPr>
          <w:rFonts w:ascii="Times New Roman" w:eastAsia="Arial" w:hAnsi="Times New Roman"/>
          <w:color w:val="000000"/>
          <w:sz w:val="24"/>
          <w:szCs w:val="24"/>
        </w:rPr>
        <w:t>agreement:</w:t>
      </w:r>
    </w:p>
    <w:p w14:paraId="0CB7497A" w14:textId="77777777" w:rsidR="008C4D61" w:rsidRPr="008C4D61" w:rsidRDefault="001F35A1" w:rsidP="00686239">
      <w:pPr>
        <w:pStyle w:val="ListParagraph"/>
        <w:numPr>
          <w:ilvl w:val="3"/>
          <w:numId w:val="10"/>
        </w:numPr>
        <w:pBdr>
          <w:top w:val="nil"/>
          <w:left w:val="nil"/>
          <w:bottom w:val="nil"/>
          <w:right w:val="nil"/>
          <w:between w:val="nil"/>
        </w:pBdr>
        <w:rPr>
          <w:rFonts w:ascii="Times New Roman" w:hAnsi="Times New Roman"/>
          <w:color w:val="000000"/>
          <w:sz w:val="24"/>
          <w:szCs w:val="24"/>
        </w:rPr>
      </w:pPr>
      <w:r w:rsidRPr="008C4D61">
        <w:rPr>
          <w:rFonts w:ascii="Times New Roman" w:hAnsi="Times New Roman"/>
          <w:color w:val="000000"/>
          <w:sz w:val="24"/>
          <w:szCs w:val="24"/>
        </w:rPr>
        <w:t>2 (two) Reference Letters from their T</w:t>
      </w:r>
      <w:r w:rsidR="004D0A20" w:rsidRPr="008C4D61">
        <w:rPr>
          <w:rFonts w:ascii="Times New Roman" w:hAnsi="Times New Roman"/>
          <w:color w:val="000000"/>
          <w:sz w:val="24"/>
          <w:szCs w:val="24"/>
        </w:rPr>
        <w:t>op 2 (two) client</w:t>
      </w:r>
      <w:r w:rsidR="008C4D61" w:rsidRPr="008C4D61">
        <w:rPr>
          <w:rFonts w:ascii="Times New Roman" w:hAnsi="Times New Roman"/>
          <w:color w:val="000000"/>
          <w:sz w:val="24"/>
          <w:szCs w:val="24"/>
        </w:rPr>
        <w:t>s over the past 3 (three) years:</w:t>
      </w:r>
      <w:r w:rsidR="004D0A20" w:rsidRPr="008C4D61">
        <w:rPr>
          <w:rFonts w:ascii="Times New Roman" w:hAnsi="Times New Roman"/>
          <w:color w:val="000000"/>
          <w:sz w:val="24"/>
          <w:szCs w:val="24"/>
        </w:rPr>
        <w:t xml:space="preserve"> </w:t>
      </w:r>
    </w:p>
    <w:p w14:paraId="4D1D0C56" w14:textId="77777777" w:rsidR="008C4D61" w:rsidRPr="008C4D61" w:rsidRDefault="001F35A1" w:rsidP="00686239">
      <w:pPr>
        <w:pStyle w:val="ListParagraph"/>
        <w:numPr>
          <w:ilvl w:val="3"/>
          <w:numId w:val="10"/>
        </w:numPr>
        <w:pBdr>
          <w:top w:val="nil"/>
          <w:left w:val="nil"/>
          <w:bottom w:val="nil"/>
          <w:right w:val="nil"/>
          <w:between w:val="nil"/>
        </w:pBdr>
        <w:rPr>
          <w:rFonts w:ascii="Times New Roman" w:hAnsi="Times New Roman"/>
          <w:color w:val="000000"/>
          <w:sz w:val="24"/>
          <w:szCs w:val="24"/>
        </w:rPr>
      </w:pPr>
      <w:r w:rsidRPr="008C4D61">
        <w:rPr>
          <w:rFonts w:ascii="Times New Roman" w:hAnsi="Times New Roman"/>
          <w:color w:val="000000"/>
          <w:sz w:val="24"/>
          <w:szCs w:val="24"/>
        </w:rPr>
        <w:t>List of the key personnel</w:t>
      </w:r>
      <w:r w:rsidRPr="008C4D61">
        <w:rPr>
          <w:rFonts w:ascii="Times New Roman" w:hAnsi="Times New Roman"/>
          <w:color w:val="00000A"/>
          <w:sz w:val="24"/>
          <w:szCs w:val="24"/>
        </w:rPr>
        <w:t xml:space="preserve"> to be engaged in the execution of this framework agreement and their respective CVs;   </w:t>
      </w:r>
    </w:p>
    <w:p w14:paraId="6DDA5B9E" w14:textId="056CCD81" w:rsidR="00740228" w:rsidRPr="00F41389" w:rsidRDefault="001F35A1" w:rsidP="00686239">
      <w:pPr>
        <w:pStyle w:val="ListParagraph"/>
        <w:numPr>
          <w:ilvl w:val="3"/>
          <w:numId w:val="10"/>
        </w:numPr>
        <w:pBdr>
          <w:top w:val="nil"/>
          <w:left w:val="nil"/>
          <w:bottom w:val="nil"/>
          <w:right w:val="nil"/>
          <w:between w:val="nil"/>
        </w:pBdr>
        <w:rPr>
          <w:rFonts w:ascii="Times New Roman" w:hAnsi="Times New Roman"/>
          <w:color w:val="000000"/>
          <w:sz w:val="24"/>
          <w:szCs w:val="24"/>
        </w:rPr>
      </w:pPr>
      <w:r w:rsidRPr="005422B3">
        <w:rPr>
          <w:rFonts w:ascii="Times New Roman" w:hAnsi="Times New Roman"/>
          <w:color w:val="00000A"/>
          <w:sz w:val="24"/>
          <w:szCs w:val="24"/>
        </w:rPr>
        <w:t xml:space="preserve">The annual turnover for the past </w:t>
      </w:r>
      <w:r w:rsidRPr="00F41389">
        <w:rPr>
          <w:rFonts w:ascii="Times New Roman" w:hAnsi="Times New Roman"/>
          <w:color w:val="00000A"/>
          <w:sz w:val="24"/>
          <w:szCs w:val="24"/>
        </w:rPr>
        <w:t xml:space="preserve">3 (three) years not less than twice the current estimated amount of the </w:t>
      </w:r>
      <w:r w:rsidR="008C4D61" w:rsidRPr="00F41389">
        <w:rPr>
          <w:rFonts w:ascii="Times New Roman" w:hAnsi="Times New Roman"/>
          <w:color w:val="00000A"/>
          <w:sz w:val="24"/>
          <w:szCs w:val="24"/>
        </w:rPr>
        <w:t>framework agreement</w:t>
      </w:r>
      <w:r w:rsidRPr="00F41389">
        <w:rPr>
          <w:rFonts w:ascii="Times New Roman" w:hAnsi="Times New Roman"/>
          <w:color w:val="00000A"/>
          <w:sz w:val="24"/>
          <w:szCs w:val="24"/>
        </w:rPr>
        <w:t xml:space="preserve"> </w:t>
      </w:r>
      <w:r w:rsidR="005422B3" w:rsidRPr="00F41389">
        <w:rPr>
          <w:rFonts w:ascii="Times New Roman" w:hAnsi="Times New Roman"/>
          <w:color w:val="00000A"/>
          <w:sz w:val="24"/>
          <w:szCs w:val="24"/>
        </w:rPr>
        <w:t xml:space="preserve">specifically </w:t>
      </w:r>
      <w:r w:rsidR="00F41389" w:rsidRPr="00F41389">
        <w:rPr>
          <w:rFonts w:ascii="Times New Roman" w:hAnsi="Times New Roman"/>
          <w:color w:val="00000A"/>
          <w:sz w:val="24"/>
          <w:szCs w:val="24"/>
        </w:rPr>
        <w:t>22 500 (twenty-two thousand five hundred</w:t>
      </w:r>
      <w:r w:rsidR="005422B3" w:rsidRPr="00F41389">
        <w:rPr>
          <w:rFonts w:ascii="Times New Roman" w:hAnsi="Times New Roman"/>
          <w:color w:val="00000A"/>
          <w:sz w:val="24"/>
          <w:szCs w:val="24"/>
        </w:rPr>
        <w:t>) Euro.</w:t>
      </w:r>
    </w:p>
    <w:p w14:paraId="6A1DC322" w14:textId="77777777" w:rsidR="00202693" w:rsidRPr="00202693" w:rsidRDefault="00202693" w:rsidP="005422B3">
      <w:pPr>
        <w:pStyle w:val="ListParagraph"/>
        <w:ind w:left="1080"/>
        <w:rPr>
          <w:rFonts w:ascii="Times New Roman" w:hAnsi="Times New Roman"/>
          <w:color w:val="000000"/>
          <w:sz w:val="24"/>
          <w:szCs w:val="24"/>
          <w:highlight w:val="green"/>
        </w:rPr>
      </w:pPr>
    </w:p>
    <w:bookmarkEnd w:id="1"/>
    <w:p w14:paraId="6CF9AFB6" w14:textId="3808F33A" w:rsidR="00740228" w:rsidRPr="00CA7426" w:rsidRDefault="00740228" w:rsidP="00740228">
      <w:pPr>
        <w:rPr>
          <w:rFonts w:ascii="Times New Roman" w:eastAsia="Times New Roman" w:hAnsi="Times New Roman" w:cs="Times New Roman"/>
          <w:snapToGrid w:val="0"/>
          <w:sz w:val="24"/>
          <w:szCs w:val="24"/>
        </w:rPr>
      </w:pPr>
      <w:r w:rsidRPr="00CA7426">
        <w:rPr>
          <w:rFonts w:ascii="Times New Roman" w:eastAsia="Times New Roman" w:hAnsi="Times New Roman" w:cs="Times New Roman"/>
          <w:b/>
          <w:snapToGrid w:val="0"/>
          <w:sz w:val="24"/>
          <w:szCs w:val="24"/>
          <w:lang w:val="en-GB"/>
        </w:rPr>
        <w:t>1</w:t>
      </w:r>
      <w:r w:rsidR="00DB551E">
        <w:rPr>
          <w:rFonts w:ascii="Times New Roman" w:eastAsia="Times New Roman" w:hAnsi="Times New Roman" w:cs="Times New Roman"/>
          <w:b/>
          <w:snapToGrid w:val="0"/>
          <w:sz w:val="24"/>
          <w:szCs w:val="24"/>
          <w:lang w:val="en-GB"/>
        </w:rPr>
        <w:t>5</w:t>
      </w:r>
      <w:r w:rsidRPr="00CA7426">
        <w:rPr>
          <w:rFonts w:ascii="Times New Roman" w:eastAsia="Times New Roman" w:hAnsi="Times New Roman" w:cs="Times New Roman"/>
          <w:b/>
          <w:snapToGrid w:val="0"/>
          <w:sz w:val="24"/>
          <w:szCs w:val="24"/>
          <w:lang w:val="en-GB"/>
        </w:rPr>
        <w:t xml:space="preserve">. Award criteria: </w:t>
      </w:r>
      <w:r w:rsidRPr="00CA7426">
        <w:rPr>
          <w:rFonts w:ascii="Times New Roman" w:eastAsia="Times New Roman" w:hAnsi="Times New Roman" w:cs="Times New Roman"/>
          <w:snapToGrid w:val="0"/>
          <w:sz w:val="24"/>
          <w:szCs w:val="24"/>
        </w:rPr>
        <w:t xml:space="preserve"> The award criterion will</w:t>
      </w:r>
      <w:r>
        <w:rPr>
          <w:rFonts w:ascii="Times New Roman" w:eastAsia="Times New Roman" w:hAnsi="Times New Roman" w:cs="Times New Roman"/>
          <w:snapToGrid w:val="0"/>
          <w:sz w:val="24"/>
          <w:szCs w:val="24"/>
        </w:rPr>
        <w:t xml:space="preserve"> be</w:t>
      </w:r>
      <w:r w:rsidRPr="00CA7426">
        <w:rPr>
          <w:rFonts w:ascii="Times New Roman" w:eastAsia="Times New Roman" w:hAnsi="Times New Roman" w:cs="Times New Roman"/>
          <w:snapToGrid w:val="0"/>
          <w:sz w:val="24"/>
          <w:szCs w:val="24"/>
        </w:rPr>
        <w:t>:</w:t>
      </w:r>
      <w:r w:rsidR="00965C8A">
        <w:rPr>
          <w:rFonts w:ascii="Times New Roman" w:eastAsia="Times New Roman" w:hAnsi="Times New Roman" w:cs="Times New Roman"/>
          <w:snapToGrid w:val="0"/>
          <w:sz w:val="24"/>
          <w:szCs w:val="24"/>
        </w:rPr>
        <w:t xml:space="preserve"> Best price-quality ratio</w:t>
      </w:r>
      <w:r w:rsidR="00513182">
        <w:rPr>
          <w:rFonts w:ascii="Times New Roman" w:eastAsia="Times New Roman" w:hAnsi="Times New Roman" w:cs="Times New Roman"/>
          <w:snapToGrid w:val="0"/>
          <w:sz w:val="24"/>
          <w:szCs w:val="24"/>
        </w:rPr>
        <w:t xml:space="preserve"> on </w:t>
      </w:r>
      <w:r w:rsidR="00A13661">
        <w:rPr>
          <w:rFonts w:ascii="Times New Roman" w:eastAsia="Times New Roman" w:hAnsi="Times New Roman" w:cs="Times New Roman"/>
          <w:snapToGrid w:val="0"/>
          <w:sz w:val="24"/>
          <w:szCs w:val="24"/>
        </w:rPr>
        <w:t>an</w:t>
      </w:r>
      <w:r w:rsidR="00513182">
        <w:rPr>
          <w:rFonts w:ascii="Times New Roman" w:eastAsia="Times New Roman" w:hAnsi="Times New Roman" w:cs="Times New Roman"/>
          <w:snapToGrid w:val="0"/>
          <w:sz w:val="24"/>
          <w:szCs w:val="24"/>
        </w:rPr>
        <w:t xml:space="preserve"> 80/20% basis: 80 % the technical proposal and 20 % the financial offer.</w:t>
      </w:r>
    </w:p>
    <w:p w14:paraId="41D6C7F0" w14:textId="35931EE1" w:rsidR="00740228" w:rsidRPr="00A5079F" w:rsidRDefault="006459A8" w:rsidP="00740228">
      <w:pPr>
        <w:rPr>
          <w:rFonts w:ascii="Times New Roman" w:hAnsi="Times New Roman" w:cs="Times New Roman"/>
          <w:b/>
          <w:i/>
          <w:sz w:val="24"/>
          <w:szCs w:val="24"/>
          <w:u w:val="single"/>
        </w:rPr>
      </w:pPr>
      <w:r>
        <w:rPr>
          <w:rFonts w:ascii="Times New Roman" w:hAnsi="Times New Roman" w:cs="Times New Roman"/>
          <w:b/>
          <w:i/>
          <w:sz w:val="24"/>
          <w:szCs w:val="24"/>
          <w:u w:val="single"/>
        </w:rPr>
        <w:t xml:space="preserve"> </w:t>
      </w:r>
    </w:p>
    <w:p w14:paraId="67C10E8A" w14:textId="77777777" w:rsidR="00740228" w:rsidRPr="00130D13" w:rsidRDefault="00740228" w:rsidP="00740228">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w:lastRenderedPageBreak/>
        <mc:AlternateContent>
          <mc:Choice Requires="wps">
            <w:drawing>
              <wp:anchor distT="0" distB="0" distL="114300" distR="114300" simplePos="0" relativeHeight="251663360" behindDoc="0" locked="0" layoutInCell="0" allowOverlap="1" wp14:anchorId="361E239F" wp14:editId="3D494E93">
                <wp:simplePos x="0" y="0"/>
                <wp:positionH relativeFrom="column">
                  <wp:posOffset>0</wp:posOffset>
                </wp:positionH>
                <wp:positionV relativeFrom="paragraph">
                  <wp:posOffset>152400</wp:posOffset>
                </wp:positionV>
                <wp:extent cx="5943600" cy="635"/>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2C497"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w2VQ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C4wU&#10;6aBET0JxdB+U6Y0rwWCpNjbkRo/qxTxp+sMhpZctUTseGb6eDLhlwSO5cQkHZwB/23/RDGzI3uso&#10;07GxXYAEAdAxVuN0rQY/ekTh4/QhnxQpFI3CXTGZRnxSXlyNdf4z1x0KmwpLYB2hyeHJ+UCFlBeT&#10;EEnptZAyllsq1Fd4DM80ejgtBQu3wc7Z3XYpLToQ6Jg6D+8Q+MbM6r1iEa3lhK2GvSdCnvcQXaqA&#10;x2MTAqWY7t5z+9KyHjERSGfj+5AgE9CRWQH9DA9GRO5glrzEyGr/Xfg2qhz0eUdwloZ3IKgv6DH5&#10;m8Cg6UAhqBsb8+dD+rCarWb5KB8Xq1Ge1vXo03qZj4p1dj+tJ/VyWWe/QsgsL1vBGFdBo8uQZPnf&#10;NeEwruf2vo7JtRrJLfqZ+RHEAgEvpGNThT46d+RWs9PGXpoN5iIaDzMcBu/tGfZv/zSL3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DmBhw2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7457A17E" w14:textId="77777777" w:rsidR="00740228" w:rsidRPr="009C420A" w:rsidRDefault="00740228" w:rsidP="00740228">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9C420A">
        <w:rPr>
          <w:rFonts w:ascii="Times New Roman" w:eastAsia="Times New Roman" w:hAnsi="Times New Roman" w:cs="Times New Roman"/>
          <w:b/>
          <w:snapToGrid w:val="0"/>
          <w:sz w:val="28"/>
          <w:szCs w:val="28"/>
          <w:lang w:val="en-GB"/>
        </w:rPr>
        <w:t>TENDERING</w:t>
      </w:r>
    </w:p>
    <w:p w14:paraId="60DB450D" w14:textId="7A828362" w:rsidR="00740228" w:rsidRPr="009C420A" w:rsidRDefault="00DB551E" w:rsidP="00740228">
      <w:pPr>
        <w:keepNext/>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16</w:t>
      </w:r>
      <w:r w:rsidR="00740228" w:rsidRPr="009C420A">
        <w:rPr>
          <w:rFonts w:ascii="Times New Roman" w:eastAsia="Times New Roman" w:hAnsi="Times New Roman" w:cs="Times New Roman"/>
          <w:b/>
          <w:snapToGrid w:val="0"/>
          <w:sz w:val="24"/>
          <w:szCs w:val="24"/>
          <w:lang w:val="en-GB"/>
        </w:rPr>
        <w:t xml:space="preserve">. Deadline for receipt of </w:t>
      </w:r>
      <w:r w:rsidR="00740228" w:rsidRPr="00163FC2">
        <w:rPr>
          <w:rFonts w:ascii="Times New Roman" w:eastAsia="Times New Roman" w:hAnsi="Times New Roman" w:cs="Times New Roman"/>
          <w:b/>
          <w:snapToGrid w:val="0"/>
          <w:sz w:val="24"/>
          <w:szCs w:val="24"/>
          <w:lang w:val="en-GB"/>
        </w:rPr>
        <w:t xml:space="preserve">tenders: </w:t>
      </w:r>
      <w:r w:rsidR="00163FC2" w:rsidRPr="00163FC2">
        <w:rPr>
          <w:rFonts w:ascii="Times New Roman" w:eastAsia="Times New Roman" w:hAnsi="Times New Roman" w:cs="Times New Roman"/>
          <w:b/>
          <w:snapToGrid w:val="0"/>
          <w:sz w:val="24"/>
          <w:szCs w:val="24"/>
          <w:lang w:val="en-GB"/>
        </w:rPr>
        <w:t>25/02/</w:t>
      </w:r>
      <w:r w:rsidR="009C420A" w:rsidRPr="00163FC2">
        <w:rPr>
          <w:rFonts w:ascii="Times New Roman" w:eastAsia="Times New Roman" w:hAnsi="Times New Roman" w:cs="Times New Roman"/>
          <w:b/>
          <w:snapToGrid w:val="0"/>
          <w:sz w:val="24"/>
          <w:szCs w:val="24"/>
          <w:lang w:val="en-GB"/>
        </w:rPr>
        <w:t>2022</w:t>
      </w:r>
      <w:r w:rsidR="00740228" w:rsidRPr="00163FC2">
        <w:rPr>
          <w:rFonts w:ascii="Times New Roman" w:eastAsia="Times New Roman" w:hAnsi="Times New Roman" w:cs="Times New Roman"/>
          <w:b/>
          <w:snapToGrid w:val="0"/>
          <w:sz w:val="24"/>
          <w:szCs w:val="24"/>
          <w:lang w:val="en-GB"/>
        </w:rPr>
        <w:t>, 17h00.</w:t>
      </w:r>
      <w:r w:rsidR="00740228" w:rsidRPr="009C420A">
        <w:rPr>
          <w:rFonts w:ascii="Times New Roman" w:eastAsia="Times New Roman" w:hAnsi="Times New Roman" w:cs="Times New Roman"/>
          <w:b/>
          <w:snapToGrid w:val="0"/>
          <w:sz w:val="24"/>
          <w:szCs w:val="24"/>
          <w:lang w:val="en-GB"/>
        </w:rPr>
        <w:t xml:space="preserve"> </w:t>
      </w:r>
    </w:p>
    <w:p w14:paraId="56F4DB50" w14:textId="3FD1DA34" w:rsidR="00740228" w:rsidRPr="009C420A" w:rsidRDefault="00DB551E" w:rsidP="00740228">
      <w:pPr>
        <w:keepNext/>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17</w:t>
      </w:r>
      <w:r w:rsidR="00740228" w:rsidRPr="009C420A">
        <w:rPr>
          <w:rFonts w:ascii="Times New Roman" w:eastAsia="Times New Roman" w:hAnsi="Times New Roman" w:cs="Times New Roman"/>
          <w:b/>
          <w:snapToGrid w:val="0"/>
          <w:sz w:val="24"/>
          <w:szCs w:val="24"/>
          <w:lang w:val="en-GB"/>
        </w:rPr>
        <w:t xml:space="preserve">. Tender format and details to be provided: </w:t>
      </w:r>
      <w:r w:rsidR="00740228" w:rsidRPr="009C420A">
        <w:rPr>
          <w:rFonts w:ascii="Times New Roman" w:eastAsia="Times New Roman" w:hAnsi="Times New Roman" w:cs="Times New Roman"/>
          <w:snapToGrid w:val="0"/>
          <w:sz w:val="24"/>
          <w:szCs w:val="24"/>
          <w:lang w:val="en-GB"/>
        </w:rPr>
        <w:t xml:space="preserve"> Tenders must be submitted using the standard tender form provided in this tender dossier. To prepare their tender, Tenderers must strictly follow all the instructions indicated at “</w:t>
      </w:r>
      <w:r w:rsidR="00740228" w:rsidRPr="009C420A">
        <w:rPr>
          <w:rFonts w:ascii="Times New Roman" w:eastAsia="Times New Roman" w:hAnsi="Times New Roman" w:cs="Times New Roman"/>
          <w:i/>
          <w:snapToGrid w:val="0"/>
          <w:sz w:val="24"/>
          <w:szCs w:val="24"/>
          <w:lang w:val="en-GB"/>
        </w:rPr>
        <w:t>Instructions to Tender</w:t>
      </w:r>
      <w:r w:rsidR="00740228" w:rsidRPr="009C420A">
        <w:rPr>
          <w:rFonts w:ascii="Times New Roman" w:eastAsia="Times New Roman" w:hAnsi="Times New Roman" w:cs="Times New Roman"/>
          <w:snapToGrid w:val="0"/>
          <w:sz w:val="24"/>
          <w:szCs w:val="24"/>
          <w:lang w:val="en-GB"/>
        </w:rPr>
        <w:t xml:space="preserve">” and “Terms of References” including the annexes, part of this tender dossier. </w:t>
      </w:r>
      <w:r w:rsidR="009C420A" w:rsidRPr="009C420A">
        <w:rPr>
          <w:rFonts w:ascii="Times New Roman" w:eastAsia="Times New Roman" w:hAnsi="Times New Roman" w:cs="Times New Roman"/>
          <w:snapToGrid w:val="0"/>
          <w:sz w:val="24"/>
          <w:szCs w:val="24"/>
          <w:lang w:val="en-GB"/>
        </w:rPr>
        <w:t xml:space="preserve"> </w:t>
      </w:r>
    </w:p>
    <w:p w14:paraId="0A8E72DE" w14:textId="5AC7FBC9" w:rsidR="00740228" w:rsidRPr="009C420A" w:rsidRDefault="00DB551E" w:rsidP="00740228">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18</w:t>
      </w:r>
      <w:r w:rsidR="00740228" w:rsidRPr="009C420A">
        <w:rPr>
          <w:rFonts w:ascii="Times New Roman" w:eastAsia="Times New Roman" w:hAnsi="Times New Roman" w:cs="Times New Roman"/>
          <w:b/>
          <w:snapToGrid w:val="0"/>
          <w:sz w:val="24"/>
          <w:szCs w:val="24"/>
          <w:lang w:val="en-GB"/>
        </w:rPr>
        <w:t xml:space="preserve">. How tenders may be submitted: </w:t>
      </w:r>
      <w:r w:rsidR="00740228" w:rsidRPr="009C420A">
        <w:rPr>
          <w:rFonts w:ascii="Times New Roman" w:eastAsia="Times New Roman" w:hAnsi="Times New Roman" w:cs="Times New Roman"/>
          <w:snapToGrid w:val="0"/>
          <w:sz w:val="24"/>
          <w:szCs w:val="24"/>
          <w:lang w:val="en-GB"/>
        </w:rPr>
        <w:t>Tenders must be submitted in English specifying the title in the ema</w:t>
      </w:r>
      <w:r>
        <w:rPr>
          <w:rFonts w:ascii="Times New Roman" w:eastAsia="Times New Roman" w:hAnsi="Times New Roman" w:cs="Times New Roman"/>
          <w:snapToGrid w:val="0"/>
          <w:sz w:val="24"/>
          <w:szCs w:val="24"/>
          <w:lang w:val="en-GB"/>
        </w:rPr>
        <w:t xml:space="preserve">il subject, exclusively to the </w:t>
      </w:r>
      <w:r w:rsidR="00740228" w:rsidRPr="009C420A">
        <w:rPr>
          <w:rFonts w:ascii="Times New Roman" w:eastAsia="Times New Roman" w:hAnsi="Times New Roman" w:cs="Times New Roman"/>
          <w:snapToGrid w:val="0"/>
          <w:sz w:val="24"/>
          <w:szCs w:val="24"/>
          <w:lang w:val="en-GB"/>
        </w:rPr>
        <w:t xml:space="preserve">contracting authority: </w:t>
      </w:r>
      <w:r w:rsidR="00740228" w:rsidRPr="009C420A">
        <w:rPr>
          <w:rFonts w:ascii="Times New Roman" w:eastAsia="Times New Roman" w:hAnsi="Times New Roman" w:cs="Times New Roman"/>
          <w:b/>
          <w:snapToGrid w:val="0"/>
          <w:sz w:val="24"/>
          <w:szCs w:val="24"/>
          <w:lang w:val="en-GB"/>
        </w:rPr>
        <w:t>Regional Youth Cooperation Office (RYCO)</w:t>
      </w:r>
      <w:r w:rsidR="00740228" w:rsidRPr="009C420A">
        <w:rPr>
          <w:rFonts w:ascii="Times New Roman" w:eastAsia="Times New Roman" w:hAnsi="Times New Roman" w:cs="Times New Roman"/>
          <w:snapToGrid w:val="0"/>
          <w:sz w:val="24"/>
          <w:szCs w:val="24"/>
          <w:lang w:val="en-GB"/>
        </w:rPr>
        <w:t xml:space="preserve"> </w:t>
      </w:r>
      <w:r w:rsidR="00740228" w:rsidRPr="009C420A">
        <w:rPr>
          <w:rFonts w:ascii="Times New Roman" w:eastAsia="Times New Roman" w:hAnsi="Times New Roman" w:cs="Times New Roman"/>
          <w:sz w:val="24"/>
          <w:szCs w:val="24"/>
          <w:lang w:eastAsia="en-GB"/>
        </w:rPr>
        <w:t xml:space="preserve">and be sent </w:t>
      </w:r>
      <w:r w:rsidR="00740228" w:rsidRPr="009C420A">
        <w:rPr>
          <w:rFonts w:ascii="Times New Roman" w:eastAsia="Times New Roman" w:hAnsi="Times New Roman" w:cs="Times New Roman"/>
          <w:snapToGrid w:val="0"/>
          <w:sz w:val="24"/>
          <w:szCs w:val="24"/>
          <w:lang w:val="en-GB"/>
        </w:rPr>
        <w:t xml:space="preserve">to the following email address: </w:t>
      </w:r>
      <w:hyperlink r:id="rId8" w:history="1">
        <w:r w:rsidR="00740228" w:rsidRPr="009C420A">
          <w:rPr>
            <w:rStyle w:val="Hyperlink"/>
            <w:rFonts w:ascii="Times New Roman" w:eastAsia="Times New Roman" w:hAnsi="Times New Roman" w:cs="Times New Roman"/>
            <w:snapToGrid w:val="0"/>
            <w:sz w:val="36"/>
            <w:szCs w:val="36"/>
            <w:lang w:val="en-GB"/>
          </w:rPr>
          <w:t>procurement@rycowb.org</w:t>
        </w:r>
      </w:hyperlink>
      <w:r w:rsidR="00740228" w:rsidRPr="009C420A">
        <w:rPr>
          <w:rFonts w:ascii="Times New Roman" w:eastAsia="Times New Roman" w:hAnsi="Times New Roman" w:cs="Times New Roman"/>
          <w:sz w:val="36"/>
          <w:szCs w:val="36"/>
          <w:lang w:val="en-GB" w:eastAsia="en-GB"/>
        </w:rPr>
        <w:t xml:space="preserve"> </w:t>
      </w:r>
    </w:p>
    <w:p w14:paraId="2A629F06" w14:textId="71E740E3" w:rsidR="009C420A" w:rsidRDefault="00740228" w:rsidP="00DB551E">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9C420A">
        <w:rPr>
          <w:rFonts w:ascii="Times New Roman" w:eastAsia="Times New Roman" w:hAnsi="Times New Roman" w:cs="Times New Roman"/>
          <w:snapToGrid w:val="0"/>
          <w:sz w:val="24"/>
          <w:szCs w:val="24"/>
          <w:lang w:val="en-GB"/>
        </w:rPr>
        <w:t>Tenders submitted by any other means will not be considered.</w:t>
      </w:r>
    </w:p>
    <w:p w14:paraId="50CCA954" w14:textId="6F8DB4EB" w:rsidR="00740228" w:rsidRPr="00130D13" w:rsidRDefault="00740228" w:rsidP="00740228">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By submitting a tender tenderers accept to receive notification of the outcome of the procedure by electronic means.</w:t>
      </w:r>
      <w:r w:rsidR="009C420A">
        <w:rPr>
          <w:rFonts w:ascii="Times New Roman" w:eastAsia="Times New Roman" w:hAnsi="Times New Roman" w:cs="Times New Roman"/>
          <w:snapToGrid w:val="0"/>
          <w:sz w:val="24"/>
          <w:szCs w:val="24"/>
          <w:lang w:val="en-GB"/>
        </w:rPr>
        <w:t xml:space="preserve">  </w:t>
      </w:r>
    </w:p>
    <w:p w14:paraId="5528AE0D" w14:textId="5DE652A0" w:rsidR="00740228" w:rsidRPr="00740228" w:rsidRDefault="00DB551E" w:rsidP="00740228">
      <w:pPr>
        <w:widowControl w:val="0"/>
        <w:spacing w:before="100" w:after="100" w:line="240" w:lineRule="auto"/>
        <w:ind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19</w:t>
      </w:r>
      <w:r w:rsidR="00740228" w:rsidRPr="00130D13">
        <w:rPr>
          <w:rFonts w:ascii="Times New Roman" w:eastAsia="Times New Roman" w:hAnsi="Times New Roman" w:cs="Times New Roman"/>
          <w:b/>
          <w:snapToGrid w:val="0"/>
          <w:sz w:val="24"/>
          <w:szCs w:val="24"/>
          <w:lang w:val="en-GB"/>
        </w:rPr>
        <w:t>. Operational language:</w:t>
      </w:r>
      <w:r w:rsidR="00740228" w:rsidRPr="00130D13">
        <w:rPr>
          <w:rFonts w:ascii="Times New Roman" w:eastAsia="Times New Roman" w:hAnsi="Times New Roman" w:cs="Times New Roman"/>
          <w:snapToGrid w:val="0"/>
          <w:sz w:val="24"/>
          <w:szCs w:val="24"/>
          <w:lang w:val="en-GB"/>
        </w:rPr>
        <w:t xml:space="preserve"> All written communications for this tender procedure and contract must be in English.  </w:t>
      </w:r>
    </w:p>
    <w:p w14:paraId="14AA0DBB" w14:textId="787B0411" w:rsidR="00740228" w:rsidRPr="00130D13" w:rsidRDefault="00DB551E" w:rsidP="00740228">
      <w:pPr>
        <w:jc w:val="both"/>
        <w:outlineLvl w:val="0"/>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20</w:t>
      </w:r>
      <w:r w:rsidR="00740228" w:rsidRPr="00130D13">
        <w:rPr>
          <w:rFonts w:ascii="Times New Roman" w:eastAsia="Times New Roman" w:hAnsi="Times New Roman" w:cs="Times New Roman"/>
          <w:snapToGrid w:val="0"/>
          <w:sz w:val="24"/>
          <w:szCs w:val="24"/>
          <w:lang w:val="en-GB"/>
        </w:rPr>
        <w:t xml:space="preserve">. </w:t>
      </w:r>
      <w:r w:rsidR="00740228" w:rsidRPr="00130D13">
        <w:rPr>
          <w:rFonts w:ascii="Times New Roman" w:eastAsia="Times New Roman" w:hAnsi="Times New Roman" w:cs="Times New Roman"/>
          <w:b/>
          <w:snapToGrid w:val="0"/>
          <w:lang w:val="en-GB"/>
        </w:rPr>
        <w:t xml:space="preserve">Alteration or withdrawal of tenders: </w:t>
      </w:r>
      <w:r w:rsidR="00740228" w:rsidRPr="00130D13">
        <w:rPr>
          <w:rFonts w:ascii="Times New Roman" w:eastAsia="Times New Roman" w:hAnsi="Times New Roman" w:cs="Times New Roman"/>
          <w:snapToGrid w:val="0"/>
          <w:sz w:val="24"/>
          <w:szCs w:val="24"/>
          <w:lang w:val="en-GB"/>
        </w:rPr>
        <w:t>Tenderers may alter or withdraw their tenders by electronic notification sent in the same ema</w:t>
      </w:r>
      <w:r>
        <w:rPr>
          <w:rFonts w:ascii="Times New Roman" w:eastAsia="Times New Roman" w:hAnsi="Times New Roman" w:cs="Times New Roman"/>
          <w:snapToGrid w:val="0"/>
          <w:sz w:val="24"/>
          <w:szCs w:val="24"/>
          <w:lang w:val="en-GB"/>
        </w:rPr>
        <w:t>il address mentioned in point 18</w:t>
      </w:r>
      <w:r w:rsidR="00740228" w:rsidRPr="00130D13">
        <w:rPr>
          <w:rFonts w:ascii="Times New Roman" w:eastAsia="Times New Roman" w:hAnsi="Times New Roman" w:cs="Times New Roman"/>
          <w:snapToGrid w:val="0"/>
          <w:sz w:val="24"/>
          <w:szCs w:val="24"/>
          <w:lang w:val="en-GB"/>
        </w:rPr>
        <w:t xml:space="preserve"> prior to the deadline for submission of tenders. No tender may be altered after this deadline. </w:t>
      </w:r>
    </w:p>
    <w:p w14:paraId="5ADD6CB7" w14:textId="77777777" w:rsidR="00740228" w:rsidRPr="00130D13" w:rsidRDefault="00740228" w:rsidP="00740228">
      <w:pPr>
        <w:widowControl w:val="0"/>
        <w:spacing w:before="100" w:after="100" w:line="240" w:lineRule="auto"/>
        <w:ind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21.  Legal basis: </w:t>
      </w:r>
      <w:r w:rsidRPr="00130D13">
        <w:rPr>
          <w:rFonts w:ascii="Times New Roman" w:eastAsia="Times New Roman" w:hAnsi="Times New Roman" w:cs="Times New Roman"/>
          <w:snapToGrid w:val="0"/>
          <w:sz w:val="24"/>
          <w:szCs w:val="24"/>
          <w:lang w:val="en-GB"/>
        </w:rPr>
        <w:t xml:space="preserve"> </w:t>
      </w:r>
    </w:p>
    <w:p w14:paraId="7BA081A4" w14:textId="77777777" w:rsidR="00740228" w:rsidRPr="00130D13" w:rsidRDefault="00740228" w:rsidP="00740228">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                           -  </w:t>
      </w:r>
      <w:r w:rsidRPr="00130D13">
        <w:rPr>
          <w:rFonts w:ascii="Times New Roman" w:eastAsia="Times New Roman" w:hAnsi="Times New Roman" w:cs="Times New Roman"/>
          <w:snapToGrid w:val="0"/>
          <w:sz w:val="24"/>
          <w:szCs w:val="24"/>
          <w:lang w:val="en-GB"/>
        </w:rPr>
        <w:t xml:space="preserve">RYCO’s Rules </w:t>
      </w:r>
      <w:r>
        <w:rPr>
          <w:rFonts w:ascii="Times New Roman" w:eastAsia="Times New Roman" w:hAnsi="Times New Roman" w:cs="Times New Roman"/>
          <w:snapToGrid w:val="0"/>
          <w:sz w:val="24"/>
          <w:szCs w:val="24"/>
          <w:lang w:val="en-GB"/>
        </w:rPr>
        <w:t>and Operational Guidelines on procurement procedures</w:t>
      </w:r>
      <w:r w:rsidRPr="00130D13">
        <w:rPr>
          <w:rFonts w:ascii="Times New Roman" w:eastAsia="Times New Roman" w:hAnsi="Times New Roman" w:cs="Times New Roman"/>
          <w:snapToGrid w:val="0"/>
          <w:sz w:val="24"/>
          <w:szCs w:val="24"/>
          <w:lang w:val="en-GB"/>
        </w:rPr>
        <w:t xml:space="preserve">  </w:t>
      </w:r>
    </w:p>
    <w:p w14:paraId="579A76A0" w14:textId="77777777" w:rsidR="00740228" w:rsidRDefault="00740228" w:rsidP="00740228">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ab/>
      </w:r>
      <w:r w:rsidRPr="00130D13">
        <w:rPr>
          <w:rFonts w:ascii="Times New Roman" w:eastAsia="Times New Roman" w:hAnsi="Times New Roman" w:cs="Times New Roman"/>
          <w:snapToGrid w:val="0"/>
          <w:sz w:val="24"/>
          <w:szCs w:val="24"/>
          <w:lang w:val="en-GB"/>
        </w:rPr>
        <w:tab/>
        <w:t xml:space="preserve">         -  Statute of the Regional Youth Cooperation Office</w:t>
      </w:r>
    </w:p>
    <w:p w14:paraId="5BC5B050" w14:textId="77777777" w:rsidR="00740228" w:rsidRPr="00F72481" w:rsidRDefault="00740228" w:rsidP="00740228">
      <w:pPr>
        <w:widowControl w:val="0"/>
        <w:spacing w:before="100" w:after="100" w:line="240" w:lineRule="auto"/>
        <w:ind w:left="180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w:t>
      </w:r>
    </w:p>
    <w:p w14:paraId="4A09E53F" w14:textId="77777777" w:rsidR="00740228" w:rsidRPr="00130D13" w:rsidRDefault="00740228" w:rsidP="00740228">
      <w:pPr>
        <w:widowControl w:val="0"/>
        <w:spacing w:before="100" w:after="100" w:line="240" w:lineRule="auto"/>
        <w:ind w:right="1"/>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 xml:space="preserve">                                 </w:t>
      </w:r>
    </w:p>
    <w:p w14:paraId="78AC8936" w14:textId="77777777" w:rsidR="00740228" w:rsidRDefault="00740228" w:rsidP="00740228">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0E18C8F8" w14:textId="77777777" w:rsidR="00740228" w:rsidRDefault="00740228" w:rsidP="00740228">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67E27861" w14:textId="77777777" w:rsidR="00740228" w:rsidRDefault="00740228" w:rsidP="00740228">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76311A78" w14:textId="77777777" w:rsidR="00740228" w:rsidRDefault="00740228" w:rsidP="00740228">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54D169C0" w14:textId="77777777" w:rsidR="00740228" w:rsidRDefault="00740228" w:rsidP="00740228">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00D2C3D8" w14:textId="77777777" w:rsidR="00740228" w:rsidRDefault="00740228" w:rsidP="00740228">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30AFE7D2" w14:textId="77777777" w:rsidR="00740228" w:rsidRDefault="00740228" w:rsidP="00740228">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675D3F86" w14:textId="77777777" w:rsidR="00740228" w:rsidRDefault="00740228" w:rsidP="00740228">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7F5AF405" w14:textId="77777777" w:rsidR="00740228" w:rsidRDefault="00740228" w:rsidP="00740228">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5F506165" w14:textId="77777777" w:rsidR="00740228" w:rsidRDefault="00740228" w:rsidP="00740228">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29B54A04" w14:textId="77777777" w:rsidR="00740228" w:rsidRDefault="00740228" w:rsidP="00740228">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2AE54BA1" w14:textId="77777777" w:rsidR="00740228" w:rsidRDefault="00740228" w:rsidP="00740228">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32D6C01D" w14:textId="51582582" w:rsidR="00DB551E" w:rsidRDefault="00DB551E" w:rsidP="00353B4E">
      <w:pPr>
        <w:tabs>
          <w:tab w:val="center" w:pos="4320"/>
          <w:tab w:val="right" w:pos="8640"/>
        </w:tabs>
        <w:rPr>
          <w:rFonts w:ascii="Times New Roman" w:hAnsi="Times New Roman" w:cs="Times New Roman"/>
          <w:b/>
          <w:sz w:val="24"/>
          <w:szCs w:val="24"/>
          <w:u w:val="single"/>
        </w:rPr>
      </w:pPr>
    </w:p>
    <w:p w14:paraId="287924DF" w14:textId="77777777" w:rsidR="002925D2" w:rsidRPr="007320C9" w:rsidRDefault="002925D2" w:rsidP="002925D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r w:rsidRPr="007320C9">
        <w:rPr>
          <w:rFonts w:ascii="Times New Roman" w:eastAsia="Times New Roman" w:hAnsi="Times New Roman" w:cs="Times New Roman"/>
          <w:b/>
          <w:sz w:val="28"/>
          <w:szCs w:val="28"/>
          <w:u w:val="single"/>
          <w:lang w:val="en-GB" w:eastAsia="en-GB"/>
        </w:rPr>
        <w:t>B: INSTRUCTIONS TO TENDERERS</w:t>
      </w:r>
    </w:p>
    <w:p w14:paraId="4A8845F8" w14:textId="77777777" w:rsidR="002925D2" w:rsidRPr="00BB290F" w:rsidRDefault="002925D2" w:rsidP="002925D2">
      <w:pPr>
        <w:spacing w:after="240" w:line="240" w:lineRule="auto"/>
        <w:jc w:val="center"/>
        <w:rPr>
          <w:rFonts w:ascii="Times New Roman" w:eastAsia="Times New Roman" w:hAnsi="Times New Roman" w:cs="Times New Roman"/>
          <w:b/>
          <w:sz w:val="28"/>
          <w:szCs w:val="20"/>
          <w:lang w:val="en-GB" w:eastAsia="en-GB"/>
        </w:rPr>
      </w:pPr>
    </w:p>
    <w:p w14:paraId="68F11575" w14:textId="77777777" w:rsidR="002925D2" w:rsidRPr="00D9425D" w:rsidRDefault="002925D2" w:rsidP="002925D2">
      <w:pPr>
        <w:spacing w:after="24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When submitting their tenders, tenderers must follow all instructions, forms, terms of reference and relevant annexes, draft contract provisions and specifications contained in this tender dossier. Failure to submit a tender containing all the required information and documentation within the deadline specified may lead to the rejection of the tender.</w:t>
      </w:r>
    </w:p>
    <w:p w14:paraId="03D10598" w14:textId="77777777" w:rsidR="002925D2" w:rsidRPr="00D9425D" w:rsidRDefault="002925D2" w:rsidP="00686239">
      <w:pPr>
        <w:keepNext/>
        <w:numPr>
          <w:ilvl w:val="0"/>
          <w:numId w:val="2"/>
        </w:numPr>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Services </w:t>
      </w:r>
      <w:r w:rsidRPr="00D9425D">
        <w:rPr>
          <w:rFonts w:ascii="Times New Roman" w:eastAsia="Times New Roman" w:hAnsi="Times New Roman" w:cs="Times New Roman"/>
          <w:b/>
          <w:sz w:val="24"/>
          <w:szCs w:val="24"/>
          <w:lang w:val="en-GB" w:eastAsia="en-GB"/>
        </w:rPr>
        <w:t>to be provided</w:t>
      </w:r>
    </w:p>
    <w:p w14:paraId="04D054C4" w14:textId="4E7B5DA5" w:rsidR="002925D2" w:rsidRPr="00D9425D" w:rsidRDefault="002925D2" w:rsidP="002925D2">
      <w:pP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w:t>
      </w:r>
      <w:r>
        <w:rPr>
          <w:rFonts w:ascii="Times New Roman" w:eastAsia="Times New Roman" w:hAnsi="Times New Roman" w:cs="Times New Roman"/>
          <w:sz w:val="24"/>
          <w:szCs w:val="24"/>
          <w:lang w:val="en-GB" w:eastAsia="en-GB"/>
        </w:rPr>
        <w:t>services</w:t>
      </w:r>
      <w:r w:rsidRPr="00D9425D">
        <w:rPr>
          <w:rFonts w:ascii="Times New Roman" w:eastAsia="Times New Roman" w:hAnsi="Times New Roman" w:cs="Times New Roman"/>
          <w:sz w:val="24"/>
          <w:szCs w:val="24"/>
          <w:lang w:val="en-GB" w:eastAsia="en-GB"/>
        </w:rPr>
        <w:t xml:space="preserve"> required by the Contracting Authority are described in the </w:t>
      </w:r>
      <w:r>
        <w:rPr>
          <w:rFonts w:ascii="Times New Roman" w:eastAsia="Times New Roman" w:hAnsi="Times New Roman" w:cs="Times New Roman"/>
          <w:snapToGrid w:val="0"/>
          <w:sz w:val="24"/>
          <w:szCs w:val="24"/>
          <w:lang w:val="en-GB"/>
        </w:rPr>
        <w:t xml:space="preserve">Terms of References </w:t>
      </w:r>
      <w:r w:rsidRPr="00D9425D">
        <w:rPr>
          <w:rFonts w:ascii="Times New Roman" w:eastAsia="Times New Roman" w:hAnsi="Times New Roman" w:cs="Times New Roman"/>
          <w:sz w:val="24"/>
          <w:szCs w:val="24"/>
          <w:lang w:val="en-GB" w:eastAsia="en-GB"/>
        </w:rPr>
        <w:t xml:space="preserve">(part D of the tender dossier) and form an integral part of </w:t>
      </w:r>
      <w:r>
        <w:rPr>
          <w:rFonts w:ascii="Times New Roman" w:eastAsia="Times New Roman" w:hAnsi="Times New Roman" w:cs="Times New Roman"/>
          <w:sz w:val="24"/>
          <w:szCs w:val="24"/>
          <w:lang w:val="en-GB" w:eastAsia="en-GB"/>
        </w:rPr>
        <w:t>the framework agreement.</w:t>
      </w:r>
    </w:p>
    <w:p w14:paraId="47508DB0" w14:textId="77777777" w:rsidR="002925D2" w:rsidRPr="004C2B0D" w:rsidRDefault="002925D2" w:rsidP="00686239">
      <w:pPr>
        <w:keepNext/>
        <w:numPr>
          <w:ilvl w:val="0"/>
          <w:numId w:val="2"/>
        </w:numPr>
        <w:spacing w:before="120" w:after="120" w:line="240" w:lineRule="auto"/>
        <w:jc w:val="both"/>
        <w:rPr>
          <w:rFonts w:ascii="Times New Roman" w:eastAsia="Times New Roman" w:hAnsi="Times New Roman" w:cs="Times New Roman"/>
          <w:b/>
          <w:sz w:val="24"/>
          <w:szCs w:val="24"/>
          <w:lang w:val="en-GB" w:eastAsia="en-GB"/>
        </w:rPr>
      </w:pPr>
      <w:bookmarkStart w:id="2" w:name="_Ref499723935"/>
      <w:r w:rsidRPr="00D9425D">
        <w:rPr>
          <w:rFonts w:ascii="Times New Roman" w:eastAsia="Times New Roman" w:hAnsi="Times New Roman" w:cs="Times New Roman"/>
          <w:b/>
          <w:sz w:val="24"/>
          <w:szCs w:val="24"/>
          <w:lang w:val="en-GB" w:eastAsia="en-GB"/>
        </w:rPr>
        <w:t>Timetable</w:t>
      </w:r>
      <w:bookmarkEnd w:id="2"/>
    </w:p>
    <w:tbl>
      <w:tblPr>
        <w:tblW w:w="8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915"/>
      </w:tblGrid>
      <w:tr w:rsidR="002925D2" w:rsidRPr="00D9425D" w14:paraId="271D406C" w14:textId="77777777" w:rsidTr="00196AF5">
        <w:tc>
          <w:tcPr>
            <w:tcW w:w="4820" w:type="dxa"/>
            <w:tcBorders>
              <w:bottom w:val="nil"/>
            </w:tcBorders>
          </w:tcPr>
          <w:p w14:paraId="78587266" w14:textId="77777777" w:rsidR="002925D2" w:rsidRPr="00D9425D" w:rsidRDefault="002925D2" w:rsidP="00196AF5">
            <w:pPr>
              <w:spacing w:after="0" w:line="240" w:lineRule="auto"/>
              <w:rPr>
                <w:rFonts w:ascii="Times New Roman" w:eastAsia="Times New Roman" w:hAnsi="Times New Roman" w:cs="Times New Roman"/>
                <w:sz w:val="24"/>
                <w:szCs w:val="24"/>
                <w:lang w:val="en-GB" w:eastAsia="en-GB"/>
              </w:rPr>
            </w:pPr>
          </w:p>
        </w:tc>
        <w:tc>
          <w:tcPr>
            <w:tcW w:w="1972" w:type="dxa"/>
            <w:shd w:val="pct10" w:color="auto" w:fill="FFFFFF"/>
          </w:tcPr>
          <w:p w14:paraId="7429AE9C" w14:textId="77777777" w:rsidR="002925D2" w:rsidRPr="00D9425D" w:rsidRDefault="002925D2" w:rsidP="00196AF5">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 DEADLINE</w:t>
            </w:r>
          </w:p>
        </w:tc>
        <w:tc>
          <w:tcPr>
            <w:tcW w:w="1915" w:type="dxa"/>
            <w:tcBorders>
              <w:bottom w:val="nil"/>
            </w:tcBorders>
            <w:shd w:val="pct10" w:color="auto" w:fill="FFFFFF"/>
          </w:tcPr>
          <w:p w14:paraId="7E1C84BD" w14:textId="77777777" w:rsidR="002925D2" w:rsidRPr="00D9425D" w:rsidRDefault="002925D2" w:rsidP="00196AF5">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TIME*</w:t>
            </w:r>
          </w:p>
        </w:tc>
      </w:tr>
      <w:tr w:rsidR="002925D2" w:rsidRPr="00D9425D" w14:paraId="22220A98" w14:textId="77777777" w:rsidTr="00196AF5">
        <w:tc>
          <w:tcPr>
            <w:tcW w:w="4820" w:type="dxa"/>
            <w:shd w:val="pct10" w:color="auto" w:fill="FFFFFF"/>
          </w:tcPr>
          <w:p w14:paraId="283D2928" w14:textId="77777777" w:rsidR="002925D2" w:rsidRPr="00D9425D" w:rsidRDefault="002925D2" w:rsidP="00196AF5">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Deadline for requesting clarification from the contracting authority</w:t>
            </w:r>
          </w:p>
        </w:tc>
        <w:tc>
          <w:tcPr>
            <w:tcW w:w="1972" w:type="dxa"/>
          </w:tcPr>
          <w:p w14:paraId="4D60A6AB" w14:textId="77777777" w:rsidR="002925D2" w:rsidRPr="00D9425D" w:rsidRDefault="002925D2" w:rsidP="00196AF5">
            <w:pPr>
              <w:spacing w:before="120" w:after="120" w:line="240" w:lineRule="auto"/>
              <w:jc w:val="center"/>
              <w:rPr>
                <w:rFonts w:ascii="Times New Roman" w:eastAsia="Times New Roman" w:hAnsi="Times New Roman" w:cs="Times New Roman"/>
                <w:b/>
                <w:sz w:val="24"/>
                <w:szCs w:val="24"/>
                <w:highlight w:val="yellow"/>
                <w:lang w:val="en-GB" w:eastAsia="en-GB"/>
              </w:rPr>
            </w:pPr>
            <w:r>
              <w:rPr>
                <w:rFonts w:ascii="Times New Roman" w:eastAsia="Times New Roman" w:hAnsi="Times New Roman" w:cs="Times New Roman"/>
                <w:b/>
                <w:sz w:val="24"/>
                <w:szCs w:val="24"/>
                <w:lang w:val="en-GB" w:eastAsia="en-GB"/>
              </w:rPr>
              <w:t>Up to 10 (ten</w:t>
            </w:r>
            <w:r w:rsidRPr="00D9425D">
              <w:rPr>
                <w:rFonts w:ascii="Times New Roman" w:eastAsia="Times New Roman" w:hAnsi="Times New Roman" w:cs="Times New Roman"/>
                <w:b/>
                <w:sz w:val="24"/>
                <w:szCs w:val="24"/>
                <w:lang w:val="en-GB" w:eastAsia="en-GB"/>
              </w:rPr>
              <w:t xml:space="preserve">) </w:t>
            </w:r>
            <w:r>
              <w:rPr>
                <w:rFonts w:ascii="Times New Roman" w:eastAsia="Times New Roman" w:hAnsi="Times New Roman" w:cs="Times New Roman"/>
                <w:b/>
                <w:sz w:val="24"/>
                <w:szCs w:val="24"/>
                <w:lang w:val="en-GB" w:eastAsia="en-GB"/>
              </w:rPr>
              <w:t>calendar</w:t>
            </w:r>
            <w:r w:rsidRPr="00D9425D">
              <w:rPr>
                <w:rFonts w:ascii="Times New Roman" w:eastAsia="Times New Roman" w:hAnsi="Times New Roman" w:cs="Times New Roman"/>
                <w:b/>
                <w:sz w:val="24"/>
                <w:szCs w:val="24"/>
                <w:lang w:val="en-GB" w:eastAsia="en-GB"/>
              </w:rPr>
              <w:t xml:space="preserve"> days before the deadline for submission of tenders</w:t>
            </w:r>
          </w:p>
        </w:tc>
        <w:tc>
          <w:tcPr>
            <w:tcW w:w="1915" w:type="dxa"/>
          </w:tcPr>
          <w:p w14:paraId="0FE6BE5F" w14:textId="77777777" w:rsidR="002925D2" w:rsidRPr="00D9425D" w:rsidRDefault="002925D2" w:rsidP="00196AF5">
            <w:pPr>
              <w:spacing w:before="120" w:after="120" w:line="240" w:lineRule="auto"/>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2925D2" w:rsidRPr="00D9425D" w14:paraId="3CEE47B9" w14:textId="77777777" w:rsidTr="00196AF5">
        <w:trPr>
          <w:trHeight w:val="890"/>
        </w:trPr>
        <w:tc>
          <w:tcPr>
            <w:tcW w:w="4820" w:type="dxa"/>
            <w:shd w:val="pct10" w:color="auto" w:fill="FFFFFF"/>
          </w:tcPr>
          <w:p w14:paraId="0EFD3905" w14:textId="77777777" w:rsidR="002925D2" w:rsidRPr="00D9425D" w:rsidRDefault="002925D2" w:rsidP="00196AF5">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Last date for the contracting authority to issue clarification</w:t>
            </w:r>
          </w:p>
        </w:tc>
        <w:tc>
          <w:tcPr>
            <w:tcW w:w="1972" w:type="dxa"/>
          </w:tcPr>
          <w:p w14:paraId="23813974" w14:textId="77777777" w:rsidR="002925D2" w:rsidRPr="00A55B16" w:rsidRDefault="002925D2" w:rsidP="00196AF5">
            <w:pPr>
              <w:spacing w:after="12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At the latest  </w:t>
            </w:r>
            <w:r>
              <w:rPr>
                <w:rFonts w:ascii="Times New Roman" w:eastAsia="Times New Roman" w:hAnsi="Times New Roman" w:cs="Times New Roman"/>
                <w:b/>
                <w:sz w:val="24"/>
                <w:szCs w:val="24"/>
                <w:lang w:val="en-GB" w:eastAsia="en-GB"/>
              </w:rPr>
              <w:t>2 (two) working days</w:t>
            </w:r>
            <w:r w:rsidRPr="00D9425D">
              <w:rPr>
                <w:rFonts w:ascii="Times New Roman" w:eastAsia="Times New Roman" w:hAnsi="Times New Roman" w:cs="Times New Roman"/>
                <w:b/>
                <w:sz w:val="24"/>
                <w:szCs w:val="24"/>
                <w:lang w:val="en-GB" w:eastAsia="en-GB"/>
              </w:rPr>
              <w:t xml:space="preserve"> </w:t>
            </w:r>
            <w:r>
              <w:rPr>
                <w:rFonts w:ascii="Times New Roman" w:eastAsia="Times New Roman" w:hAnsi="Times New Roman" w:cs="Times New Roman"/>
                <w:b/>
                <w:sz w:val="24"/>
                <w:szCs w:val="24"/>
                <w:lang w:val="en-GB" w:eastAsia="en-GB"/>
              </w:rPr>
              <w:t xml:space="preserve"> from the receipt date</w:t>
            </w:r>
            <w:r>
              <w:rPr>
                <w:rFonts w:ascii="Arial" w:eastAsia="Arial" w:hAnsi="Arial" w:cs="Arial"/>
                <w:sz w:val="20"/>
                <w:szCs w:val="20"/>
                <w:lang w:val="en-GB"/>
              </w:rPr>
              <w:t xml:space="preserve"> </w:t>
            </w:r>
          </w:p>
        </w:tc>
        <w:tc>
          <w:tcPr>
            <w:tcW w:w="1915" w:type="dxa"/>
          </w:tcPr>
          <w:p w14:paraId="2F85D94E" w14:textId="77777777" w:rsidR="002925D2" w:rsidRPr="00D9425D" w:rsidRDefault="002925D2" w:rsidP="00196AF5">
            <w:pPr>
              <w:spacing w:before="120" w:after="120" w:line="240" w:lineRule="auto"/>
              <w:jc w:val="center"/>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2925D2" w:rsidRPr="00D9425D" w14:paraId="60B3CAF0" w14:textId="77777777" w:rsidTr="00196AF5">
        <w:tc>
          <w:tcPr>
            <w:tcW w:w="4820" w:type="dxa"/>
            <w:shd w:val="pct10" w:color="auto" w:fill="FFFFFF"/>
          </w:tcPr>
          <w:p w14:paraId="1C425B80" w14:textId="77777777" w:rsidR="002925D2" w:rsidRPr="000122D0" w:rsidRDefault="002925D2" w:rsidP="00196AF5">
            <w:pPr>
              <w:spacing w:before="120" w:after="120" w:line="240" w:lineRule="auto"/>
              <w:rPr>
                <w:rFonts w:ascii="Times New Roman" w:eastAsia="Times New Roman" w:hAnsi="Times New Roman" w:cs="Times New Roman"/>
                <w:b/>
                <w:sz w:val="24"/>
                <w:szCs w:val="24"/>
                <w:lang w:val="en-GB" w:eastAsia="en-GB"/>
              </w:rPr>
            </w:pPr>
            <w:r w:rsidRPr="000122D0">
              <w:rPr>
                <w:rFonts w:ascii="Times New Roman" w:eastAsia="Times New Roman" w:hAnsi="Times New Roman" w:cs="Times New Roman"/>
                <w:b/>
                <w:sz w:val="24"/>
                <w:szCs w:val="24"/>
                <w:lang w:val="en-GB" w:eastAsia="en-GB"/>
              </w:rPr>
              <w:t>Deadline for submitting tenders</w:t>
            </w:r>
          </w:p>
        </w:tc>
        <w:tc>
          <w:tcPr>
            <w:tcW w:w="1972" w:type="dxa"/>
          </w:tcPr>
          <w:p w14:paraId="38BD086E" w14:textId="5B2E4474" w:rsidR="002925D2" w:rsidRPr="00163FC2" w:rsidRDefault="00163FC2" w:rsidP="00196AF5">
            <w:pPr>
              <w:spacing w:before="120" w:after="120" w:line="240" w:lineRule="auto"/>
              <w:jc w:val="center"/>
              <w:rPr>
                <w:rFonts w:ascii="Times New Roman" w:eastAsia="Times New Roman" w:hAnsi="Times New Roman" w:cs="Times New Roman"/>
                <w:b/>
                <w:i/>
                <w:iCs/>
                <w:sz w:val="24"/>
                <w:szCs w:val="24"/>
                <w:lang w:val="en-GB" w:eastAsia="en-GB"/>
              </w:rPr>
            </w:pPr>
            <w:r w:rsidRPr="00163FC2">
              <w:rPr>
                <w:rFonts w:ascii="Times New Roman" w:eastAsia="Times New Roman" w:hAnsi="Times New Roman" w:cs="Times New Roman"/>
                <w:b/>
                <w:i/>
                <w:iCs/>
                <w:sz w:val="24"/>
                <w:szCs w:val="24"/>
                <w:lang w:val="en-GB" w:eastAsia="en-GB"/>
              </w:rPr>
              <w:t xml:space="preserve"> 25/02/</w:t>
            </w:r>
            <w:r w:rsidR="002925D2" w:rsidRPr="00163FC2">
              <w:rPr>
                <w:rFonts w:ascii="Times New Roman" w:eastAsia="Times New Roman" w:hAnsi="Times New Roman" w:cs="Times New Roman"/>
                <w:b/>
                <w:i/>
                <w:iCs/>
                <w:sz w:val="24"/>
                <w:szCs w:val="24"/>
                <w:lang w:val="en-GB" w:eastAsia="en-GB"/>
              </w:rPr>
              <w:t>2022</w:t>
            </w:r>
          </w:p>
        </w:tc>
        <w:tc>
          <w:tcPr>
            <w:tcW w:w="1915" w:type="dxa"/>
          </w:tcPr>
          <w:p w14:paraId="46F93003" w14:textId="77777777" w:rsidR="002925D2" w:rsidRPr="00163FC2" w:rsidRDefault="002925D2" w:rsidP="00196AF5">
            <w:pPr>
              <w:spacing w:before="120" w:after="120" w:line="240" w:lineRule="auto"/>
              <w:jc w:val="center"/>
              <w:rPr>
                <w:rFonts w:ascii="Times New Roman" w:eastAsia="Times New Roman" w:hAnsi="Times New Roman" w:cs="Times New Roman"/>
                <w:b/>
                <w:i/>
                <w:iCs/>
                <w:sz w:val="24"/>
                <w:szCs w:val="24"/>
                <w:lang w:val="en-GB" w:eastAsia="en-GB"/>
              </w:rPr>
            </w:pPr>
            <w:r w:rsidRPr="00163FC2">
              <w:rPr>
                <w:rFonts w:ascii="Times New Roman" w:eastAsia="Times New Roman" w:hAnsi="Times New Roman" w:cs="Times New Roman"/>
                <w:b/>
                <w:i/>
                <w:iCs/>
                <w:sz w:val="24"/>
                <w:szCs w:val="24"/>
                <w:lang w:val="en-GB" w:eastAsia="en-GB"/>
              </w:rPr>
              <w:t>17:00</w:t>
            </w:r>
          </w:p>
        </w:tc>
      </w:tr>
    </w:tbl>
    <w:p w14:paraId="6C7D4FF2" w14:textId="77777777" w:rsidR="002925D2" w:rsidRPr="00D9425D" w:rsidRDefault="002925D2" w:rsidP="002925D2">
      <w:pPr>
        <w:spacing w:before="120" w:after="240" w:line="240" w:lineRule="auto"/>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All times are in the time zone of the country of the contracting authority</w:t>
      </w:r>
    </w:p>
    <w:p w14:paraId="1E70F34C" w14:textId="77777777" w:rsidR="002925D2" w:rsidRPr="006C47A5" w:rsidRDefault="002925D2" w:rsidP="00686239">
      <w:pPr>
        <w:keepNext/>
        <w:numPr>
          <w:ilvl w:val="0"/>
          <w:numId w:val="2"/>
        </w:numPr>
        <w:spacing w:before="120" w:after="120" w:line="240" w:lineRule="auto"/>
        <w:jc w:val="both"/>
        <w:rPr>
          <w:rFonts w:ascii="Times New Roman" w:eastAsia="Times New Roman" w:hAnsi="Times New Roman" w:cs="Times New Roman"/>
          <w:b/>
          <w:sz w:val="24"/>
          <w:szCs w:val="24"/>
          <w:lang w:val="en-GB" w:eastAsia="en-GB"/>
        </w:rPr>
      </w:pPr>
      <w:bookmarkStart w:id="3" w:name="_Ref499615030"/>
      <w:r w:rsidRPr="00D9425D">
        <w:rPr>
          <w:rFonts w:ascii="Times New Roman" w:eastAsia="Times New Roman" w:hAnsi="Times New Roman" w:cs="Times New Roman"/>
          <w:b/>
          <w:sz w:val="24"/>
          <w:szCs w:val="24"/>
          <w:lang w:val="en-GB" w:eastAsia="en-GB"/>
        </w:rPr>
        <w:t>Participation, qualification and subcontracting</w:t>
      </w:r>
      <w:bookmarkEnd w:id="3"/>
    </w:p>
    <w:p w14:paraId="22F91E22" w14:textId="77777777" w:rsidR="00196AF5" w:rsidRDefault="002925D2" w:rsidP="00686239">
      <w:pPr>
        <w:pStyle w:val="ListParagraph"/>
        <w:widowControl w:val="0"/>
        <w:numPr>
          <w:ilvl w:val="0"/>
          <w:numId w:val="14"/>
        </w:numPr>
        <w:spacing w:before="100" w:after="100"/>
        <w:outlineLvl w:val="0"/>
        <w:rPr>
          <w:rFonts w:ascii="Times New Roman" w:hAnsi="Times New Roman"/>
          <w:snapToGrid w:val="0"/>
          <w:sz w:val="24"/>
          <w:szCs w:val="24"/>
        </w:rPr>
      </w:pPr>
      <w:r>
        <w:rPr>
          <w:rFonts w:ascii="Times New Roman" w:hAnsi="Times New Roman"/>
          <w:b/>
          <w:snapToGrid w:val="0"/>
          <w:sz w:val="24"/>
          <w:szCs w:val="24"/>
        </w:rPr>
        <w:t xml:space="preserve">   </w:t>
      </w:r>
      <w:r w:rsidRPr="002925D2">
        <w:rPr>
          <w:rFonts w:ascii="Times New Roman" w:hAnsi="Times New Roman"/>
          <w:b/>
          <w:snapToGrid w:val="0"/>
          <w:sz w:val="24"/>
          <w:szCs w:val="24"/>
        </w:rPr>
        <w:t>Participation:</w:t>
      </w:r>
      <w:r w:rsidR="00EE210D">
        <w:rPr>
          <w:rFonts w:ascii="Times New Roman" w:hAnsi="Times New Roman"/>
          <w:snapToGrid w:val="0"/>
          <w:sz w:val="24"/>
          <w:szCs w:val="24"/>
        </w:rPr>
        <w:t xml:space="preserve">  </w:t>
      </w:r>
      <w:r w:rsidRPr="002925D2">
        <w:rPr>
          <w:rFonts w:ascii="Times New Roman" w:hAnsi="Times New Roman"/>
          <w:snapToGrid w:val="0"/>
          <w:sz w:val="24"/>
          <w:szCs w:val="24"/>
        </w:rPr>
        <w:t>Participation is open on equal terms to duly registered legal Entities (Insurance Agencies/Companies)</w:t>
      </w:r>
      <w:r w:rsidRPr="002925D2">
        <w:rPr>
          <w:rFonts w:ascii="Times New Roman" w:eastAsia="Arial" w:hAnsi="Times New Roman"/>
          <w:sz w:val="24"/>
          <w:szCs w:val="24"/>
        </w:rPr>
        <w:t xml:space="preserve">, </w:t>
      </w:r>
      <w:r w:rsidRPr="002925D2">
        <w:rPr>
          <w:rFonts w:ascii="Times New Roman" w:hAnsi="Times New Roman"/>
          <w:snapToGrid w:val="0"/>
          <w:sz w:val="24"/>
          <w:szCs w:val="24"/>
        </w:rPr>
        <w:t xml:space="preserve">exercising this type of activity in Albania.  </w:t>
      </w:r>
    </w:p>
    <w:p w14:paraId="4B6665B4" w14:textId="77777777" w:rsidR="00196AF5" w:rsidRPr="00196AF5" w:rsidRDefault="002925D2" w:rsidP="00686239">
      <w:pPr>
        <w:pStyle w:val="ListParagraph"/>
        <w:widowControl w:val="0"/>
        <w:numPr>
          <w:ilvl w:val="0"/>
          <w:numId w:val="14"/>
        </w:numPr>
        <w:spacing w:before="100" w:after="100"/>
        <w:outlineLvl w:val="0"/>
        <w:rPr>
          <w:rFonts w:ascii="Times New Roman" w:hAnsi="Times New Roman"/>
          <w:snapToGrid w:val="0"/>
          <w:sz w:val="24"/>
          <w:szCs w:val="24"/>
        </w:rPr>
      </w:pPr>
      <w:r w:rsidRPr="00196AF5">
        <w:rPr>
          <w:rFonts w:ascii="Times New Roman" w:hAnsi="Times New Roman"/>
          <w:b/>
          <w:sz w:val="24"/>
          <w:szCs w:val="24"/>
        </w:rPr>
        <w:t>Qualification:</w:t>
      </w:r>
      <w:r w:rsidRPr="00196AF5">
        <w:rPr>
          <w:rFonts w:ascii="Times New Roman" w:hAnsi="Times New Roman"/>
          <w:sz w:val="24"/>
          <w:szCs w:val="24"/>
        </w:rPr>
        <w:t xml:space="preserve"> Upon meeting the selection criteria.</w:t>
      </w:r>
    </w:p>
    <w:p w14:paraId="3025BD1A" w14:textId="1DA27A06" w:rsidR="002925D2" w:rsidRPr="00196AF5" w:rsidRDefault="00DB551E" w:rsidP="00686239">
      <w:pPr>
        <w:pStyle w:val="ListParagraph"/>
        <w:widowControl w:val="0"/>
        <w:numPr>
          <w:ilvl w:val="0"/>
          <w:numId w:val="14"/>
        </w:numPr>
        <w:spacing w:before="100" w:after="100"/>
        <w:outlineLvl w:val="0"/>
        <w:rPr>
          <w:rFonts w:ascii="Times New Roman" w:hAnsi="Times New Roman"/>
          <w:snapToGrid w:val="0"/>
          <w:sz w:val="24"/>
          <w:szCs w:val="24"/>
        </w:rPr>
      </w:pPr>
      <w:r>
        <w:rPr>
          <w:rFonts w:ascii="Times New Roman" w:eastAsia="Calibri" w:hAnsi="Times New Roman"/>
          <w:b/>
          <w:sz w:val="24"/>
          <w:szCs w:val="24"/>
        </w:rPr>
        <w:t xml:space="preserve">   </w:t>
      </w:r>
      <w:r w:rsidR="002925D2" w:rsidRPr="00196AF5">
        <w:rPr>
          <w:rFonts w:ascii="Times New Roman" w:eastAsia="Calibri" w:hAnsi="Times New Roman"/>
          <w:b/>
          <w:sz w:val="24"/>
          <w:szCs w:val="24"/>
        </w:rPr>
        <w:t>Sub – contracting:</w:t>
      </w:r>
      <w:r w:rsidR="002925D2" w:rsidRPr="00196AF5">
        <w:rPr>
          <w:rFonts w:ascii="Times New Roman" w:eastAsia="Calibri" w:hAnsi="Times New Roman"/>
          <w:sz w:val="24"/>
          <w:szCs w:val="24"/>
        </w:rPr>
        <w:t xml:space="preserve">  Subcontracting is not allowed.</w:t>
      </w:r>
    </w:p>
    <w:p w14:paraId="32D46883" w14:textId="77777777" w:rsidR="002925D2" w:rsidRPr="00991256" w:rsidRDefault="002925D2" w:rsidP="002925D2">
      <w:pPr>
        <w:pStyle w:val="ListParagraph"/>
        <w:widowControl w:val="0"/>
        <w:spacing w:before="100" w:after="100"/>
        <w:ind w:left="780"/>
        <w:outlineLvl w:val="0"/>
        <w:rPr>
          <w:rFonts w:ascii="Times New Roman" w:hAnsi="Times New Roman"/>
          <w:i/>
          <w:iCs/>
          <w:snapToGrid w:val="0"/>
          <w:sz w:val="24"/>
          <w:szCs w:val="24"/>
        </w:rPr>
      </w:pPr>
    </w:p>
    <w:p w14:paraId="19BA29CE" w14:textId="77777777" w:rsidR="002925D2" w:rsidRPr="006B754A" w:rsidRDefault="002925D2" w:rsidP="00686239">
      <w:pPr>
        <w:pStyle w:val="ListParagraph"/>
        <w:widowControl w:val="0"/>
        <w:numPr>
          <w:ilvl w:val="0"/>
          <w:numId w:val="2"/>
        </w:numPr>
        <w:spacing w:before="120" w:after="120"/>
        <w:rPr>
          <w:rFonts w:ascii="Times New Roman" w:hAnsi="Times New Roman"/>
          <w:b/>
          <w:sz w:val="24"/>
          <w:szCs w:val="24"/>
        </w:rPr>
      </w:pPr>
      <w:r w:rsidRPr="006B754A">
        <w:rPr>
          <w:rFonts w:ascii="Times New Roman" w:hAnsi="Times New Roman"/>
          <w:b/>
          <w:sz w:val="24"/>
          <w:szCs w:val="24"/>
        </w:rPr>
        <w:t>Content of tender</w:t>
      </w:r>
    </w:p>
    <w:p w14:paraId="15E290DD" w14:textId="77777777" w:rsidR="002925D2" w:rsidRPr="006B754A" w:rsidRDefault="002925D2" w:rsidP="002925D2">
      <w:pPr>
        <w:widowControl w:val="0"/>
        <w:spacing w:before="120" w:after="120"/>
        <w:rPr>
          <w:rFonts w:ascii="Times New Roman" w:hAnsi="Times New Roman"/>
          <w:b/>
          <w:sz w:val="24"/>
          <w:szCs w:val="24"/>
        </w:rPr>
      </w:pPr>
      <w:r w:rsidRPr="006B754A">
        <w:rPr>
          <w:rFonts w:ascii="Times New Roman" w:hAnsi="Times New Roman"/>
          <w:b/>
          <w:sz w:val="24"/>
          <w:szCs w:val="24"/>
        </w:rPr>
        <w:t xml:space="preserve">The tender must include a technical offer and a financial offer.  </w:t>
      </w:r>
    </w:p>
    <w:p w14:paraId="2FDC3DA3" w14:textId="77777777" w:rsidR="002925D2" w:rsidRPr="006B754A" w:rsidRDefault="002925D2" w:rsidP="002925D2">
      <w:pPr>
        <w:widowControl w:val="0"/>
        <w:spacing w:before="120" w:after="120"/>
        <w:rPr>
          <w:rFonts w:ascii="Times New Roman" w:hAnsi="Times New Roman"/>
          <w:b/>
          <w:sz w:val="24"/>
          <w:szCs w:val="24"/>
        </w:rPr>
      </w:pPr>
      <w:r w:rsidRPr="006B754A">
        <w:rPr>
          <w:rFonts w:ascii="Times New Roman" w:hAnsi="Times New Roman"/>
          <w:b/>
          <w:sz w:val="24"/>
          <w:szCs w:val="24"/>
        </w:rPr>
        <w:t>4.1.</w:t>
      </w:r>
      <w:r w:rsidRPr="006B754A">
        <w:rPr>
          <w:rFonts w:ascii="Times New Roman" w:hAnsi="Times New Roman"/>
          <w:b/>
          <w:sz w:val="24"/>
          <w:szCs w:val="24"/>
        </w:rPr>
        <w:tab/>
        <w:t>Technical offer</w:t>
      </w:r>
    </w:p>
    <w:p w14:paraId="2F355767" w14:textId="77777777" w:rsidR="002925D2" w:rsidRPr="006B754A" w:rsidRDefault="002925D2" w:rsidP="002925D2">
      <w:pPr>
        <w:widowControl w:val="0"/>
        <w:spacing w:before="120" w:after="120"/>
        <w:rPr>
          <w:rFonts w:ascii="Times New Roman" w:hAnsi="Times New Roman"/>
          <w:sz w:val="24"/>
          <w:szCs w:val="24"/>
        </w:rPr>
      </w:pPr>
      <w:r w:rsidRPr="006B754A">
        <w:rPr>
          <w:rFonts w:ascii="Times New Roman" w:hAnsi="Times New Roman"/>
          <w:sz w:val="24"/>
          <w:szCs w:val="24"/>
        </w:rPr>
        <w:lastRenderedPageBreak/>
        <w:t>The technical offer must include the following documents:</w:t>
      </w:r>
    </w:p>
    <w:p w14:paraId="2C66E54F" w14:textId="77777777" w:rsidR="002925D2" w:rsidRPr="006B754A" w:rsidRDefault="002925D2" w:rsidP="00196AF5">
      <w:pPr>
        <w:widowControl w:val="0"/>
        <w:autoSpaceDE w:val="0"/>
        <w:autoSpaceDN w:val="0"/>
        <w:spacing w:before="120" w:after="120"/>
        <w:ind w:right="106"/>
        <w:jc w:val="both"/>
        <w:rPr>
          <w:rFonts w:ascii="Times New Roman" w:eastAsia="Arial" w:hAnsi="Times New Roman"/>
          <w:sz w:val="24"/>
          <w:szCs w:val="24"/>
          <w:lang w:bidi="en-US"/>
        </w:rPr>
      </w:pPr>
      <w:r>
        <w:rPr>
          <w:rFonts w:ascii="Times New Roman" w:eastAsia="Arial" w:hAnsi="Times New Roman"/>
          <w:b/>
          <w:sz w:val="24"/>
          <w:szCs w:val="24"/>
          <w:lang w:bidi="en-US"/>
        </w:rPr>
        <w:t xml:space="preserve">1. </w:t>
      </w:r>
      <w:r w:rsidRPr="006B754A">
        <w:rPr>
          <w:rFonts w:ascii="Times New Roman" w:eastAsia="Arial" w:hAnsi="Times New Roman"/>
          <w:b/>
          <w:sz w:val="24"/>
          <w:szCs w:val="24"/>
          <w:lang w:bidi="en-US"/>
        </w:rPr>
        <w:t>Tender submission form according</w:t>
      </w:r>
      <w:r>
        <w:rPr>
          <w:rFonts w:ascii="Times New Roman" w:eastAsia="Arial" w:hAnsi="Times New Roman"/>
          <w:b/>
          <w:sz w:val="24"/>
          <w:szCs w:val="24"/>
          <w:lang w:bidi="en-US"/>
        </w:rPr>
        <w:t xml:space="preserve"> to</w:t>
      </w:r>
      <w:r w:rsidRPr="006B754A">
        <w:rPr>
          <w:rFonts w:ascii="Times New Roman" w:eastAsia="Arial" w:hAnsi="Times New Roman"/>
          <w:b/>
          <w:sz w:val="24"/>
          <w:szCs w:val="24"/>
          <w:lang w:bidi="en-US"/>
        </w:rPr>
        <w:t xml:space="preserve"> the template given in the tender dossier (ANNEX I of the tender dossier), including:</w:t>
      </w:r>
    </w:p>
    <w:p w14:paraId="0277C7D8" w14:textId="77777777" w:rsidR="002925D2" w:rsidRPr="00D9425D" w:rsidRDefault="002925D2" w:rsidP="00686239">
      <w:pPr>
        <w:widowControl w:val="0"/>
        <w:numPr>
          <w:ilvl w:val="0"/>
          <w:numId w:val="5"/>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“STATEMENT”, </w:t>
      </w:r>
    </w:p>
    <w:p w14:paraId="483A492A" w14:textId="77777777" w:rsidR="002925D2" w:rsidRPr="00D9425D" w:rsidRDefault="002925D2" w:rsidP="00686239">
      <w:pPr>
        <w:widowControl w:val="0"/>
        <w:numPr>
          <w:ilvl w:val="0"/>
          <w:numId w:val="5"/>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“DECLARATION ON HONOUR ON EXCLUSION CRITERIA”,  </w:t>
      </w:r>
    </w:p>
    <w:p w14:paraId="7F15A3BA" w14:textId="77777777" w:rsidR="002925D2" w:rsidRPr="00D9425D" w:rsidRDefault="002925D2" w:rsidP="00686239">
      <w:pPr>
        <w:widowControl w:val="0"/>
        <w:numPr>
          <w:ilvl w:val="0"/>
          <w:numId w:val="5"/>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“FINANCIAL IDENTIFICATION FORM” </w:t>
      </w:r>
    </w:p>
    <w:p w14:paraId="7C3714BF" w14:textId="1EFBE55B" w:rsidR="002925D2" w:rsidRDefault="002925D2" w:rsidP="00196AF5">
      <w:pPr>
        <w:widowControl w:val="0"/>
        <w:autoSpaceDE w:val="0"/>
        <w:autoSpaceDN w:val="0"/>
        <w:spacing w:before="120" w:after="0"/>
        <w:ind w:left="360"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b/>
          <w:sz w:val="24"/>
          <w:szCs w:val="24"/>
          <w:lang w:bidi="en-US"/>
        </w:rPr>
        <w:t xml:space="preserve"> </w:t>
      </w:r>
      <w:r w:rsidRPr="00D9425D">
        <w:rPr>
          <w:rFonts w:ascii="Times New Roman" w:eastAsia="Arial" w:hAnsi="Times New Roman" w:cs="Times New Roman"/>
          <w:b/>
          <w:i/>
          <w:sz w:val="24"/>
          <w:szCs w:val="24"/>
          <w:lang w:bidi="en-US"/>
        </w:rPr>
        <w:t>*</w:t>
      </w:r>
      <w:r w:rsidRPr="00D9425D">
        <w:rPr>
          <w:rFonts w:ascii="Times New Roman" w:eastAsia="Arial" w:hAnsi="Times New Roman" w:cs="Times New Roman"/>
          <w:i/>
          <w:sz w:val="24"/>
          <w:szCs w:val="24"/>
          <w:lang w:bidi="en-US"/>
        </w:rPr>
        <w:t xml:space="preserve"> The above mentioned form to be completed signe</w:t>
      </w:r>
      <w:r>
        <w:rPr>
          <w:rFonts w:ascii="Times New Roman" w:eastAsia="Arial" w:hAnsi="Times New Roman" w:cs="Times New Roman"/>
          <w:i/>
          <w:sz w:val="24"/>
          <w:szCs w:val="24"/>
          <w:lang w:bidi="en-US"/>
        </w:rPr>
        <w:t>d and stamped by the tenderers.</w:t>
      </w:r>
    </w:p>
    <w:p w14:paraId="189071C8" w14:textId="593358A7" w:rsidR="00196AF5" w:rsidRDefault="00196AF5" w:rsidP="00196AF5">
      <w:pPr>
        <w:spacing w:before="120" w:line="360" w:lineRule="auto"/>
        <w:jc w:val="both"/>
        <w:rPr>
          <w:rFonts w:ascii="Times New Roman" w:hAnsi="Times New Roman"/>
          <w:sz w:val="24"/>
          <w:szCs w:val="24"/>
        </w:rPr>
      </w:pPr>
      <w:r w:rsidRPr="00196AF5">
        <w:rPr>
          <w:rFonts w:ascii="Times New Roman" w:eastAsia="Arial" w:hAnsi="Times New Roman" w:cs="Times New Roman"/>
          <w:b/>
          <w:i/>
          <w:sz w:val="24"/>
          <w:szCs w:val="24"/>
          <w:lang w:bidi="en-US"/>
        </w:rPr>
        <w:t>2. The completed</w:t>
      </w:r>
      <w:r>
        <w:rPr>
          <w:rFonts w:ascii="Times New Roman" w:eastAsia="Arial" w:hAnsi="Times New Roman" w:cs="Times New Roman"/>
          <w:b/>
          <w:i/>
          <w:sz w:val="24"/>
          <w:szCs w:val="24"/>
          <w:lang w:bidi="en-US"/>
        </w:rPr>
        <w:t xml:space="preserve"> </w:t>
      </w:r>
      <w:r w:rsidRPr="00196AF5">
        <w:rPr>
          <w:rFonts w:ascii="Times New Roman" w:hAnsi="Times New Roman"/>
          <w:b/>
          <w:sz w:val="24"/>
          <w:szCs w:val="24"/>
        </w:rPr>
        <w:t>Technical Proposal Form (</w:t>
      </w:r>
      <w:r w:rsidRPr="00196AF5">
        <w:rPr>
          <w:rFonts w:ascii="Times New Roman" w:hAnsi="Times New Roman"/>
          <w:i/>
          <w:sz w:val="24"/>
          <w:szCs w:val="24"/>
        </w:rPr>
        <w:t xml:space="preserve">To be </w:t>
      </w:r>
      <w:r w:rsidR="00ED50C4">
        <w:rPr>
          <w:rFonts w:ascii="Times New Roman" w:hAnsi="Times New Roman"/>
          <w:i/>
          <w:sz w:val="24"/>
          <w:szCs w:val="24"/>
        </w:rPr>
        <w:t xml:space="preserve">filled in and </w:t>
      </w:r>
      <w:r w:rsidRPr="00196AF5">
        <w:rPr>
          <w:rFonts w:ascii="Times New Roman" w:hAnsi="Times New Roman"/>
          <w:i/>
          <w:sz w:val="24"/>
          <w:szCs w:val="24"/>
        </w:rPr>
        <w:t>submitted by the tenderer using the Form provided Annex II</w:t>
      </w:r>
      <w:r w:rsidRPr="00196AF5">
        <w:rPr>
          <w:rFonts w:ascii="Times New Roman" w:hAnsi="Times New Roman"/>
          <w:sz w:val="24"/>
          <w:szCs w:val="24"/>
        </w:rPr>
        <w:t>)</w:t>
      </w:r>
      <w:r w:rsidRPr="00196AF5">
        <w:rPr>
          <w:rFonts w:ascii="Times New Roman" w:hAnsi="Times New Roman"/>
          <w:b/>
          <w:sz w:val="24"/>
          <w:szCs w:val="24"/>
        </w:rPr>
        <w:t xml:space="preserve"> </w:t>
      </w:r>
    </w:p>
    <w:p w14:paraId="6823DF17" w14:textId="165F4136" w:rsidR="002925D2" w:rsidRPr="00DB551E" w:rsidRDefault="00196AF5" w:rsidP="00196AF5">
      <w:pPr>
        <w:spacing w:before="120" w:line="360" w:lineRule="auto"/>
        <w:jc w:val="both"/>
        <w:rPr>
          <w:rFonts w:ascii="Times New Roman" w:eastAsia="Arial" w:hAnsi="Times New Roman" w:cs="Times New Roman"/>
          <w:b/>
          <w:sz w:val="24"/>
          <w:szCs w:val="24"/>
          <w:lang w:bidi="en-US"/>
        </w:rPr>
      </w:pPr>
      <w:r w:rsidRPr="00304080">
        <w:rPr>
          <w:rFonts w:ascii="Times New Roman" w:hAnsi="Times New Roman"/>
          <w:b/>
          <w:sz w:val="24"/>
          <w:szCs w:val="24"/>
        </w:rPr>
        <w:t>3</w:t>
      </w:r>
      <w:r>
        <w:rPr>
          <w:rFonts w:ascii="Times New Roman" w:hAnsi="Times New Roman"/>
          <w:sz w:val="24"/>
          <w:szCs w:val="24"/>
        </w:rPr>
        <w:t xml:space="preserve">. </w:t>
      </w:r>
      <w:r w:rsidR="002925D2" w:rsidRPr="00D9425D">
        <w:rPr>
          <w:rFonts w:ascii="Times New Roman" w:eastAsia="Arial" w:hAnsi="Times New Roman" w:cs="Times New Roman"/>
          <w:b/>
          <w:sz w:val="24"/>
          <w:szCs w:val="24"/>
          <w:lang w:bidi="en-US"/>
        </w:rPr>
        <w:t xml:space="preserve">The </w:t>
      </w:r>
      <w:r w:rsidR="002925D2">
        <w:rPr>
          <w:rFonts w:ascii="Times New Roman" w:eastAsia="Arial" w:hAnsi="Times New Roman" w:cs="Times New Roman"/>
          <w:b/>
          <w:sz w:val="24"/>
          <w:szCs w:val="24"/>
          <w:lang w:bidi="en-US"/>
        </w:rPr>
        <w:t>required documentary proof/</w:t>
      </w:r>
      <w:r w:rsidR="002925D2" w:rsidRPr="00D9425D">
        <w:rPr>
          <w:rFonts w:ascii="Times New Roman" w:eastAsia="Arial" w:hAnsi="Times New Roman" w:cs="Times New Roman"/>
          <w:b/>
          <w:sz w:val="24"/>
          <w:szCs w:val="24"/>
          <w:lang w:bidi="en-US"/>
        </w:rPr>
        <w:t xml:space="preserve">evidences to support the selection criteria </w:t>
      </w:r>
      <w:r w:rsidR="002925D2" w:rsidRPr="00DB551E">
        <w:rPr>
          <w:rFonts w:ascii="Times New Roman" w:eastAsia="Arial" w:hAnsi="Times New Roman" w:cs="Times New Roman"/>
          <w:b/>
          <w:sz w:val="24"/>
          <w:szCs w:val="24"/>
          <w:lang w:bidi="en-US"/>
        </w:rPr>
        <w:t>as follows:</w:t>
      </w:r>
    </w:p>
    <w:p w14:paraId="612F6E26" w14:textId="36B1CCB1" w:rsidR="00D2690A" w:rsidRPr="00DB551E" w:rsidRDefault="00D2690A" w:rsidP="00686239">
      <w:pPr>
        <w:pStyle w:val="ListParagraph"/>
        <w:numPr>
          <w:ilvl w:val="6"/>
          <w:numId w:val="10"/>
        </w:numPr>
        <w:rPr>
          <w:rFonts w:ascii="Times New Roman" w:hAnsi="Times New Roman"/>
          <w:b/>
          <w:sz w:val="24"/>
          <w:szCs w:val="24"/>
        </w:rPr>
      </w:pPr>
      <w:r w:rsidRPr="00DB551E">
        <w:rPr>
          <w:rFonts w:ascii="Times New Roman" w:hAnsi="Times New Roman"/>
          <w:b/>
          <w:sz w:val="24"/>
          <w:szCs w:val="24"/>
        </w:rPr>
        <w:t>Copy of legal registration</w:t>
      </w:r>
      <w:r w:rsidR="00A64415" w:rsidRPr="00DB551E">
        <w:rPr>
          <w:rFonts w:ascii="Times New Roman" w:hAnsi="Times New Roman"/>
          <w:b/>
          <w:sz w:val="24"/>
          <w:szCs w:val="24"/>
        </w:rPr>
        <w:t>/incorporation</w:t>
      </w:r>
      <w:r w:rsidR="00E73BDD" w:rsidRPr="00DB551E">
        <w:rPr>
          <w:rFonts w:ascii="Times New Roman" w:hAnsi="Times New Roman"/>
          <w:b/>
          <w:sz w:val="24"/>
          <w:szCs w:val="24"/>
        </w:rPr>
        <w:t>;</w:t>
      </w:r>
    </w:p>
    <w:p w14:paraId="192E57C8" w14:textId="77777777" w:rsidR="00D2690A" w:rsidRPr="00DB551E" w:rsidRDefault="00D2690A" w:rsidP="00686239">
      <w:pPr>
        <w:pStyle w:val="ListParagraph"/>
        <w:numPr>
          <w:ilvl w:val="6"/>
          <w:numId w:val="10"/>
        </w:numPr>
        <w:rPr>
          <w:rFonts w:ascii="Times New Roman" w:hAnsi="Times New Roman"/>
          <w:b/>
          <w:sz w:val="24"/>
          <w:szCs w:val="24"/>
          <w:u w:val="single"/>
        </w:rPr>
      </w:pPr>
      <w:r w:rsidRPr="00DB551E">
        <w:rPr>
          <w:rFonts w:ascii="Times New Roman" w:hAnsi="Times New Roman"/>
          <w:b/>
          <w:color w:val="000000"/>
          <w:sz w:val="24"/>
          <w:szCs w:val="24"/>
        </w:rPr>
        <w:t>Company profile</w:t>
      </w:r>
      <w:r w:rsidRPr="00DB551E">
        <w:rPr>
          <w:rFonts w:ascii="Times New Roman" w:eastAsia="Arial" w:hAnsi="Times New Roman"/>
          <w:b/>
          <w:color w:val="000000"/>
          <w:sz w:val="24"/>
          <w:szCs w:val="24"/>
        </w:rPr>
        <w:t xml:space="preserve"> including: 1. A list of similar contracts (at least two contracts of similar nature under their portfolio) in the last 3 (three) years; 2. Number of employees, and any other information pertinent to the execution of this framework agreement:</w:t>
      </w:r>
    </w:p>
    <w:p w14:paraId="0C27B43D" w14:textId="77777777" w:rsidR="00D2690A" w:rsidRPr="00DB551E" w:rsidRDefault="00D2690A" w:rsidP="00686239">
      <w:pPr>
        <w:pStyle w:val="ListParagraph"/>
        <w:numPr>
          <w:ilvl w:val="6"/>
          <w:numId w:val="10"/>
        </w:numPr>
        <w:rPr>
          <w:rFonts w:ascii="Times New Roman" w:hAnsi="Times New Roman"/>
          <w:b/>
          <w:sz w:val="24"/>
          <w:szCs w:val="24"/>
          <w:u w:val="single"/>
        </w:rPr>
      </w:pPr>
      <w:r w:rsidRPr="00DB551E">
        <w:rPr>
          <w:rFonts w:ascii="Times New Roman" w:hAnsi="Times New Roman"/>
          <w:b/>
          <w:color w:val="000000"/>
          <w:sz w:val="24"/>
          <w:szCs w:val="24"/>
        </w:rPr>
        <w:t xml:space="preserve">2 (two) Reference Letters from their Top 2 (two) clients over the past 3 (three) years: </w:t>
      </w:r>
    </w:p>
    <w:p w14:paraId="6D24CAA2" w14:textId="77777777" w:rsidR="00D2690A" w:rsidRPr="00DB551E" w:rsidRDefault="00D2690A" w:rsidP="00686239">
      <w:pPr>
        <w:pStyle w:val="ListParagraph"/>
        <w:numPr>
          <w:ilvl w:val="6"/>
          <w:numId w:val="10"/>
        </w:numPr>
        <w:rPr>
          <w:rFonts w:ascii="Times New Roman" w:hAnsi="Times New Roman"/>
          <w:b/>
          <w:sz w:val="24"/>
          <w:szCs w:val="24"/>
          <w:u w:val="single"/>
        </w:rPr>
      </w:pPr>
      <w:r w:rsidRPr="00DB551E">
        <w:rPr>
          <w:rFonts w:ascii="Times New Roman" w:hAnsi="Times New Roman"/>
          <w:b/>
          <w:color w:val="000000"/>
          <w:sz w:val="24"/>
          <w:szCs w:val="24"/>
        </w:rPr>
        <w:t>List of the key personnel</w:t>
      </w:r>
      <w:r w:rsidRPr="00DB551E">
        <w:rPr>
          <w:rFonts w:ascii="Times New Roman" w:hAnsi="Times New Roman"/>
          <w:b/>
          <w:color w:val="00000A"/>
          <w:sz w:val="24"/>
          <w:szCs w:val="24"/>
        </w:rPr>
        <w:t xml:space="preserve"> to be engaged in the execution of this framework agreement and their respective CVs;   </w:t>
      </w:r>
    </w:p>
    <w:p w14:paraId="0DD2D858" w14:textId="406BDAC8" w:rsidR="002925D2" w:rsidRPr="00280DD5" w:rsidRDefault="00D2690A" w:rsidP="00686239">
      <w:pPr>
        <w:pStyle w:val="ListParagraph"/>
        <w:numPr>
          <w:ilvl w:val="3"/>
          <w:numId w:val="10"/>
        </w:numPr>
        <w:pBdr>
          <w:top w:val="nil"/>
          <w:left w:val="nil"/>
          <w:bottom w:val="nil"/>
          <w:right w:val="nil"/>
          <w:between w:val="nil"/>
        </w:pBdr>
        <w:rPr>
          <w:rFonts w:ascii="Times New Roman" w:hAnsi="Times New Roman"/>
          <w:b/>
          <w:color w:val="000000"/>
          <w:sz w:val="24"/>
          <w:szCs w:val="24"/>
        </w:rPr>
      </w:pPr>
      <w:r w:rsidRPr="00280DD5">
        <w:rPr>
          <w:rFonts w:ascii="Times New Roman" w:hAnsi="Times New Roman"/>
          <w:b/>
          <w:color w:val="00000A"/>
          <w:sz w:val="24"/>
          <w:szCs w:val="24"/>
        </w:rPr>
        <w:t xml:space="preserve">The annual turnover for the past 3 (three) years not less than twice the current estimated amount of the framework agreement </w:t>
      </w:r>
      <w:r w:rsidR="00280DD5" w:rsidRPr="00280DD5">
        <w:rPr>
          <w:rFonts w:ascii="Times New Roman" w:hAnsi="Times New Roman"/>
          <w:b/>
          <w:color w:val="00000A"/>
          <w:sz w:val="24"/>
          <w:szCs w:val="24"/>
        </w:rPr>
        <w:t xml:space="preserve">specifically </w:t>
      </w:r>
      <w:r w:rsidR="00A349F5">
        <w:rPr>
          <w:rFonts w:ascii="Times New Roman" w:hAnsi="Times New Roman"/>
          <w:b/>
          <w:color w:val="00000A"/>
          <w:sz w:val="24"/>
          <w:szCs w:val="24"/>
        </w:rPr>
        <w:t>22 500 (twenty-two thousand five hundred) Euro</w:t>
      </w:r>
      <w:r w:rsidR="00280DD5" w:rsidRPr="00280DD5">
        <w:rPr>
          <w:rFonts w:ascii="Times New Roman" w:hAnsi="Times New Roman"/>
          <w:b/>
          <w:color w:val="00000A"/>
          <w:sz w:val="24"/>
          <w:szCs w:val="24"/>
        </w:rPr>
        <w:t>.</w:t>
      </w:r>
    </w:p>
    <w:p w14:paraId="6CC2591F" w14:textId="77777777" w:rsidR="002925D2" w:rsidRPr="00D9425D" w:rsidRDefault="002925D2" w:rsidP="002925D2">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Tenderers are reminded that the provision of false information in this tender procedure may lead to the rejection of their tender.</w:t>
      </w:r>
    </w:p>
    <w:p w14:paraId="76E1DA18" w14:textId="77777777" w:rsidR="002925D2" w:rsidRPr="00D9425D" w:rsidRDefault="002925D2" w:rsidP="002925D2">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4.2 </w:t>
      </w:r>
      <w:r w:rsidRPr="00D9425D">
        <w:rPr>
          <w:rFonts w:ascii="Times New Roman" w:eastAsia="Times New Roman" w:hAnsi="Times New Roman" w:cs="Times New Roman"/>
          <w:b/>
          <w:sz w:val="24"/>
          <w:szCs w:val="24"/>
          <w:lang w:val="en-GB" w:eastAsia="en-GB"/>
        </w:rPr>
        <w:t>Financial offer</w:t>
      </w:r>
    </w:p>
    <w:p w14:paraId="7FFF96F0" w14:textId="46DD71E5" w:rsidR="0034718A" w:rsidRDefault="002925D2" w:rsidP="002925D2">
      <w:pPr>
        <w:shd w:val="clear" w:color="auto" w:fill="FFFFFF"/>
        <w:spacing w:before="120" w:after="12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 financial offer (ANNEX II: Financial offer form</w:t>
      </w:r>
      <w:r w:rsidRPr="00D9425D">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 xml:space="preserve"> </w:t>
      </w:r>
      <w:r w:rsidRPr="00D9425D">
        <w:rPr>
          <w:rFonts w:ascii="Times New Roman" w:eastAsia="Times New Roman" w:hAnsi="Times New Roman" w:cs="Times New Roman"/>
          <w:sz w:val="24"/>
          <w:szCs w:val="24"/>
          <w:lang w:val="en-GB" w:eastAsia="en-GB"/>
        </w:rPr>
        <w:t xml:space="preserve">must be presented as </w:t>
      </w:r>
      <w:r w:rsidR="003A50CB">
        <w:rPr>
          <w:rFonts w:ascii="Times New Roman" w:eastAsia="Times New Roman" w:hAnsi="Times New Roman" w:cs="Times New Roman"/>
          <w:sz w:val="24"/>
          <w:szCs w:val="24"/>
          <w:lang w:val="en-GB" w:eastAsia="en-GB"/>
        </w:rPr>
        <w:t>a Unit price (price per insured person</w:t>
      </w:r>
      <w:r w:rsidR="00280DD5">
        <w:rPr>
          <w:rFonts w:ascii="Times New Roman" w:eastAsia="Times New Roman" w:hAnsi="Times New Roman" w:cs="Times New Roman"/>
          <w:sz w:val="24"/>
          <w:szCs w:val="24"/>
          <w:lang w:val="en-GB" w:eastAsia="en-GB"/>
        </w:rPr>
        <w:t xml:space="preserve"> per </w:t>
      </w:r>
      <w:r w:rsidR="00A349F5">
        <w:rPr>
          <w:rFonts w:ascii="Times New Roman" w:eastAsia="Times New Roman" w:hAnsi="Times New Roman" w:cs="Times New Roman"/>
          <w:sz w:val="24"/>
          <w:szCs w:val="24"/>
          <w:lang w:val="en-GB" w:eastAsia="en-GB"/>
        </w:rPr>
        <w:t>year</w:t>
      </w:r>
      <w:r w:rsidR="003A50CB">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 all applicable taxes included</w:t>
      </w:r>
      <w:r w:rsidR="00280DD5">
        <w:rPr>
          <w:rFonts w:ascii="Times New Roman" w:eastAsia="Times New Roman" w:hAnsi="Times New Roman" w:cs="Times New Roman"/>
          <w:sz w:val="24"/>
          <w:szCs w:val="24"/>
          <w:lang w:val="en-GB" w:eastAsia="en-GB"/>
        </w:rPr>
        <w:t xml:space="preserve"> (if any).</w:t>
      </w:r>
    </w:p>
    <w:p w14:paraId="1E253E7D" w14:textId="77777777" w:rsidR="002925D2" w:rsidRDefault="002925D2" w:rsidP="002925D2">
      <w:pPr>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Tenderers are reminded that: </w:t>
      </w:r>
    </w:p>
    <w:p w14:paraId="15DB0A18" w14:textId="12195653" w:rsidR="002925D2" w:rsidRPr="0038544D" w:rsidRDefault="002925D2" w:rsidP="00686239">
      <w:pPr>
        <w:pStyle w:val="ListParagraph"/>
        <w:numPr>
          <w:ilvl w:val="0"/>
          <w:numId w:val="9"/>
        </w:numPr>
        <w:rPr>
          <w:rFonts w:ascii="Times New Roman" w:hAnsi="Times New Roman"/>
          <w:b/>
          <w:sz w:val="24"/>
          <w:szCs w:val="24"/>
        </w:rPr>
      </w:pPr>
      <w:r w:rsidRPr="0038544D">
        <w:rPr>
          <w:rFonts w:ascii="Times New Roman" w:hAnsi="Times New Roman"/>
          <w:sz w:val="24"/>
          <w:szCs w:val="24"/>
        </w:rPr>
        <w:t xml:space="preserve">The financial offer cannot exceed </w:t>
      </w:r>
      <w:r w:rsidRPr="0038544D">
        <w:rPr>
          <w:rFonts w:ascii="Times New Roman" w:hAnsi="Times New Roman"/>
          <w:i/>
          <w:iCs/>
          <w:sz w:val="24"/>
          <w:szCs w:val="24"/>
        </w:rPr>
        <w:t xml:space="preserve">the maximum budget available </w:t>
      </w:r>
      <w:r w:rsidR="003A50CB" w:rsidRPr="0038544D">
        <w:rPr>
          <w:rFonts w:ascii="Times New Roman" w:hAnsi="Times New Roman"/>
          <w:i/>
          <w:iCs/>
          <w:sz w:val="24"/>
          <w:szCs w:val="24"/>
        </w:rPr>
        <w:t xml:space="preserve">at the amount of </w:t>
      </w:r>
      <w:r w:rsidR="003A50CB" w:rsidRPr="0038544D">
        <w:rPr>
          <w:rFonts w:ascii="Times New Roman" w:eastAsia="Arial" w:hAnsi="Times New Roman"/>
          <w:b/>
          <w:sz w:val="24"/>
          <w:szCs w:val="24"/>
        </w:rPr>
        <w:t>450</w:t>
      </w:r>
      <w:r w:rsidR="0038544D">
        <w:rPr>
          <w:rFonts w:ascii="Times New Roman" w:eastAsia="Arial" w:hAnsi="Times New Roman"/>
          <w:b/>
          <w:sz w:val="24"/>
          <w:szCs w:val="24"/>
        </w:rPr>
        <w:t xml:space="preserve"> (four </w:t>
      </w:r>
      <w:r w:rsidR="003A50CB" w:rsidRPr="0038544D">
        <w:rPr>
          <w:rFonts w:ascii="Times New Roman" w:eastAsia="Arial" w:hAnsi="Times New Roman"/>
          <w:b/>
          <w:sz w:val="24"/>
          <w:szCs w:val="24"/>
        </w:rPr>
        <w:t xml:space="preserve">hundred fifty) Euro </w:t>
      </w:r>
      <w:r w:rsidR="003A50CB" w:rsidRPr="0038544D">
        <w:rPr>
          <w:rFonts w:ascii="Times New Roman" w:eastAsia="Arial" w:hAnsi="Times New Roman"/>
          <w:sz w:val="24"/>
          <w:szCs w:val="24"/>
        </w:rPr>
        <w:t>per insured person/yearly.</w:t>
      </w:r>
    </w:p>
    <w:p w14:paraId="0848D1F5" w14:textId="6E8C63EE" w:rsidR="0034718A" w:rsidRPr="0038544D" w:rsidRDefault="002925D2" w:rsidP="00686239">
      <w:pPr>
        <w:pStyle w:val="ListParagraph"/>
        <w:numPr>
          <w:ilvl w:val="0"/>
          <w:numId w:val="9"/>
        </w:numPr>
        <w:rPr>
          <w:rFonts w:ascii="Times New Roman" w:hAnsi="Times New Roman"/>
          <w:sz w:val="24"/>
          <w:szCs w:val="24"/>
        </w:rPr>
      </w:pPr>
      <w:r w:rsidRPr="0038544D">
        <w:rPr>
          <w:rFonts w:ascii="Times New Roman" w:hAnsi="Times New Roman"/>
          <w:sz w:val="24"/>
          <w:szCs w:val="24"/>
        </w:rPr>
        <w:t xml:space="preserve">The Contractor is responsible for paying all the </w:t>
      </w:r>
      <w:r w:rsidR="003A50CB" w:rsidRPr="0038544D">
        <w:rPr>
          <w:rFonts w:ascii="Times New Roman" w:hAnsi="Times New Roman"/>
          <w:sz w:val="24"/>
          <w:szCs w:val="24"/>
        </w:rPr>
        <w:t>taxes related to this contract.</w:t>
      </w:r>
    </w:p>
    <w:p w14:paraId="250C9423" w14:textId="0D1877E4" w:rsidR="0034718A" w:rsidRDefault="0034718A" w:rsidP="006D0402">
      <w:pPr>
        <w:jc w:val="both"/>
        <w:rPr>
          <w:rFonts w:ascii="Times New Roman" w:eastAsia="Times New Roman" w:hAnsi="Times New Roman" w:cs="Times New Roman"/>
          <w:sz w:val="24"/>
          <w:szCs w:val="24"/>
          <w:lang w:val="sq-AL"/>
        </w:rPr>
      </w:pPr>
      <w:r w:rsidRPr="00301488">
        <w:rPr>
          <w:rFonts w:ascii="Times New Roman" w:eastAsia="Times New Roman" w:hAnsi="Times New Roman" w:cs="Times New Roman"/>
          <w:b/>
          <w:sz w:val="24"/>
          <w:szCs w:val="24"/>
          <w:lang w:val="sq-AL"/>
        </w:rPr>
        <w:t>Please note:</w:t>
      </w:r>
      <w:r w:rsidRPr="00301488">
        <w:rPr>
          <w:rFonts w:ascii="Times New Roman" w:eastAsia="Times New Roman" w:hAnsi="Times New Roman" w:cs="Times New Roman"/>
          <w:sz w:val="24"/>
          <w:szCs w:val="24"/>
          <w:lang w:val="sq-AL"/>
        </w:rPr>
        <w:t xml:space="preserve"> The number of staff set in the Terms of Reference corresponds to the current number of staff in RYCO. The number might be subject to changes (increasing or decreasing) during the implementation meanwhile the price per unit/insured person offered by the service providers will be fixed through out the dura</w:t>
      </w:r>
      <w:r w:rsidR="006D0402" w:rsidRPr="00301488">
        <w:rPr>
          <w:rFonts w:ascii="Times New Roman" w:eastAsia="Times New Roman" w:hAnsi="Times New Roman" w:cs="Times New Roman"/>
          <w:sz w:val="24"/>
          <w:szCs w:val="24"/>
          <w:lang w:val="sq-AL"/>
        </w:rPr>
        <w:t>tion of the framework agreement.</w:t>
      </w:r>
      <w:r w:rsidR="006D0402" w:rsidRPr="0038544D">
        <w:rPr>
          <w:rFonts w:ascii="Times New Roman" w:eastAsia="Times New Roman" w:hAnsi="Times New Roman" w:cs="Times New Roman"/>
          <w:sz w:val="24"/>
          <w:szCs w:val="24"/>
          <w:lang w:val="sq-AL"/>
        </w:rPr>
        <w:t xml:space="preserve"> </w:t>
      </w:r>
    </w:p>
    <w:p w14:paraId="7EBC1F38" w14:textId="1206ACCB" w:rsidR="00280DD5" w:rsidRDefault="00280DD5" w:rsidP="006D0402">
      <w:pPr>
        <w:jc w:val="both"/>
        <w:rPr>
          <w:rFonts w:ascii="Times New Roman" w:eastAsia="Times New Roman" w:hAnsi="Times New Roman" w:cs="Times New Roman"/>
          <w:sz w:val="24"/>
          <w:szCs w:val="24"/>
          <w:lang w:val="sq-AL"/>
        </w:rPr>
      </w:pPr>
    </w:p>
    <w:p w14:paraId="251FAE8E" w14:textId="77777777" w:rsidR="00280DD5" w:rsidRPr="0038544D" w:rsidRDefault="00280DD5" w:rsidP="006D0402">
      <w:pPr>
        <w:jc w:val="both"/>
        <w:rPr>
          <w:rFonts w:ascii="Times New Roman" w:hAnsi="Times New Roman" w:cs="Times New Roman"/>
          <w:sz w:val="24"/>
          <w:szCs w:val="24"/>
        </w:rPr>
      </w:pPr>
    </w:p>
    <w:p w14:paraId="733B056A" w14:textId="77777777" w:rsidR="002925D2" w:rsidRPr="00D9425D" w:rsidRDefault="002925D2" w:rsidP="002925D2">
      <w:pPr>
        <w:widowControl w:val="0"/>
        <w:spacing w:before="120" w:after="120" w:line="240" w:lineRule="auto"/>
        <w:jc w:val="both"/>
        <w:outlineLvl w:val="1"/>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Offers, all correspondence and documents related to the tender exchanged by the tenderer and the contracting authority must be in English.</w:t>
      </w:r>
    </w:p>
    <w:p w14:paraId="3A4BA673" w14:textId="77777777" w:rsidR="002925D2" w:rsidRPr="00D9425D" w:rsidRDefault="002925D2" w:rsidP="002925D2">
      <w:pPr>
        <w:widowControl w:val="0"/>
        <w:spacing w:before="120" w:after="120" w:line="240" w:lineRule="auto"/>
        <w:jc w:val="both"/>
        <w:outlineLvl w:val="1"/>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033D55D5" w14:textId="77777777" w:rsidR="002925D2" w:rsidRPr="00D9425D" w:rsidRDefault="002925D2" w:rsidP="002925D2">
      <w:pPr>
        <w:widowControl w:val="0"/>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Failure to fulfil the requirements of these clauses will constitute an irregularity and may result in rejection of the tender.</w:t>
      </w:r>
    </w:p>
    <w:p w14:paraId="63128DDD" w14:textId="3BDF5ABA" w:rsidR="002925D2" w:rsidRPr="000535AD" w:rsidRDefault="002925D2" w:rsidP="00686239">
      <w:pPr>
        <w:pStyle w:val="ListParagraph"/>
        <w:widowControl w:val="0"/>
        <w:numPr>
          <w:ilvl w:val="3"/>
          <w:numId w:val="10"/>
        </w:numPr>
        <w:autoSpaceDE w:val="0"/>
        <w:autoSpaceDN w:val="0"/>
        <w:spacing w:before="120" w:after="120"/>
        <w:ind w:right="106"/>
        <w:rPr>
          <w:rFonts w:ascii="Times New Roman" w:eastAsia="Arial" w:hAnsi="Times New Roman"/>
          <w:sz w:val="24"/>
          <w:szCs w:val="24"/>
          <w:lang w:bidi="en-US"/>
        </w:rPr>
      </w:pPr>
      <w:r w:rsidRPr="000535AD">
        <w:rPr>
          <w:rFonts w:ascii="Times New Roman" w:eastAsia="Arial" w:hAnsi="Times New Roman"/>
          <w:b/>
          <w:sz w:val="24"/>
          <w:szCs w:val="24"/>
          <w:lang w:bidi="en-US"/>
        </w:rPr>
        <w:t>Additional information before the deadline for submitting tenders</w:t>
      </w:r>
    </w:p>
    <w:p w14:paraId="59D94E0C" w14:textId="244DEEAD" w:rsidR="002925D2" w:rsidRPr="003C4211" w:rsidRDefault="002925D2" w:rsidP="002925D2">
      <w:pPr>
        <w:spacing w:after="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Tenderers may submit questions t</w:t>
      </w:r>
      <w:r>
        <w:rPr>
          <w:rFonts w:ascii="Times New Roman" w:eastAsia="Times New Roman" w:hAnsi="Times New Roman" w:cs="Times New Roman"/>
          <w:sz w:val="24"/>
          <w:szCs w:val="24"/>
          <w:lang w:val="en-GB" w:eastAsia="en-GB"/>
        </w:rPr>
        <w:t xml:space="preserve">o the following email address: </w:t>
      </w:r>
      <w:hyperlink r:id="rId9" w:history="1">
        <w:r w:rsidRPr="000122D0">
          <w:rPr>
            <w:rFonts w:ascii="Times New Roman" w:eastAsia="Times New Roman" w:hAnsi="Times New Roman" w:cs="Times New Roman"/>
            <w:snapToGrid w:val="0"/>
            <w:color w:val="0000FF"/>
            <w:sz w:val="24"/>
            <w:szCs w:val="24"/>
            <w:u w:val="single"/>
            <w:lang w:val="en-GB"/>
          </w:rPr>
          <w:t>procurement@rycowb.org</w:t>
        </w:r>
      </w:hyperlink>
      <w:r w:rsidRPr="000122D0">
        <w:rPr>
          <w:rFonts w:ascii="Times New Roman" w:eastAsia="Times New Roman" w:hAnsi="Times New Roman" w:cs="Times New Roman"/>
          <w:snapToGrid w:val="0"/>
          <w:sz w:val="24"/>
          <w:szCs w:val="24"/>
          <w:lang w:val="en-GB"/>
        </w:rPr>
        <w:t xml:space="preserve"> </w:t>
      </w:r>
      <w:r w:rsidRPr="00C045DC">
        <w:rPr>
          <w:rFonts w:ascii="Times New Roman" w:eastAsia="Times New Roman" w:hAnsi="Times New Roman" w:cs="Times New Roman"/>
          <w:snapToGrid w:val="0"/>
          <w:sz w:val="24"/>
          <w:szCs w:val="24"/>
          <w:lang w:val="en-GB"/>
        </w:rPr>
        <w:t xml:space="preserve">until </w:t>
      </w:r>
      <w:r w:rsidR="00163FC2" w:rsidRPr="00163FC2">
        <w:rPr>
          <w:rFonts w:ascii="Times New Roman" w:eastAsia="Times New Roman" w:hAnsi="Times New Roman" w:cs="Times New Roman"/>
          <w:b/>
          <w:snapToGrid w:val="0"/>
          <w:sz w:val="24"/>
          <w:szCs w:val="24"/>
          <w:lang w:val="en-GB"/>
        </w:rPr>
        <w:t>15/02/</w:t>
      </w:r>
      <w:r w:rsidRPr="00163FC2">
        <w:rPr>
          <w:rFonts w:ascii="Times New Roman" w:eastAsia="Times New Roman" w:hAnsi="Times New Roman" w:cs="Times New Roman"/>
          <w:b/>
          <w:snapToGrid w:val="0"/>
          <w:sz w:val="24"/>
          <w:szCs w:val="24"/>
          <w:lang w:val="en-GB"/>
        </w:rPr>
        <w:t>2022.</w:t>
      </w:r>
    </w:p>
    <w:p w14:paraId="00940F62" w14:textId="77777777" w:rsidR="002925D2" w:rsidRPr="00D9425D" w:rsidRDefault="002925D2" w:rsidP="002925D2">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contracting authority has no obligation to provide clarification after this date.</w:t>
      </w:r>
    </w:p>
    <w:p w14:paraId="4B1EE117" w14:textId="3B2B9205" w:rsidR="002925D2" w:rsidRPr="000535AD" w:rsidRDefault="002925D2" w:rsidP="000535AD">
      <w:pPr>
        <w:pStyle w:val="BodyText"/>
        <w:spacing w:before="120"/>
        <w:jc w:val="both"/>
        <w:rPr>
          <w:rFonts w:ascii="Times New Roman" w:eastAsia="Times New Roman" w:hAnsi="Times New Roman" w:cs="Times New Roman"/>
          <w:sz w:val="24"/>
          <w:szCs w:val="24"/>
          <w:lang w:val="en-GB" w:eastAsia="en-GB"/>
        </w:rPr>
      </w:pPr>
      <w:r w:rsidRPr="000535AD">
        <w:rPr>
          <w:rFonts w:ascii="Times New Roman" w:eastAsia="Times New Roman" w:hAnsi="Times New Roman" w:cs="Times New Roman"/>
          <w:snapToGrid w:val="0"/>
          <w:sz w:val="24"/>
          <w:szCs w:val="24"/>
          <w:lang w:val="en-GB"/>
        </w:rPr>
        <w:t xml:space="preserve">The contracting authority must respond to request for clarifications </w:t>
      </w:r>
      <w:r w:rsidRPr="000535AD">
        <w:rPr>
          <w:rFonts w:ascii="Times New Roman" w:eastAsia="Times New Roman" w:hAnsi="Times New Roman" w:cs="Times New Roman"/>
          <w:b/>
          <w:snapToGrid w:val="0"/>
          <w:sz w:val="24"/>
          <w:szCs w:val="24"/>
          <w:lang w:val="en-GB"/>
        </w:rPr>
        <w:t>at the latest 2 (two) working days after receiving them.</w:t>
      </w:r>
      <w:r w:rsidR="004039A2" w:rsidRPr="000535AD">
        <w:rPr>
          <w:rFonts w:ascii="Times New Roman" w:eastAsia="Times New Roman" w:hAnsi="Times New Roman" w:cs="Times New Roman"/>
          <w:sz w:val="24"/>
          <w:szCs w:val="24"/>
          <w:lang w:val="en-GB" w:eastAsia="en-GB"/>
        </w:rPr>
        <w:t xml:space="preserve"> Any clarifica</w:t>
      </w:r>
      <w:bookmarkStart w:id="4" w:name="_GoBack"/>
      <w:bookmarkEnd w:id="4"/>
      <w:r w:rsidR="004039A2" w:rsidRPr="000535AD">
        <w:rPr>
          <w:rFonts w:ascii="Times New Roman" w:eastAsia="Times New Roman" w:hAnsi="Times New Roman" w:cs="Times New Roman"/>
          <w:sz w:val="24"/>
          <w:szCs w:val="24"/>
          <w:lang w:val="en-GB" w:eastAsia="en-GB"/>
        </w:rPr>
        <w:t xml:space="preserve">tion of the tender dossier will be notified simultaneously to all potential tenderers by being published as </w:t>
      </w:r>
      <w:r w:rsidR="00541D2D" w:rsidRPr="000535AD">
        <w:rPr>
          <w:rFonts w:ascii="Times New Roman" w:eastAsia="Times New Roman" w:hAnsi="Times New Roman" w:cs="Times New Roman"/>
          <w:sz w:val="24"/>
          <w:szCs w:val="24"/>
          <w:lang w:val="en-GB" w:eastAsia="en-GB"/>
        </w:rPr>
        <w:t>an “</w:t>
      </w:r>
      <w:r w:rsidR="004039A2" w:rsidRPr="000535AD">
        <w:rPr>
          <w:rFonts w:ascii="Times New Roman" w:eastAsia="Times New Roman" w:hAnsi="Times New Roman" w:cs="Times New Roman"/>
          <w:sz w:val="24"/>
          <w:szCs w:val="24"/>
          <w:lang w:val="en-GB" w:eastAsia="en-GB"/>
        </w:rPr>
        <w:t>Additional Information”</w:t>
      </w:r>
      <w:r w:rsidR="00541D2D" w:rsidRPr="000535AD">
        <w:rPr>
          <w:rFonts w:ascii="Times New Roman" w:eastAsia="Times New Roman" w:hAnsi="Times New Roman" w:cs="Times New Roman"/>
          <w:sz w:val="24"/>
          <w:szCs w:val="24"/>
          <w:lang w:val="en-GB" w:eastAsia="en-GB"/>
        </w:rPr>
        <w:t xml:space="preserve"> of</w:t>
      </w:r>
      <w:r w:rsidR="004039A2" w:rsidRPr="000535AD">
        <w:rPr>
          <w:rFonts w:ascii="Times New Roman" w:eastAsia="Times New Roman" w:hAnsi="Times New Roman" w:cs="Times New Roman"/>
          <w:sz w:val="24"/>
          <w:szCs w:val="24"/>
          <w:lang w:val="en-GB" w:eastAsia="en-GB"/>
        </w:rPr>
        <w:t xml:space="preserve"> the tender dossier.</w:t>
      </w:r>
    </w:p>
    <w:p w14:paraId="7AAE1BED" w14:textId="71C64207" w:rsidR="002925D2" w:rsidRPr="00D9425D" w:rsidRDefault="002925D2" w:rsidP="000535A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Any tenderer seeking to arrange individual meetings with the contracting authority concerning </w:t>
      </w:r>
      <w:r w:rsidR="003A50CB" w:rsidRPr="00D9425D">
        <w:rPr>
          <w:rFonts w:ascii="Times New Roman" w:eastAsia="Times New Roman" w:hAnsi="Times New Roman" w:cs="Times New Roman"/>
          <w:sz w:val="24"/>
          <w:szCs w:val="24"/>
          <w:lang w:val="en-GB" w:eastAsia="en-GB"/>
        </w:rPr>
        <w:t xml:space="preserve">this </w:t>
      </w:r>
      <w:r w:rsidR="003A50CB">
        <w:rPr>
          <w:rFonts w:ascii="Times New Roman" w:eastAsia="Times New Roman" w:hAnsi="Times New Roman" w:cs="Times New Roman"/>
          <w:sz w:val="24"/>
          <w:szCs w:val="24"/>
          <w:lang w:val="en-GB" w:eastAsia="en-GB"/>
        </w:rPr>
        <w:t xml:space="preserve">framework agreement </w:t>
      </w:r>
      <w:r w:rsidRPr="00D9425D">
        <w:rPr>
          <w:rFonts w:ascii="Times New Roman" w:eastAsia="Times New Roman" w:hAnsi="Times New Roman" w:cs="Times New Roman"/>
          <w:sz w:val="24"/>
          <w:szCs w:val="24"/>
          <w:lang w:val="en-GB" w:eastAsia="en-GB"/>
        </w:rPr>
        <w:t>during the tender period may be excluded from the tender procedure.</w:t>
      </w:r>
    </w:p>
    <w:p w14:paraId="04723FF9" w14:textId="1A0BC231" w:rsidR="002925D2" w:rsidRDefault="002925D2" w:rsidP="000535A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Information meeting: </w:t>
      </w:r>
      <w:r w:rsidR="003A50CB">
        <w:rPr>
          <w:rFonts w:ascii="Times New Roman" w:eastAsia="Times New Roman" w:hAnsi="Times New Roman" w:cs="Times New Roman"/>
          <w:sz w:val="24"/>
          <w:szCs w:val="24"/>
          <w:lang w:val="en-GB" w:eastAsia="en-GB"/>
        </w:rPr>
        <w:t xml:space="preserve"> No information meeting is foreseen</w:t>
      </w:r>
    </w:p>
    <w:p w14:paraId="2E0CE416" w14:textId="77777777" w:rsidR="002925D2" w:rsidRDefault="002925D2" w:rsidP="002925D2">
      <w:pPr>
        <w:spacing w:before="120" w:after="120" w:line="240" w:lineRule="auto"/>
        <w:jc w:val="both"/>
        <w:rPr>
          <w:rFonts w:ascii="Times New Roman" w:eastAsia="Times New Roman" w:hAnsi="Times New Roman" w:cs="Times New Roman"/>
          <w:sz w:val="24"/>
          <w:szCs w:val="24"/>
          <w:lang w:val="en-GB" w:eastAsia="en-GB"/>
        </w:rPr>
      </w:pPr>
      <w:r w:rsidRPr="009C37BC">
        <w:rPr>
          <w:rFonts w:ascii="Times New Roman" w:eastAsia="Times New Roman" w:hAnsi="Times New Roman" w:cs="Times New Roman"/>
          <w:b/>
          <w:sz w:val="24"/>
          <w:szCs w:val="24"/>
          <w:lang w:val="en-GB" w:eastAsia="en-GB"/>
        </w:rPr>
        <w:t>6. Tender validity:</w:t>
      </w:r>
      <w:r>
        <w:rPr>
          <w:rFonts w:ascii="Times New Roman" w:eastAsia="Times New Roman" w:hAnsi="Times New Roman" w:cs="Times New Roman"/>
          <w:sz w:val="24"/>
          <w:szCs w:val="24"/>
          <w:lang w:val="en-GB" w:eastAsia="en-GB"/>
        </w:rPr>
        <w:t xml:space="preserve"> </w:t>
      </w:r>
    </w:p>
    <w:p w14:paraId="4E36DB45" w14:textId="55AD0FA9" w:rsidR="003A50CB" w:rsidRPr="003A50CB" w:rsidRDefault="002925D2" w:rsidP="002925D2">
      <w:pPr>
        <w:spacing w:before="120" w:after="120" w:line="240" w:lineRule="auto"/>
        <w:jc w:val="both"/>
        <w:rPr>
          <w:rFonts w:ascii="Times New Roman" w:hAnsi="Times New Roman"/>
          <w:snapToGrid w:val="0"/>
        </w:rPr>
      </w:pPr>
      <w:r>
        <w:rPr>
          <w:rFonts w:ascii="Times New Roman" w:hAnsi="Times New Roman"/>
          <w:snapToGrid w:val="0"/>
        </w:rPr>
        <w:t xml:space="preserve">Tenderers will be bound by their tenders for a period of </w:t>
      </w:r>
      <w:r w:rsidR="004039A2">
        <w:rPr>
          <w:rFonts w:ascii="Times New Roman" w:hAnsi="Times New Roman"/>
          <w:snapToGrid w:val="0"/>
        </w:rPr>
        <w:t>60</w:t>
      </w:r>
      <w:r>
        <w:rPr>
          <w:rFonts w:ascii="Times New Roman" w:hAnsi="Times New Roman"/>
          <w:snapToGrid w:val="0"/>
        </w:rPr>
        <w:t xml:space="preserve"> (sixty) days from the deadline</w:t>
      </w:r>
      <w:r w:rsidR="003A50CB">
        <w:rPr>
          <w:rFonts w:ascii="Times New Roman" w:hAnsi="Times New Roman"/>
          <w:snapToGrid w:val="0"/>
        </w:rPr>
        <w:t xml:space="preserve"> for the submission of tenders.</w:t>
      </w:r>
    </w:p>
    <w:p w14:paraId="366F34EF" w14:textId="77777777" w:rsidR="002925D2" w:rsidRPr="009C37BC" w:rsidRDefault="002925D2" w:rsidP="00686239">
      <w:pPr>
        <w:pStyle w:val="ListParagraph"/>
        <w:keepNext/>
        <w:numPr>
          <w:ilvl w:val="0"/>
          <w:numId w:val="13"/>
        </w:numPr>
        <w:spacing w:before="120" w:after="120"/>
        <w:rPr>
          <w:rFonts w:ascii="Times New Roman" w:hAnsi="Times New Roman"/>
          <w:b/>
          <w:sz w:val="24"/>
          <w:szCs w:val="24"/>
        </w:rPr>
      </w:pPr>
      <w:bookmarkStart w:id="5" w:name="_Ref499614274"/>
      <w:bookmarkStart w:id="6" w:name="_Ref499982672"/>
      <w:r w:rsidRPr="009C37BC">
        <w:rPr>
          <w:rFonts w:ascii="Times New Roman" w:hAnsi="Times New Roman"/>
          <w:b/>
          <w:sz w:val="24"/>
          <w:szCs w:val="24"/>
        </w:rPr>
        <w:t>Submission of tenders</w:t>
      </w:r>
      <w:bookmarkEnd w:id="5"/>
      <w:bookmarkEnd w:id="6"/>
    </w:p>
    <w:p w14:paraId="634E8C6A" w14:textId="4A9CE905" w:rsidR="002925D2" w:rsidRPr="00F21E60" w:rsidRDefault="002925D2" w:rsidP="002925D2">
      <w:pPr>
        <w:tabs>
          <w:tab w:val="left" w:pos="426"/>
        </w:tabs>
        <w:spacing w:after="0" w:line="240" w:lineRule="auto"/>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z w:val="24"/>
          <w:szCs w:val="24"/>
          <w:lang w:eastAsia="en-GB"/>
        </w:rPr>
        <w:t xml:space="preserve">Tenders must be sent to the contracting authority within the given deadline in point 2 “Timetable” of Instructions to tender. They must include the requested documents specified on clause 4 above and be sent </w:t>
      </w:r>
      <w:r w:rsidRPr="00D9425D">
        <w:rPr>
          <w:rFonts w:ascii="Times New Roman" w:eastAsia="Times New Roman" w:hAnsi="Times New Roman" w:cs="Times New Roman"/>
          <w:snapToGrid w:val="0"/>
          <w:sz w:val="24"/>
          <w:szCs w:val="24"/>
          <w:lang w:val="en-GB"/>
        </w:rPr>
        <w:t xml:space="preserve">to the following email </w:t>
      </w:r>
      <w:r>
        <w:rPr>
          <w:rFonts w:ascii="Times New Roman" w:eastAsia="Times New Roman" w:hAnsi="Times New Roman" w:cs="Times New Roman"/>
          <w:snapToGrid w:val="0"/>
          <w:sz w:val="24"/>
          <w:szCs w:val="24"/>
          <w:lang w:val="en-GB"/>
        </w:rPr>
        <w:t>address</w:t>
      </w:r>
      <w:r w:rsidRPr="00D9425D">
        <w:rPr>
          <w:rFonts w:ascii="Times New Roman" w:eastAsia="Times New Roman" w:hAnsi="Times New Roman" w:cs="Times New Roman"/>
          <w:snapToGrid w:val="0"/>
          <w:sz w:val="24"/>
          <w:szCs w:val="24"/>
          <w:lang w:val="en-GB"/>
        </w:rPr>
        <w:t>:</w:t>
      </w:r>
      <w:r>
        <w:rPr>
          <w:rFonts w:ascii="Times New Roman" w:eastAsia="Times New Roman" w:hAnsi="Times New Roman" w:cs="Times New Roman"/>
          <w:snapToGrid w:val="0"/>
          <w:sz w:val="24"/>
          <w:szCs w:val="24"/>
          <w:lang w:val="en-GB"/>
        </w:rPr>
        <w:t xml:space="preserve"> </w:t>
      </w:r>
      <w:hyperlink r:id="rId10" w:history="1">
        <w:r w:rsidRPr="008C509E">
          <w:rPr>
            <w:rStyle w:val="Hyperlink"/>
            <w:rFonts w:ascii="Times New Roman" w:eastAsia="Times New Roman" w:hAnsi="Times New Roman" w:cs="Times New Roman"/>
            <w:snapToGrid w:val="0"/>
            <w:sz w:val="24"/>
            <w:szCs w:val="24"/>
            <w:lang w:val="en-GB"/>
          </w:rPr>
          <w:t>procurement@rycowb.org</w:t>
        </w:r>
      </w:hyperlink>
      <w:r w:rsidRPr="00D9425D">
        <w:rPr>
          <w:rFonts w:ascii="Times New Roman" w:eastAsia="Times New Roman" w:hAnsi="Times New Roman" w:cs="Times New Roman"/>
          <w:sz w:val="24"/>
          <w:szCs w:val="24"/>
          <w:lang w:val="en-GB" w:eastAsia="en-GB"/>
        </w:rPr>
        <w:t xml:space="preserve"> </w:t>
      </w:r>
      <w:r w:rsidR="003A50CB">
        <w:rPr>
          <w:rFonts w:ascii="Times New Roman" w:eastAsia="Times New Roman" w:hAnsi="Times New Roman" w:cs="Times New Roman"/>
          <w:sz w:val="24"/>
          <w:szCs w:val="24"/>
          <w:lang w:val="en-GB" w:eastAsia="en-GB"/>
        </w:rPr>
        <w:t>specifying the</w:t>
      </w:r>
      <w:r>
        <w:rPr>
          <w:rFonts w:ascii="Times New Roman" w:eastAsia="Times New Roman" w:hAnsi="Times New Roman" w:cs="Times New Roman"/>
          <w:sz w:val="24"/>
          <w:szCs w:val="24"/>
          <w:lang w:val="en-GB" w:eastAsia="en-GB"/>
        </w:rPr>
        <w:t xml:space="preserve"> title in the email subject.</w:t>
      </w:r>
    </w:p>
    <w:p w14:paraId="576DA54F" w14:textId="77777777" w:rsidR="002925D2" w:rsidRPr="00D9425D" w:rsidRDefault="002925D2" w:rsidP="00686239">
      <w:pPr>
        <w:widowControl w:val="0"/>
        <w:numPr>
          <w:ilvl w:val="0"/>
          <w:numId w:val="11"/>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 xml:space="preserve">Tenders submitted by any other means will not be considered. </w:t>
      </w:r>
    </w:p>
    <w:p w14:paraId="246BA9A2" w14:textId="77777777" w:rsidR="002925D2" w:rsidRPr="00D9425D" w:rsidRDefault="002925D2" w:rsidP="00686239">
      <w:pPr>
        <w:widowControl w:val="0"/>
        <w:numPr>
          <w:ilvl w:val="0"/>
          <w:numId w:val="11"/>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All tenders submitted after the above given deadline shall be rejected.</w:t>
      </w:r>
    </w:p>
    <w:p w14:paraId="51576ED6" w14:textId="77777777" w:rsidR="002925D2" w:rsidRPr="00D9425D" w:rsidRDefault="002925D2" w:rsidP="00686239">
      <w:pPr>
        <w:keepNext/>
        <w:keepLines/>
        <w:numPr>
          <w:ilvl w:val="0"/>
          <w:numId w:val="1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Costs for preparing tenders</w:t>
      </w:r>
    </w:p>
    <w:p w14:paraId="2243F06B" w14:textId="77777777" w:rsidR="002925D2" w:rsidRPr="00D9425D" w:rsidRDefault="002925D2" w:rsidP="002925D2">
      <w:pPr>
        <w:keepNext/>
        <w:keepLine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No costs incurred by the tenderer in preparing and submitting the tender are reimbursable. All such costs must be borne by the tenderer.</w:t>
      </w:r>
    </w:p>
    <w:p w14:paraId="236B0932" w14:textId="77777777" w:rsidR="002925D2" w:rsidRPr="00D9425D" w:rsidRDefault="002925D2" w:rsidP="00686239">
      <w:pPr>
        <w:numPr>
          <w:ilvl w:val="0"/>
          <w:numId w:val="1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Ownership of tenders</w:t>
      </w:r>
    </w:p>
    <w:p w14:paraId="5C4C9236" w14:textId="77777777" w:rsidR="002925D2" w:rsidRPr="003654D8" w:rsidRDefault="002925D2" w:rsidP="002925D2">
      <w:pPr>
        <w:spacing w:before="120" w:after="120" w:line="240" w:lineRule="auto"/>
        <w:jc w:val="both"/>
        <w:rPr>
          <w:rFonts w:ascii="Times New Roman" w:eastAsia="Times New Roman" w:hAnsi="Times New Roman" w:cs="Times New Roman"/>
          <w:sz w:val="24"/>
          <w:szCs w:val="24"/>
          <w:lang w:val="en-GB" w:eastAsia="en-GB"/>
        </w:rPr>
      </w:pPr>
      <w:r w:rsidRPr="003654D8">
        <w:rPr>
          <w:rFonts w:ascii="Times New Roman" w:eastAsia="Times New Roman" w:hAnsi="Times New Roman" w:cs="Times New Roman"/>
          <w:sz w:val="24"/>
          <w:szCs w:val="24"/>
          <w:lang w:val="en-GB" w:eastAsia="en-GB"/>
        </w:rPr>
        <w:t xml:space="preserve">The contracting authority retains ownership of all tenders received under this tendering procedure.  </w:t>
      </w:r>
    </w:p>
    <w:p w14:paraId="009213AA" w14:textId="77777777" w:rsidR="002925D2" w:rsidRPr="003654D8" w:rsidRDefault="002925D2" w:rsidP="00686239">
      <w:pPr>
        <w:numPr>
          <w:ilvl w:val="0"/>
          <w:numId w:val="13"/>
        </w:numPr>
        <w:spacing w:before="120" w:after="120" w:line="240" w:lineRule="auto"/>
        <w:jc w:val="both"/>
        <w:rPr>
          <w:rFonts w:ascii="Times New Roman" w:eastAsia="Times New Roman" w:hAnsi="Times New Roman" w:cs="Times New Roman"/>
          <w:b/>
          <w:sz w:val="24"/>
          <w:szCs w:val="24"/>
          <w:lang w:val="en-GB" w:eastAsia="en-GB"/>
        </w:rPr>
      </w:pPr>
      <w:r w:rsidRPr="003654D8">
        <w:rPr>
          <w:rFonts w:ascii="Times New Roman" w:eastAsia="Times New Roman" w:hAnsi="Times New Roman" w:cs="Times New Roman"/>
          <w:b/>
          <w:sz w:val="24"/>
          <w:szCs w:val="24"/>
          <w:lang w:val="en-GB" w:eastAsia="en-GB"/>
        </w:rPr>
        <w:lastRenderedPageBreak/>
        <w:t>Evaluation of tenders</w:t>
      </w:r>
    </w:p>
    <w:p w14:paraId="7F08FF66" w14:textId="77777777" w:rsidR="002925D2" w:rsidRPr="003654D8" w:rsidRDefault="002925D2" w:rsidP="002925D2">
      <w:pPr>
        <w:keepNext/>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rPr>
      </w:pPr>
      <w:r w:rsidRPr="003654D8">
        <w:rPr>
          <w:rFonts w:ascii="Times New Roman" w:eastAsia="Times New Roman" w:hAnsi="Times New Roman" w:cs="Times New Roman"/>
          <w:b/>
          <w:sz w:val="24"/>
          <w:szCs w:val="24"/>
          <w:lang w:eastAsia="en-GB"/>
        </w:rPr>
        <w:t xml:space="preserve"> </w:t>
      </w:r>
      <w:r w:rsidRPr="003654D8">
        <w:rPr>
          <w:rFonts w:ascii="Times New Roman" w:eastAsia="Times New Roman" w:hAnsi="Times New Roman" w:cs="Times New Roman"/>
          <w:snapToGrid w:val="0"/>
          <w:sz w:val="24"/>
          <w:szCs w:val="24"/>
          <w:lang w:val="en-GB"/>
        </w:rPr>
        <w:t>10.1</w:t>
      </w:r>
      <w:r w:rsidRPr="003654D8">
        <w:rPr>
          <w:rFonts w:ascii="Times New Roman" w:eastAsia="Times New Roman" w:hAnsi="Times New Roman" w:cs="Times New Roman"/>
          <w:snapToGrid w:val="0"/>
          <w:sz w:val="24"/>
          <w:szCs w:val="24"/>
          <w:lang w:val="en-GB"/>
        </w:rPr>
        <w:tab/>
        <w:t>Examination of the administrative conformity of tenders</w:t>
      </w:r>
    </w:p>
    <w:p w14:paraId="173AF76D" w14:textId="77777777" w:rsidR="002925D2" w:rsidRPr="003654D8" w:rsidRDefault="002925D2" w:rsidP="002925D2">
      <w:pPr>
        <w:spacing w:before="120" w:after="120" w:line="240" w:lineRule="auto"/>
        <w:jc w:val="both"/>
        <w:outlineLvl w:val="0"/>
        <w:rPr>
          <w:rFonts w:ascii="Times New Roman" w:eastAsia="Times New Roman" w:hAnsi="Times New Roman" w:cs="Times New Roman"/>
          <w:snapToGrid w:val="0"/>
          <w:sz w:val="24"/>
          <w:szCs w:val="24"/>
          <w:lang w:val="en-GB"/>
        </w:rPr>
      </w:pPr>
      <w:r w:rsidRPr="003654D8">
        <w:rPr>
          <w:rFonts w:ascii="Times New Roman" w:eastAsia="Times New Roman" w:hAnsi="Times New Roman" w:cs="Times New Roman"/>
          <w:snapToGrid w:val="0"/>
          <w:sz w:val="24"/>
          <w:szCs w:val="24"/>
          <w:lang w:val="en-GB"/>
        </w:rPr>
        <w:t>The evaluation procedure includes several phases, first an evaluation of the administrative conformity of tenders, then an evaluation of the responsiveness of the tender and finally the technical evaluation of the tender.</w:t>
      </w:r>
    </w:p>
    <w:p w14:paraId="4C32C9EB" w14:textId="77777777" w:rsidR="002925D2" w:rsidRPr="003654D8" w:rsidRDefault="002925D2" w:rsidP="002925D2">
      <w:pPr>
        <w:spacing w:before="120" w:after="120" w:line="240" w:lineRule="auto"/>
        <w:jc w:val="both"/>
        <w:outlineLvl w:val="0"/>
        <w:rPr>
          <w:rFonts w:ascii="Times New Roman" w:eastAsia="Times New Roman" w:hAnsi="Times New Roman" w:cs="Times New Roman"/>
          <w:snapToGrid w:val="0"/>
          <w:sz w:val="24"/>
          <w:szCs w:val="24"/>
          <w:lang w:val="en-GB"/>
        </w:rPr>
      </w:pPr>
      <w:r w:rsidRPr="003654D8">
        <w:rPr>
          <w:rFonts w:ascii="Times New Roman" w:eastAsia="Times New Roman" w:hAnsi="Times New Roman" w:cs="Times New Roman"/>
          <w:snapToGrid w:val="0"/>
          <w:sz w:val="24"/>
          <w:szCs w:val="24"/>
          <w:lang w:val="en-GB"/>
        </w:rPr>
        <w:t xml:space="preserve">As a preliminary measure, RYCO shall check that tenders comply with any formal requirements of the tender dossier, in other words responsiveness in a formal sense. A tender is deemed to be formally responsive, if it satisfies all the formal requirements in the tender dossier without substantially departing from or attaching restrictions to them. These formal requirements may concern properly filled in tender forms, duly signed and formulated forms etc.  </w:t>
      </w:r>
    </w:p>
    <w:p w14:paraId="07E72105" w14:textId="158E28AA" w:rsidR="002925D2" w:rsidRPr="00CA7426" w:rsidRDefault="002925D2" w:rsidP="002925D2">
      <w:pPr>
        <w:spacing w:before="120" w:after="120" w:line="240" w:lineRule="auto"/>
        <w:jc w:val="both"/>
        <w:outlineLvl w:val="0"/>
        <w:rPr>
          <w:rFonts w:ascii="Times New Roman" w:eastAsia="Times New Roman" w:hAnsi="Times New Roman" w:cs="Times New Roman"/>
          <w:snapToGrid w:val="0"/>
          <w:sz w:val="24"/>
          <w:szCs w:val="24"/>
          <w:lang w:val="en-GB"/>
        </w:rPr>
      </w:pPr>
      <w:r w:rsidRPr="003654D8">
        <w:rPr>
          <w:rFonts w:ascii="Times New Roman" w:eastAsia="Times New Roman" w:hAnsi="Times New Roman" w:cs="Times New Roman"/>
          <w:snapToGrid w:val="0"/>
          <w:sz w:val="24"/>
          <w:szCs w:val="24"/>
          <w:lang w:val="en-GB"/>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14:paraId="48EA69FF" w14:textId="77777777" w:rsidR="002925D2" w:rsidRDefault="002925D2" w:rsidP="002925D2">
      <w:pPr>
        <w:spacing w:before="120" w:after="12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10.2 Technical evaluation:</w:t>
      </w:r>
    </w:p>
    <w:p w14:paraId="21F3D5ED" w14:textId="4402DC15" w:rsidR="003654D8" w:rsidRPr="00D9425D" w:rsidRDefault="002925D2" w:rsidP="002925D2">
      <w:pPr>
        <w:spacing w:before="120" w:after="120" w:line="240" w:lineRule="auto"/>
        <w:jc w:val="both"/>
        <w:outlineLvl w:val="0"/>
        <w:rPr>
          <w:rFonts w:ascii="Times New Roman" w:eastAsia="Times New Roman" w:hAnsi="Times New Roman" w:cs="Times New Roman"/>
          <w:snapToGrid w:val="0"/>
          <w:sz w:val="24"/>
          <w:szCs w:val="24"/>
          <w:lang w:val="en-GB"/>
        </w:rPr>
      </w:pPr>
      <w:r w:rsidRPr="00CA7426">
        <w:rPr>
          <w:rFonts w:ascii="Times New Roman" w:eastAsia="Times New Roman" w:hAnsi="Times New Roman" w:cs="Times New Roman"/>
          <w:snapToGrid w:val="0"/>
          <w:sz w:val="24"/>
          <w:szCs w:val="24"/>
          <w:lang w:val="en-GB"/>
        </w:rPr>
        <w:t xml:space="preserve">For tenders that fulfil the requirements concerning formal responsiveness, RYCO shall then proceed to evaluate the eligibility and, the </w:t>
      </w:r>
      <w:r>
        <w:rPr>
          <w:rFonts w:ascii="Times New Roman" w:eastAsia="Times New Roman" w:hAnsi="Times New Roman" w:cs="Times New Roman"/>
          <w:snapToGrid w:val="0"/>
          <w:sz w:val="24"/>
          <w:szCs w:val="24"/>
          <w:lang w:val="en-GB"/>
        </w:rPr>
        <w:t>technical qualification</w:t>
      </w:r>
      <w:r w:rsidRPr="00CA7426">
        <w:rPr>
          <w:rFonts w:ascii="Times New Roman" w:eastAsia="Times New Roman" w:hAnsi="Times New Roman" w:cs="Times New Roman"/>
          <w:snapToGrid w:val="0"/>
          <w:sz w:val="24"/>
          <w:szCs w:val="24"/>
          <w:lang w:val="en-GB"/>
        </w:rPr>
        <w:t xml:space="preserve"> of the tenderers</w:t>
      </w:r>
      <w:r>
        <w:rPr>
          <w:rFonts w:ascii="Times New Roman" w:eastAsia="Times New Roman" w:hAnsi="Times New Roman" w:cs="Times New Roman"/>
          <w:snapToGrid w:val="0"/>
          <w:sz w:val="24"/>
          <w:szCs w:val="24"/>
          <w:lang w:val="en-GB"/>
        </w:rPr>
        <w:t>.</w:t>
      </w:r>
      <w:r w:rsidRPr="00CA7426">
        <w:rPr>
          <w:rFonts w:ascii="Times New Roman" w:eastAsia="Times New Roman" w:hAnsi="Times New Roman" w:cs="Times New Roman"/>
          <w:snapToGrid w:val="0"/>
          <w:sz w:val="24"/>
          <w:szCs w:val="24"/>
          <w:lang w:val="en-GB"/>
        </w:rPr>
        <w:t xml:space="preserve"> </w:t>
      </w:r>
      <w:r w:rsidRPr="00197142">
        <w:rPr>
          <w:rFonts w:ascii="Times New Roman" w:eastAsia="Times New Roman" w:hAnsi="Times New Roman" w:cs="Times New Roman"/>
          <w:sz w:val="24"/>
          <w:szCs w:val="24"/>
          <w:lang w:val="en-GB" w:eastAsia="en-GB"/>
        </w:rPr>
        <w:t>in accordance with the</w:t>
      </w:r>
      <w:r w:rsidR="008426AB">
        <w:rPr>
          <w:rFonts w:ascii="Times New Roman" w:eastAsia="Times New Roman" w:hAnsi="Times New Roman" w:cs="Times New Roman"/>
          <w:sz w:val="24"/>
          <w:szCs w:val="24"/>
          <w:lang w:val="en-GB" w:eastAsia="en-GB"/>
        </w:rPr>
        <w:t xml:space="preserve"> selection and</w:t>
      </w:r>
      <w:r w:rsidRPr="00197142">
        <w:rPr>
          <w:rFonts w:ascii="Times New Roman" w:eastAsia="Times New Roman" w:hAnsi="Times New Roman" w:cs="Times New Roman"/>
          <w:sz w:val="24"/>
          <w:szCs w:val="24"/>
          <w:lang w:val="en-GB" w:eastAsia="en-GB"/>
        </w:rPr>
        <w:t xml:space="preserve"> award criteria</w:t>
      </w:r>
      <w:r w:rsidR="008426AB">
        <w:rPr>
          <w:rFonts w:ascii="Times New Roman" w:eastAsia="Times New Roman" w:hAnsi="Times New Roman" w:cs="Times New Roman"/>
          <w:sz w:val="24"/>
          <w:szCs w:val="24"/>
          <w:lang w:val="en-GB" w:eastAsia="en-GB"/>
        </w:rPr>
        <w:t xml:space="preserve"> as well as the weighting</w:t>
      </w:r>
      <w:r w:rsidR="008426AB">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and</w:t>
      </w:r>
      <w:r w:rsidRPr="00CA7426">
        <w:rPr>
          <w:rFonts w:ascii="Times New Roman" w:eastAsia="Times New Roman" w:hAnsi="Times New Roman" w:cs="Times New Roman"/>
          <w:snapToGrid w:val="0"/>
          <w:sz w:val="24"/>
          <w:szCs w:val="24"/>
          <w:lang w:val="en-GB"/>
        </w:rPr>
        <w:t xml:space="preserve"> on </w:t>
      </w:r>
      <w:r>
        <w:rPr>
          <w:rFonts w:ascii="Times New Roman" w:eastAsia="Times New Roman" w:hAnsi="Times New Roman" w:cs="Times New Roman"/>
          <w:snapToGrid w:val="0"/>
          <w:sz w:val="24"/>
          <w:szCs w:val="24"/>
          <w:lang w:val="en-GB"/>
        </w:rPr>
        <w:t xml:space="preserve">the </w:t>
      </w:r>
      <w:r w:rsidRPr="00CA7426">
        <w:rPr>
          <w:rFonts w:ascii="Times New Roman" w:eastAsia="Times New Roman" w:hAnsi="Times New Roman" w:cs="Times New Roman"/>
          <w:snapToGrid w:val="0"/>
          <w:sz w:val="24"/>
          <w:szCs w:val="24"/>
          <w:lang w:val="en-GB"/>
        </w:rPr>
        <w:t>basis of the required documentary evidence</w:t>
      </w:r>
      <w:r w:rsidR="003654D8">
        <w:rPr>
          <w:rFonts w:ascii="Times New Roman" w:eastAsia="Times New Roman" w:hAnsi="Times New Roman" w:cs="Times New Roman"/>
          <w:snapToGrid w:val="0"/>
          <w:sz w:val="24"/>
          <w:szCs w:val="24"/>
          <w:lang w:val="en-GB"/>
        </w:rPr>
        <w:t>.</w:t>
      </w:r>
    </w:p>
    <w:p w14:paraId="7C4573C9" w14:textId="34B15C01" w:rsidR="008426AB" w:rsidRPr="006934CD" w:rsidRDefault="008426AB" w:rsidP="008426AB">
      <w:pPr>
        <w:spacing w:after="0" w:line="240" w:lineRule="auto"/>
        <w:jc w:val="both"/>
        <w:rPr>
          <w:rFonts w:ascii="Times New Roman" w:eastAsia="Arial" w:hAnsi="Times New Roman" w:cs="Times New Roman"/>
          <w:sz w:val="24"/>
          <w:szCs w:val="24"/>
        </w:rPr>
      </w:pPr>
      <w:r w:rsidRPr="00301488">
        <w:rPr>
          <w:rFonts w:ascii="Times New Roman" w:eastAsia="Times New Roman" w:hAnsi="Times New Roman" w:cs="Times New Roman"/>
          <w:snapToGrid w:val="0"/>
          <w:sz w:val="24"/>
          <w:szCs w:val="24"/>
          <w:lang w:val="en-GB"/>
        </w:rPr>
        <w:t xml:space="preserve">Only technical </w:t>
      </w:r>
      <w:r w:rsidR="00280DD5" w:rsidRPr="00301488">
        <w:rPr>
          <w:rFonts w:ascii="Times New Roman" w:eastAsia="Times New Roman" w:hAnsi="Times New Roman" w:cs="Times New Roman"/>
          <w:snapToGrid w:val="0"/>
          <w:sz w:val="24"/>
          <w:szCs w:val="24"/>
          <w:lang w:val="en-GB"/>
        </w:rPr>
        <w:t>proposals</w:t>
      </w:r>
      <w:r w:rsidR="00960370" w:rsidRPr="00301488">
        <w:rPr>
          <w:rFonts w:ascii="Times New Roman" w:eastAsia="Arial" w:hAnsi="Times New Roman" w:cs="Times New Roman"/>
          <w:sz w:val="24"/>
          <w:szCs w:val="24"/>
        </w:rPr>
        <w:t xml:space="preserve"> that achieve an average </w:t>
      </w:r>
      <w:r w:rsidRPr="00301488">
        <w:rPr>
          <w:rFonts w:ascii="Times New Roman" w:eastAsia="Arial" w:hAnsi="Times New Roman" w:cs="Times New Roman"/>
          <w:sz w:val="24"/>
          <w:szCs w:val="24"/>
        </w:rPr>
        <w:t xml:space="preserve">score of 70 </w:t>
      </w:r>
      <w:r w:rsidR="00960370" w:rsidRPr="00301488">
        <w:rPr>
          <w:rFonts w:ascii="Times New Roman" w:eastAsia="Arial" w:hAnsi="Times New Roman" w:cs="Times New Roman"/>
          <w:sz w:val="24"/>
          <w:szCs w:val="24"/>
        </w:rPr>
        <w:t xml:space="preserve">will be </w:t>
      </w:r>
      <w:r w:rsidRPr="00301488">
        <w:rPr>
          <w:rFonts w:ascii="Times New Roman" w:eastAsia="Arial" w:hAnsi="Times New Roman" w:cs="Times New Roman"/>
          <w:sz w:val="24"/>
          <w:szCs w:val="24"/>
        </w:rPr>
        <w:t>consi</w:t>
      </w:r>
      <w:r w:rsidR="00960370" w:rsidRPr="00301488">
        <w:rPr>
          <w:rFonts w:ascii="Times New Roman" w:eastAsia="Arial" w:hAnsi="Times New Roman" w:cs="Times New Roman"/>
          <w:sz w:val="24"/>
          <w:szCs w:val="24"/>
        </w:rPr>
        <w:t>dered substantially responsive.</w:t>
      </w:r>
      <w:r w:rsidRPr="006934CD">
        <w:rPr>
          <w:rFonts w:ascii="Times New Roman" w:eastAsia="Arial" w:hAnsi="Times New Roman" w:cs="Times New Roman"/>
          <w:sz w:val="24"/>
          <w:szCs w:val="24"/>
        </w:rPr>
        <w:t xml:space="preserve"> </w:t>
      </w:r>
    </w:p>
    <w:p w14:paraId="7B9026DF" w14:textId="77777777" w:rsidR="008426AB" w:rsidRPr="008426AB" w:rsidRDefault="008426AB" w:rsidP="008426AB">
      <w:pPr>
        <w:spacing w:after="0" w:line="240" w:lineRule="auto"/>
        <w:jc w:val="both"/>
        <w:rPr>
          <w:rFonts w:ascii="Arial" w:eastAsia="Arial" w:hAnsi="Arial" w:cs="Arial"/>
          <w:sz w:val="20"/>
          <w:szCs w:val="20"/>
        </w:rPr>
      </w:pPr>
    </w:p>
    <w:p w14:paraId="6742B408" w14:textId="77777777" w:rsidR="002925D2" w:rsidRPr="00061649" w:rsidRDefault="002925D2" w:rsidP="00686239">
      <w:pPr>
        <w:pStyle w:val="ListParagraph"/>
        <w:keepNext/>
        <w:numPr>
          <w:ilvl w:val="1"/>
          <w:numId w:val="13"/>
        </w:numPr>
        <w:spacing w:before="120" w:after="120"/>
        <w:outlineLvl w:val="1"/>
        <w:rPr>
          <w:rFonts w:ascii="Times New Roman" w:hAnsi="Times New Roman"/>
          <w:snapToGrid w:val="0"/>
          <w:sz w:val="24"/>
          <w:szCs w:val="24"/>
        </w:rPr>
      </w:pPr>
      <w:r w:rsidRPr="00061649">
        <w:rPr>
          <w:rFonts w:ascii="Times New Roman" w:hAnsi="Times New Roman"/>
          <w:snapToGrid w:val="0"/>
          <w:sz w:val="24"/>
          <w:szCs w:val="24"/>
        </w:rPr>
        <w:t>Financial evaluation:</w:t>
      </w:r>
    </w:p>
    <w:p w14:paraId="05017DF0" w14:textId="77777777" w:rsidR="002925D2" w:rsidRPr="00061649" w:rsidRDefault="002925D2" w:rsidP="002925D2">
      <w:pPr>
        <w:spacing w:before="120" w:after="120"/>
        <w:jc w:val="both"/>
        <w:rPr>
          <w:rFonts w:ascii="Times New Roman" w:hAnsi="Times New Roman"/>
          <w:sz w:val="24"/>
          <w:szCs w:val="24"/>
        </w:rPr>
      </w:pPr>
      <w:r w:rsidRPr="00061649">
        <w:rPr>
          <w:rFonts w:ascii="Times New Roman" w:hAnsi="Times New Roman"/>
          <w:sz w:val="24"/>
          <w:szCs w:val="24"/>
        </w:rPr>
        <w:t xml:space="preserve">Upon completion of the technical evaluation the financial offers will be evaluated in accordance with the award criteria. Financial offers exceeding the maximum budget available for the contract are unacceptable and will be eliminated. </w:t>
      </w:r>
      <w:r w:rsidRPr="00061649">
        <w:rPr>
          <w:rFonts w:ascii="Times New Roman" w:eastAsia="Times New Roman" w:hAnsi="Times New Roman" w:cs="Times New Roman"/>
          <w:sz w:val="24"/>
          <w:szCs w:val="24"/>
          <w:lang w:val="en-GB" w:eastAsia="en-GB"/>
        </w:rPr>
        <w:t>Any arithmetical errors are corrected without penalty to the tenderer such that:</w:t>
      </w:r>
    </w:p>
    <w:p w14:paraId="25490A4D" w14:textId="77777777" w:rsidR="002925D2" w:rsidRPr="00061649" w:rsidRDefault="002925D2" w:rsidP="00686239">
      <w:pPr>
        <w:pStyle w:val="ListParagraph"/>
        <w:numPr>
          <w:ilvl w:val="0"/>
          <w:numId w:val="12"/>
        </w:numPr>
        <w:spacing w:before="120" w:after="120"/>
        <w:rPr>
          <w:rFonts w:ascii="Times New Roman" w:hAnsi="Times New Roman"/>
          <w:sz w:val="24"/>
          <w:szCs w:val="24"/>
        </w:rPr>
      </w:pPr>
      <w:r w:rsidRPr="00061649">
        <w:rPr>
          <w:rFonts w:ascii="Times New Roman" w:hAnsi="Times New Roman"/>
          <w:sz w:val="24"/>
          <w:szCs w:val="24"/>
        </w:rPr>
        <w:t xml:space="preserve">If </w:t>
      </w:r>
      <w:r w:rsidRPr="00061649">
        <w:rPr>
          <w:rFonts w:ascii="Times New Roman" w:hAnsi="Times New Roman"/>
          <w:snapToGrid w:val="0"/>
          <w:sz w:val="24"/>
          <w:szCs w:val="24"/>
        </w:rPr>
        <w:t>there is a discrepancy between amounts in figures and in words, the amount in words will be the amount taken into account;</w:t>
      </w:r>
    </w:p>
    <w:p w14:paraId="7F0C0492" w14:textId="41D0E015" w:rsidR="008426AB" w:rsidRDefault="002925D2" w:rsidP="00686239">
      <w:pPr>
        <w:pStyle w:val="ListParagraph"/>
        <w:numPr>
          <w:ilvl w:val="0"/>
          <w:numId w:val="12"/>
        </w:numPr>
        <w:spacing w:before="120"/>
        <w:outlineLvl w:val="0"/>
        <w:rPr>
          <w:rFonts w:ascii="Times New Roman" w:hAnsi="Times New Roman"/>
          <w:snapToGrid w:val="0"/>
          <w:sz w:val="24"/>
          <w:szCs w:val="24"/>
        </w:rPr>
      </w:pPr>
      <w:r w:rsidRPr="00061649">
        <w:rPr>
          <w:rFonts w:ascii="Times New Roman" w:hAnsi="Times New Roman"/>
          <w:snapToGrid w:val="0"/>
          <w:sz w:val="24"/>
          <w:szCs w:val="24"/>
        </w:rPr>
        <w:t>Amounts corrected in this way will be binding on the tenderer. If the tenderer does not accept them, its tender will be rejected.</w:t>
      </w:r>
    </w:p>
    <w:p w14:paraId="05315D00" w14:textId="77777777" w:rsidR="006934CD" w:rsidRDefault="006934CD" w:rsidP="00686239">
      <w:pPr>
        <w:pStyle w:val="ListParagraph"/>
        <w:numPr>
          <w:ilvl w:val="0"/>
          <w:numId w:val="12"/>
        </w:numPr>
        <w:spacing w:before="120"/>
        <w:outlineLvl w:val="0"/>
        <w:rPr>
          <w:rFonts w:ascii="Times New Roman" w:hAnsi="Times New Roman"/>
          <w:snapToGrid w:val="0"/>
          <w:sz w:val="24"/>
          <w:szCs w:val="24"/>
        </w:rPr>
      </w:pPr>
    </w:p>
    <w:p w14:paraId="4C816B75" w14:textId="1AF9A5AA" w:rsidR="006934CD" w:rsidRDefault="006934CD" w:rsidP="00686239">
      <w:pPr>
        <w:pStyle w:val="ListParagraph"/>
        <w:numPr>
          <w:ilvl w:val="0"/>
          <w:numId w:val="13"/>
        </w:numPr>
        <w:spacing w:before="120"/>
        <w:outlineLvl w:val="0"/>
        <w:rPr>
          <w:rFonts w:ascii="Times New Roman" w:hAnsi="Times New Roman"/>
          <w:b/>
          <w:snapToGrid w:val="0"/>
          <w:sz w:val="24"/>
          <w:szCs w:val="24"/>
        </w:rPr>
      </w:pPr>
      <w:r>
        <w:rPr>
          <w:rFonts w:ascii="Times New Roman" w:hAnsi="Times New Roman"/>
          <w:b/>
          <w:snapToGrid w:val="0"/>
          <w:sz w:val="24"/>
          <w:szCs w:val="24"/>
        </w:rPr>
        <w:t>Ranking and negotiation process:</w:t>
      </w:r>
    </w:p>
    <w:p w14:paraId="7655219A" w14:textId="2FDA4CA3" w:rsidR="006934CD" w:rsidRPr="009E5FC2" w:rsidRDefault="006934CD" w:rsidP="009E5FC2">
      <w:pPr>
        <w:keepNext/>
        <w:widowControl w:val="0"/>
        <w:autoSpaceDE w:val="0"/>
        <w:autoSpaceDN w:val="0"/>
        <w:spacing w:before="120" w:after="120"/>
        <w:ind w:right="106"/>
        <w:jc w:val="both"/>
        <w:rPr>
          <w:rFonts w:ascii="Times New Roman" w:eastAsia="Arial" w:hAnsi="Times New Roman"/>
          <w:b/>
          <w:sz w:val="24"/>
          <w:szCs w:val="24"/>
          <w:lang w:bidi="en-US"/>
        </w:rPr>
      </w:pPr>
      <w:r w:rsidRPr="006934CD">
        <w:rPr>
          <w:rFonts w:ascii="Times New Roman" w:eastAsia="Arial" w:hAnsi="Times New Roman"/>
          <w:b/>
          <w:sz w:val="24"/>
          <w:szCs w:val="24"/>
          <w:lang w:bidi="en-US"/>
        </w:rPr>
        <w:t xml:space="preserve"> </w:t>
      </w:r>
      <w:r w:rsidRPr="006934CD">
        <w:rPr>
          <w:rFonts w:ascii="Times New Roman" w:eastAsia="Arial" w:hAnsi="Times New Roman"/>
          <w:sz w:val="24"/>
          <w:szCs w:val="24"/>
          <w:lang w:bidi="en-US"/>
        </w:rPr>
        <w:t>After the</w:t>
      </w:r>
      <w:r>
        <w:rPr>
          <w:rFonts w:ascii="Times New Roman" w:eastAsia="Arial" w:hAnsi="Times New Roman"/>
          <w:sz w:val="24"/>
          <w:szCs w:val="24"/>
          <w:lang w:bidi="en-US"/>
        </w:rPr>
        <w:t xml:space="preserve"> final ranking of the responsive</w:t>
      </w:r>
      <w:r w:rsidRPr="006934CD">
        <w:rPr>
          <w:rFonts w:ascii="Times New Roman" w:eastAsia="Arial" w:hAnsi="Times New Roman"/>
          <w:sz w:val="24"/>
          <w:szCs w:val="24"/>
          <w:lang w:bidi="en-US"/>
        </w:rPr>
        <w:t xml:space="preserve"> </w:t>
      </w:r>
      <w:r>
        <w:rPr>
          <w:rFonts w:ascii="Times New Roman" w:eastAsia="Arial" w:hAnsi="Times New Roman"/>
          <w:sz w:val="24"/>
          <w:szCs w:val="24"/>
          <w:lang w:bidi="en-US"/>
        </w:rPr>
        <w:t>tend</w:t>
      </w:r>
      <w:r w:rsidR="009E5FC2">
        <w:rPr>
          <w:rFonts w:ascii="Times New Roman" w:eastAsia="Arial" w:hAnsi="Times New Roman"/>
          <w:sz w:val="24"/>
          <w:szCs w:val="24"/>
          <w:lang w:bidi="en-US"/>
        </w:rPr>
        <w:t>erers the Contracting Authority might decide to invite for further negotiation of the technical proposal the 1</w:t>
      </w:r>
      <w:r w:rsidR="009E5FC2" w:rsidRPr="009E5FC2">
        <w:rPr>
          <w:rFonts w:ascii="Times New Roman" w:eastAsia="Arial" w:hAnsi="Times New Roman"/>
          <w:sz w:val="24"/>
          <w:szCs w:val="24"/>
          <w:vertAlign w:val="superscript"/>
          <w:lang w:bidi="en-US"/>
        </w:rPr>
        <w:t>st</w:t>
      </w:r>
      <w:r w:rsidR="009E5FC2">
        <w:rPr>
          <w:rFonts w:ascii="Times New Roman" w:eastAsia="Arial" w:hAnsi="Times New Roman"/>
          <w:sz w:val="24"/>
          <w:szCs w:val="24"/>
          <w:lang w:bidi="en-US"/>
        </w:rPr>
        <w:t xml:space="preserve"> ranked tenderer</w:t>
      </w:r>
      <w:r w:rsidR="00561DD1">
        <w:rPr>
          <w:rFonts w:ascii="Times New Roman" w:eastAsia="Arial" w:hAnsi="Times New Roman"/>
          <w:sz w:val="24"/>
          <w:szCs w:val="24"/>
          <w:lang w:bidi="en-US"/>
        </w:rPr>
        <w:t>/s</w:t>
      </w:r>
      <w:r w:rsidR="009E5FC2">
        <w:rPr>
          <w:rFonts w:ascii="Times New Roman" w:eastAsia="Arial" w:hAnsi="Times New Roman"/>
          <w:sz w:val="24"/>
          <w:szCs w:val="24"/>
          <w:lang w:bidi="en-US"/>
        </w:rPr>
        <w:t>.</w:t>
      </w:r>
    </w:p>
    <w:p w14:paraId="352DCB05" w14:textId="77777777" w:rsidR="002925D2" w:rsidRPr="00D9425D" w:rsidRDefault="002925D2" w:rsidP="00686239">
      <w:pPr>
        <w:keepNext/>
        <w:widowControl w:val="0"/>
        <w:numPr>
          <w:ilvl w:val="0"/>
          <w:numId w:val="13"/>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Choice of selected tenderer / Award Criteria</w:t>
      </w:r>
    </w:p>
    <w:p w14:paraId="38D24493" w14:textId="57C0FAF1" w:rsidR="002925D2" w:rsidRPr="00061649" w:rsidRDefault="002925D2" w:rsidP="002925D2">
      <w:pPr>
        <w:widowControl w:val="0"/>
        <w:spacing w:before="120" w:after="120" w:line="240" w:lineRule="auto"/>
        <w:jc w:val="both"/>
        <w:outlineLvl w:val="0"/>
        <w:rPr>
          <w:rFonts w:ascii="Times New Roman" w:hAnsi="Times New Roman" w:cs="Times New Roman"/>
          <w:b/>
          <w:sz w:val="24"/>
          <w:szCs w:val="24"/>
        </w:rPr>
      </w:pPr>
      <w:r w:rsidRPr="00D9425D">
        <w:rPr>
          <w:rFonts w:ascii="Times New Roman" w:eastAsia="Times New Roman" w:hAnsi="Times New Roman" w:cs="Times New Roman"/>
          <w:snapToGrid w:val="0"/>
          <w:sz w:val="24"/>
          <w:szCs w:val="24"/>
          <w:lang w:val="en-GB"/>
        </w:rPr>
        <w:t>The award criterion will be</w:t>
      </w:r>
      <w:r>
        <w:rPr>
          <w:rFonts w:ascii="Times New Roman" w:eastAsia="Times New Roman" w:hAnsi="Times New Roman" w:cs="Times New Roman"/>
          <w:snapToGrid w:val="0"/>
          <w:sz w:val="24"/>
          <w:szCs w:val="24"/>
          <w:lang w:val="en-GB"/>
        </w:rPr>
        <w:t xml:space="preserve">:  </w:t>
      </w:r>
      <w:r w:rsidR="00CD2106">
        <w:rPr>
          <w:rFonts w:ascii="Times New Roman" w:hAnsi="Times New Roman" w:cs="Times New Roman"/>
          <w:b/>
          <w:sz w:val="24"/>
          <w:szCs w:val="24"/>
        </w:rPr>
        <w:t xml:space="preserve"> Best price quality – ratio on an 80/20 % basis.</w:t>
      </w:r>
    </w:p>
    <w:p w14:paraId="759D995C" w14:textId="77777777" w:rsidR="002925D2" w:rsidRPr="003C5DE9" w:rsidRDefault="002925D2" w:rsidP="00686239">
      <w:pPr>
        <w:keepNext/>
        <w:numPr>
          <w:ilvl w:val="0"/>
          <w:numId w:val="13"/>
        </w:numPr>
        <w:spacing w:before="120" w:after="120" w:line="240" w:lineRule="auto"/>
        <w:jc w:val="both"/>
        <w:rPr>
          <w:rFonts w:ascii="Times New Roman" w:eastAsia="Calibri" w:hAnsi="Times New Roman" w:cs="Times New Roman"/>
          <w:b/>
          <w:sz w:val="24"/>
          <w:szCs w:val="24"/>
        </w:rPr>
      </w:pPr>
      <w:r w:rsidRPr="003C5DE9">
        <w:rPr>
          <w:rFonts w:ascii="Times New Roman" w:eastAsia="Calibri" w:hAnsi="Times New Roman" w:cs="Times New Roman"/>
          <w:b/>
          <w:sz w:val="24"/>
          <w:szCs w:val="24"/>
        </w:rPr>
        <w:lastRenderedPageBreak/>
        <w:t>Amending or withdrawing tenders</w:t>
      </w:r>
    </w:p>
    <w:p w14:paraId="3A115615" w14:textId="77777777" w:rsidR="002925D2" w:rsidRPr="003C5DE9" w:rsidRDefault="002925D2" w:rsidP="002925D2">
      <w:pPr>
        <w:spacing w:before="120" w:after="120"/>
        <w:jc w:val="both"/>
        <w:rPr>
          <w:rFonts w:ascii="Times New Roman" w:eastAsia="Calibri" w:hAnsi="Times New Roman" w:cs="Times New Roman"/>
          <w:sz w:val="24"/>
          <w:szCs w:val="24"/>
        </w:rPr>
      </w:pPr>
      <w:r w:rsidRPr="003C5DE9">
        <w:rPr>
          <w:rFonts w:ascii="Times New Roman" w:eastAsia="Calibri" w:hAnsi="Times New Roman" w:cs="Times New Roman"/>
          <w:sz w:val="24"/>
          <w:szCs w:val="24"/>
        </w:rPr>
        <w:t>Tenderers may amend or withdraw their tenders by e mail referring to the above given email address prior to the deadline for submitting tenders. The subject of the email must be ‘Amendment….’ or ‘Withdrawal…’ as appropriate</w:t>
      </w:r>
      <w:r>
        <w:rPr>
          <w:rFonts w:ascii="Times New Roman" w:eastAsia="Calibri" w:hAnsi="Times New Roman" w:cs="Times New Roman"/>
          <w:sz w:val="24"/>
          <w:szCs w:val="24"/>
        </w:rPr>
        <w:t xml:space="preserve"> followed by the contract title</w:t>
      </w:r>
      <w:r w:rsidRPr="003C5DE9">
        <w:rPr>
          <w:rFonts w:ascii="Times New Roman" w:eastAsia="Calibri" w:hAnsi="Times New Roman" w:cs="Times New Roman"/>
          <w:sz w:val="24"/>
          <w:szCs w:val="24"/>
        </w:rPr>
        <w:t>. Tenders may not be amended after this deadline.</w:t>
      </w:r>
    </w:p>
    <w:p w14:paraId="4620409D" w14:textId="77777777" w:rsidR="002925D2" w:rsidRPr="003C5DE9" w:rsidRDefault="002925D2" w:rsidP="00686239">
      <w:pPr>
        <w:keepNext/>
        <w:widowControl w:val="0"/>
        <w:numPr>
          <w:ilvl w:val="0"/>
          <w:numId w:val="13"/>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3C5DE9">
        <w:rPr>
          <w:rFonts w:ascii="Times New Roman" w:eastAsia="Arial" w:hAnsi="Times New Roman" w:cs="Times New Roman"/>
          <w:b/>
          <w:sz w:val="24"/>
          <w:szCs w:val="24"/>
          <w:lang w:bidi="en-US"/>
        </w:rPr>
        <w:tab/>
        <w:t>Confidentiality</w:t>
      </w:r>
    </w:p>
    <w:p w14:paraId="2F660F24" w14:textId="121BE129" w:rsidR="002925D2" w:rsidRPr="003C5DE9" w:rsidRDefault="002925D2" w:rsidP="002925D2">
      <w:pPr>
        <w:spacing w:before="120" w:after="120" w:line="240" w:lineRule="auto"/>
        <w:jc w:val="both"/>
        <w:rPr>
          <w:rFonts w:ascii="Times New Roman" w:eastAsia="Times New Roman" w:hAnsi="Times New Roman" w:cs="Times New Roman"/>
          <w:sz w:val="24"/>
          <w:szCs w:val="24"/>
          <w:lang w:val="en-GB" w:eastAsia="en-GB"/>
        </w:rPr>
      </w:pPr>
      <w:r w:rsidRPr="003C5DE9">
        <w:rPr>
          <w:rFonts w:ascii="Times New Roman" w:eastAsia="Times New Roman" w:hAnsi="Times New Roman" w:cs="Times New Roman"/>
          <w:sz w:val="24"/>
          <w:szCs w:val="24"/>
          <w:lang w:val="en-GB" w:eastAsia="en-GB"/>
        </w:rPr>
        <w:t>The entire evaluation procedure is confidential, subject to the contracting authority’s legislation on access to documents. The evaluation committee’s decisions are collective and its deliberations are held in closed session. The evaluation reports and written records are for official use only and may be not communicated to the tenderers.</w:t>
      </w:r>
    </w:p>
    <w:p w14:paraId="795FAA0C" w14:textId="77777777" w:rsidR="002925D2" w:rsidRPr="003C5DE9" w:rsidRDefault="002925D2" w:rsidP="00686239">
      <w:pPr>
        <w:keepNext/>
        <w:numPr>
          <w:ilvl w:val="0"/>
          <w:numId w:val="13"/>
        </w:numPr>
        <w:spacing w:before="120" w:after="120" w:line="240" w:lineRule="auto"/>
        <w:jc w:val="both"/>
        <w:rPr>
          <w:rFonts w:ascii="Times New Roman" w:eastAsia="Times New Roman" w:hAnsi="Times New Roman" w:cs="Times New Roman"/>
          <w:b/>
          <w:sz w:val="24"/>
          <w:szCs w:val="24"/>
          <w:lang w:val="en-GB" w:eastAsia="en-GB"/>
        </w:rPr>
      </w:pPr>
      <w:r w:rsidRPr="003C5DE9">
        <w:rPr>
          <w:rFonts w:ascii="Times New Roman" w:eastAsia="Times New Roman" w:hAnsi="Times New Roman" w:cs="Times New Roman"/>
          <w:b/>
          <w:sz w:val="24"/>
          <w:szCs w:val="24"/>
          <w:lang w:val="en-GB" w:eastAsia="en-GB"/>
        </w:rPr>
        <w:t>Ethics clauses / Corruptive practices</w:t>
      </w:r>
    </w:p>
    <w:p w14:paraId="660B839F" w14:textId="77777777" w:rsidR="002925D2" w:rsidRPr="00D9425D" w:rsidRDefault="002925D2" w:rsidP="002925D2">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Absence of conflict of interest</w:t>
      </w:r>
    </w:p>
    <w:p w14:paraId="62C54EF0" w14:textId="77777777" w:rsidR="002925D2" w:rsidRPr="00D9425D" w:rsidRDefault="002925D2" w:rsidP="002925D2">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w:t>
      </w:r>
    </w:p>
    <w:p w14:paraId="467247C5" w14:textId="77777777" w:rsidR="002925D2" w:rsidRPr="005051D4" w:rsidRDefault="002925D2" w:rsidP="002925D2">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b)</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Respect for human rights as well as environmental legislation and core labour standards</w:t>
      </w:r>
    </w:p>
    <w:p w14:paraId="293830B3" w14:textId="77777777" w:rsidR="002925D2" w:rsidRPr="00D9425D" w:rsidRDefault="002925D2" w:rsidP="002925D2">
      <w:pPr>
        <w:spacing w:before="120" w:after="120" w:line="240" w:lineRule="auto"/>
        <w:ind w:left="720"/>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Organisation conventions (such as the conventions on freedo</w:t>
      </w:r>
      <w:r>
        <w:rPr>
          <w:rFonts w:ascii="Times New Roman" w:eastAsia="Times New Roman" w:hAnsi="Times New Roman" w:cs="Times New Roman"/>
          <w:sz w:val="24"/>
          <w:szCs w:val="24"/>
          <w:lang w:val="en-GB" w:eastAsia="en-GB"/>
        </w:rPr>
        <w:t xml:space="preserve">m of association and collective </w:t>
      </w:r>
      <w:r w:rsidRPr="00D9425D">
        <w:rPr>
          <w:rFonts w:ascii="Times New Roman" w:eastAsia="Times New Roman" w:hAnsi="Times New Roman" w:cs="Times New Roman"/>
          <w:sz w:val="24"/>
          <w:szCs w:val="24"/>
          <w:lang w:val="en-GB" w:eastAsia="en-GB"/>
        </w:rPr>
        <w:t>bargaining; elimination of forced and compulsory labour; abolition of child labour).</w:t>
      </w:r>
    </w:p>
    <w:p w14:paraId="6BB11E96" w14:textId="77777777" w:rsidR="002925D2" w:rsidRPr="004C2B0D" w:rsidRDefault="002925D2" w:rsidP="002925D2">
      <w:pPr>
        <w:spacing w:before="120" w:after="120"/>
        <w:rPr>
          <w:rFonts w:ascii="Times New Roman" w:hAnsi="Times New Roman"/>
          <w:sz w:val="24"/>
          <w:szCs w:val="24"/>
        </w:rPr>
      </w:pPr>
      <w:r>
        <w:rPr>
          <w:rFonts w:ascii="Times New Roman" w:hAnsi="Times New Roman"/>
          <w:sz w:val="24"/>
          <w:szCs w:val="24"/>
        </w:rPr>
        <w:t xml:space="preserve">c)      </w:t>
      </w:r>
      <w:r w:rsidRPr="00CA7426">
        <w:rPr>
          <w:rFonts w:ascii="Times New Roman" w:hAnsi="Times New Roman"/>
          <w:sz w:val="24"/>
          <w:szCs w:val="24"/>
        </w:rPr>
        <w:t>Un</w:t>
      </w:r>
      <w:r w:rsidRPr="00CA7426">
        <w:rPr>
          <w:rFonts w:ascii="Times New Roman" w:hAnsi="Times New Roman"/>
          <w:sz w:val="24"/>
          <w:szCs w:val="24"/>
          <w:u w:val="single"/>
        </w:rPr>
        <w:t>usual commercial expenses</w:t>
      </w:r>
      <w:r w:rsidRPr="00CA7426">
        <w:rPr>
          <w:rFonts w:ascii="Times New Roman" w:hAnsi="Times New Roman"/>
          <w:sz w:val="24"/>
          <w:szCs w:val="24"/>
        </w:rPr>
        <w:t xml:space="preserve"> </w:t>
      </w:r>
    </w:p>
    <w:p w14:paraId="04EF5F5A" w14:textId="77777777" w:rsidR="002925D2" w:rsidRPr="00D9425D" w:rsidRDefault="002925D2" w:rsidP="002925D2">
      <w:pPr>
        <w:spacing w:before="120" w:after="120" w:line="240" w:lineRule="auto"/>
        <w:ind w:left="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Tenders will be rejected, or contracts terminated if it emerges that the award or execution of a contract has given rise to unusual commercial expenses. Such unusual commercial expenses are commissions not mentioned in the main contract  </w:t>
      </w:r>
    </w:p>
    <w:p w14:paraId="6E29A0BC" w14:textId="77777777" w:rsidR="002925D2" w:rsidRPr="00D9425D" w:rsidRDefault="002925D2" w:rsidP="002925D2">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d)</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Breach of obligations, irregularities or fraud</w:t>
      </w:r>
    </w:p>
    <w:p w14:paraId="4E085078" w14:textId="77777777" w:rsidR="002925D2" w:rsidRPr="00D9425D" w:rsidRDefault="002925D2" w:rsidP="002925D2">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3003F552" w14:textId="77777777" w:rsidR="002925D2" w:rsidRPr="00D9425D" w:rsidRDefault="002925D2" w:rsidP="002925D2">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Anti-corruption and anti-bribery</w:t>
      </w:r>
      <w:r w:rsidRPr="00D9425D">
        <w:rPr>
          <w:rFonts w:ascii="Times New Roman" w:eastAsia="Times New Roman" w:hAnsi="Times New Roman" w:cs="Times New Roman"/>
          <w:sz w:val="24"/>
          <w:szCs w:val="24"/>
          <w:lang w:val="en-GB" w:eastAsia="en-GB"/>
        </w:rPr>
        <w:t xml:space="preserve"> </w:t>
      </w:r>
    </w:p>
    <w:p w14:paraId="1A78C0D5" w14:textId="02E7FB7F" w:rsidR="002925D2" w:rsidRPr="00D9425D" w:rsidRDefault="002925D2" w:rsidP="00AF70C0">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lastRenderedPageBreak/>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258A7436" w14:textId="658A0F7F" w:rsidR="002925D2" w:rsidRPr="00D9425D" w:rsidRDefault="002925D2" w:rsidP="00686239">
      <w:pPr>
        <w:keepNext/>
        <w:numPr>
          <w:ilvl w:val="0"/>
          <w:numId w:val="1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Signature of</w:t>
      </w:r>
      <w:r>
        <w:rPr>
          <w:rFonts w:ascii="Times New Roman" w:eastAsia="Times New Roman" w:hAnsi="Times New Roman" w:cs="Times New Roman"/>
          <w:b/>
          <w:sz w:val="24"/>
          <w:szCs w:val="24"/>
          <w:lang w:val="en-GB" w:eastAsia="en-GB"/>
        </w:rPr>
        <w:t xml:space="preserve"> the</w:t>
      </w:r>
      <w:r w:rsidRPr="00D9425D">
        <w:rPr>
          <w:rFonts w:ascii="Times New Roman" w:eastAsia="Times New Roman" w:hAnsi="Times New Roman" w:cs="Times New Roman"/>
          <w:b/>
          <w:sz w:val="24"/>
          <w:szCs w:val="24"/>
          <w:lang w:val="en-GB" w:eastAsia="en-GB"/>
        </w:rPr>
        <w:t xml:space="preserve"> </w:t>
      </w:r>
      <w:r w:rsidR="00AF70C0">
        <w:rPr>
          <w:rFonts w:ascii="Times New Roman" w:eastAsia="Times New Roman" w:hAnsi="Times New Roman" w:cs="Times New Roman"/>
          <w:b/>
          <w:sz w:val="24"/>
          <w:szCs w:val="24"/>
          <w:lang w:val="en-GB" w:eastAsia="en-GB"/>
        </w:rPr>
        <w:t>framework contract.</w:t>
      </w:r>
    </w:p>
    <w:p w14:paraId="4B99045F" w14:textId="3959570A" w:rsidR="002925D2" w:rsidRPr="00D9425D" w:rsidRDefault="002925D2" w:rsidP="002925D2">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1</w:t>
      </w:r>
      <w:r w:rsidR="00161258">
        <w:rPr>
          <w:rFonts w:ascii="Times New Roman" w:eastAsia="Times New Roman" w:hAnsi="Times New Roman" w:cs="Times New Roman"/>
          <w:b/>
          <w:sz w:val="24"/>
          <w:szCs w:val="24"/>
          <w:lang w:val="en-GB" w:eastAsia="en-GB"/>
        </w:rPr>
        <w:t>6</w:t>
      </w:r>
      <w:r w:rsidRPr="00D9425D">
        <w:rPr>
          <w:rFonts w:ascii="Times New Roman" w:eastAsia="Times New Roman" w:hAnsi="Times New Roman" w:cs="Times New Roman"/>
          <w:b/>
          <w:sz w:val="24"/>
          <w:szCs w:val="24"/>
          <w:lang w:val="en-GB" w:eastAsia="en-GB"/>
        </w:rPr>
        <w:t>.1.</w:t>
      </w:r>
      <w:r w:rsidRPr="00D9425D">
        <w:rPr>
          <w:rFonts w:ascii="Times New Roman" w:eastAsia="Times New Roman" w:hAnsi="Times New Roman" w:cs="Times New Roman"/>
          <w:b/>
          <w:sz w:val="24"/>
          <w:szCs w:val="24"/>
          <w:lang w:val="en-GB" w:eastAsia="en-GB"/>
        </w:rPr>
        <w:tab/>
        <w:t>Notification of award</w:t>
      </w:r>
    </w:p>
    <w:p w14:paraId="484998A9" w14:textId="0FD2D55A" w:rsidR="002925D2" w:rsidRPr="00D9425D" w:rsidRDefault="002925D2" w:rsidP="002925D2">
      <w:pPr>
        <w:spacing w:before="120" w:after="120" w:line="240" w:lineRule="auto"/>
        <w:jc w:val="both"/>
        <w:rPr>
          <w:rFonts w:ascii="Times New Roman" w:eastAsia="Times New Roman" w:hAnsi="Times New Roman" w:cs="Times New Roman"/>
          <w:sz w:val="24"/>
          <w:szCs w:val="24"/>
          <w:lang w:val="en-GB" w:eastAsia="en-GB"/>
        </w:rPr>
      </w:pPr>
      <w:r w:rsidRPr="008C09F2">
        <w:rPr>
          <w:rFonts w:ascii="Times New Roman" w:eastAsia="Times New Roman" w:hAnsi="Times New Roman" w:cs="Times New Roman"/>
          <w:sz w:val="24"/>
          <w:szCs w:val="24"/>
          <w:lang w:val="en-GB" w:eastAsia="en-GB"/>
        </w:rPr>
        <w:t xml:space="preserve">The successful tenderer will be informed by electronic means that </w:t>
      </w:r>
      <w:r w:rsidR="00AF70C0">
        <w:rPr>
          <w:rFonts w:ascii="Times New Roman" w:eastAsia="Times New Roman" w:hAnsi="Times New Roman" w:cs="Times New Roman"/>
          <w:sz w:val="24"/>
          <w:szCs w:val="24"/>
          <w:lang w:val="en-GB" w:eastAsia="en-GB"/>
        </w:rPr>
        <w:t>its tender has been accepted.</w:t>
      </w:r>
      <w:r w:rsidRPr="008C09F2">
        <w:rPr>
          <w:rFonts w:ascii="Times New Roman" w:eastAsia="Times New Roman" w:hAnsi="Times New Roman" w:cs="Times New Roman"/>
          <w:sz w:val="24"/>
          <w:szCs w:val="24"/>
          <w:lang w:val="en-GB" w:eastAsia="en-GB"/>
        </w:rPr>
        <w:t xml:space="preserve"> The other tenderers will, at the same time as the notification of award is submitted, be informed that their tenders were not retained, by electronic means, including an indication of the reason. The second-best tenderer is informed of the notification of award to </w:t>
      </w:r>
      <w:r>
        <w:rPr>
          <w:rFonts w:ascii="Times New Roman" w:eastAsia="Times New Roman" w:hAnsi="Times New Roman" w:cs="Times New Roman"/>
          <w:sz w:val="24"/>
          <w:szCs w:val="24"/>
          <w:lang w:val="en-GB" w:eastAsia="en-GB"/>
        </w:rPr>
        <w:t>the</w:t>
      </w:r>
      <w:r w:rsidRPr="008C09F2">
        <w:rPr>
          <w:rFonts w:ascii="Times New Roman" w:eastAsia="Times New Roman" w:hAnsi="Times New Roman" w:cs="Times New Roman"/>
          <w:sz w:val="24"/>
          <w:szCs w:val="24"/>
          <w:lang w:val="en-GB" w:eastAsia="en-GB"/>
        </w:rPr>
        <w:t xml:space="preserve"> successful tenderer with the reservation of the possibility to receive a notification of award in case of inability to sign the contract with the first ranked tenderer.  </w:t>
      </w:r>
      <w:r>
        <w:rPr>
          <w:rFonts w:ascii="Times New Roman" w:eastAsia="Times New Roman" w:hAnsi="Times New Roman" w:cs="Times New Roman"/>
          <w:sz w:val="24"/>
          <w:szCs w:val="24"/>
          <w:lang w:val="en-GB" w:eastAsia="en-GB"/>
        </w:rPr>
        <w:t xml:space="preserve"> </w:t>
      </w:r>
      <w:r w:rsidRPr="00D9425D">
        <w:rPr>
          <w:rFonts w:ascii="Times New Roman" w:eastAsia="Times New Roman" w:hAnsi="Times New Roman" w:cs="Times New Roman"/>
          <w:sz w:val="24"/>
          <w:szCs w:val="24"/>
          <w:lang w:val="en-GB" w:eastAsia="en-GB"/>
        </w:rPr>
        <w:t xml:space="preserve">The contracting authority will furthermore, at the same time, also inform the remaining unsuccessful tenderers.  </w:t>
      </w:r>
    </w:p>
    <w:p w14:paraId="4A7277AA" w14:textId="52A697D5" w:rsidR="002925D2" w:rsidRPr="00D9425D" w:rsidRDefault="00161258" w:rsidP="002925D2">
      <w:pPr>
        <w:keepNext/>
        <w:spacing w:before="120" w:after="120" w:line="240" w:lineRule="auto"/>
        <w:ind w:left="567" w:hanging="567"/>
        <w:jc w:val="both"/>
        <w:rPr>
          <w:rFonts w:ascii="Times New Roman" w:eastAsia="Times New Roman" w:hAnsi="Times New Roman" w:cs="Times New Roman"/>
          <w:b/>
          <w:sz w:val="24"/>
          <w:szCs w:val="24"/>
          <w:u w:val="single"/>
          <w:lang w:val="en-GB" w:eastAsia="en-GB"/>
        </w:rPr>
      </w:pPr>
      <w:r>
        <w:rPr>
          <w:rFonts w:ascii="Times New Roman" w:eastAsia="Times New Roman" w:hAnsi="Times New Roman" w:cs="Times New Roman"/>
          <w:b/>
          <w:sz w:val="24"/>
          <w:szCs w:val="24"/>
          <w:lang w:val="en-GB" w:eastAsia="en-GB"/>
        </w:rPr>
        <w:t>16</w:t>
      </w:r>
      <w:r w:rsidR="002925D2">
        <w:rPr>
          <w:rFonts w:ascii="Times New Roman" w:eastAsia="Times New Roman" w:hAnsi="Times New Roman" w:cs="Times New Roman"/>
          <w:b/>
          <w:sz w:val="24"/>
          <w:szCs w:val="24"/>
          <w:lang w:val="en-GB" w:eastAsia="en-GB"/>
        </w:rPr>
        <w:t>.2.</w:t>
      </w:r>
      <w:r w:rsidR="002925D2">
        <w:rPr>
          <w:rFonts w:ascii="Times New Roman" w:eastAsia="Times New Roman" w:hAnsi="Times New Roman" w:cs="Times New Roman"/>
          <w:b/>
          <w:sz w:val="24"/>
          <w:szCs w:val="24"/>
          <w:lang w:val="en-GB" w:eastAsia="en-GB"/>
        </w:rPr>
        <w:tab/>
        <w:t xml:space="preserve">Signature </w:t>
      </w:r>
      <w:r w:rsidR="00AF70C0">
        <w:rPr>
          <w:rFonts w:ascii="Times New Roman" w:eastAsia="Times New Roman" w:hAnsi="Times New Roman" w:cs="Times New Roman"/>
          <w:b/>
          <w:sz w:val="24"/>
          <w:szCs w:val="24"/>
          <w:lang w:val="en-GB" w:eastAsia="en-GB"/>
        </w:rPr>
        <w:t>and implementation</w:t>
      </w:r>
    </w:p>
    <w:p w14:paraId="2465A0A8" w14:textId="12137982" w:rsidR="002925D2" w:rsidRDefault="002925D2" w:rsidP="002925D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After the expiry of the appeal period (in cases when no appeals have been submitted) or after the end of appeal process if the award decision has not been subject to changes deriving from appeal process </w:t>
      </w:r>
      <w:r w:rsidR="00161258">
        <w:rPr>
          <w:rFonts w:ascii="Times New Roman" w:eastAsia="Times New Roman" w:hAnsi="Times New Roman" w:cs="Times New Roman"/>
          <w:sz w:val="24"/>
          <w:szCs w:val="24"/>
          <w:lang w:val="en-GB" w:eastAsia="en-GB"/>
        </w:rPr>
        <w:t xml:space="preserve"> </w:t>
      </w:r>
      <w:r w:rsidRPr="00D9425D">
        <w:rPr>
          <w:rFonts w:ascii="Times New Roman" w:eastAsia="Times New Roman" w:hAnsi="Times New Roman" w:cs="Times New Roman"/>
          <w:sz w:val="24"/>
          <w:szCs w:val="24"/>
          <w:lang w:val="en-GB" w:eastAsia="en-GB"/>
        </w:rPr>
        <w:t xml:space="preserve"> the Contracting Authority will invite the successful tenderer to sign </w:t>
      </w:r>
      <w:r w:rsidR="00161258" w:rsidRPr="00D9425D">
        <w:rPr>
          <w:rFonts w:ascii="Times New Roman" w:eastAsia="Times New Roman" w:hAnsi="Times New Roman" w:cs="Times New Roman"/>
          <w:sz w:val="24"/>
          <w:szCs w:val="24"/>
          <w:lang w:val="en-GB" w:eastAsia="en-GB"/>
        </w:rPr>
        <w:t xml:space="preserve">the </w:t>
      </w:r>
      <w:r w:rsidR="00161258">
        <w:rPr>
          <w:rFonts w:ascii="Times New Roman" w:eastAsia="Times New Roman" w:hAnsi="Times New Roman" w:cs="Times New Roman"/>
          <w:sz w:val="24"/>
          <w:szCs w:val="24"/>
          <w:lang w:val="en-GB" w:eastAsia="en-GB"/>
        </w:rPr>
        <w:t>framework agreement.</w:t>
      </w:r>
    </w:p>
    <w:p w14:paraId="69D11616" w14:textId="77777777" w:rsidR="002925D2" w:rsidRPr="00D9425D" w:rsidRDefault="002925D2" w:rsidP="002925D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Failure of the selected tenderer to comply with this requirement and/or availability may constitute grounds for annulling the decision to award the contract. In this event, the contracting authority may decide to award the contract to the second </w:t>
      </w:r>
      <w:r>
        <w:rPr>
          <w:rFonts w:ascii="Times New Roman" w:eastAsia="Times New Roman" w:hAnsi="Times New Roman" w:cs="Times New Roman"/>
          <w:sz w:val="24"/>
          <w:szCs w:val="24"/>
          <w:lang w:val="en-GB" w:eastAsia="en-GB"/>
        </w:rPr>
        <w:t>best</w:t>
      </w:r>
      <w:r w:rsidRPr="00D9425D">
        <w:rPr>
          <w:rFonts w:ascii="Times New Roman" w:eastAsia="Times New Roman" w:hAnsi="Times New Roman" w:cs="Times New Roman"/>
          <w:sz w:val="24"/>
          <w:szCs w:val="24"/>
          <w:lang w:val="en-GB" w:eastAsia="en-GB"/>
        </w:rPr>
        <w:t xml:space="preserve"> tenderer or cancel the tender procedure. </w:t>
      </w:r>
    </w:p>
    <w:p w14:paraId="32830D75" w14:textId="77777777" w:rsidR="002925D2" w:rsidRPr="00D9425D" w:rsidRDefault="002925D2" w:rsidP="00686239">
      <w:pPr>
        <w:keepNext/>
        <w:numPr>
          <w:ilvl w:val="0"/>
          <w:numId w:val="1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Cancellation of the tender procedure</w:t>
      </w:r>
    </w:p>
    <w:p w14:paraId="68A80889" w14:textId="77777777" w:rsidR="002925D2" w:rsidRPr="00D9425D" w:rsidRDefault="002925D2" w:rsidP="002925D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In the event of cancellation of the tender procedure, the contracting authority will notify tenderers of the cancellation. </w:t>
      </w:r>
    </w:p>
    <w:p w14:paraId="115C511B" w14:textId="77777777" w:rsidR="002925D2" w:rsidRPr="00D9425D" w:rsidRDefault="002925D2" w:rsidP="002925D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Cancellation may occur, for example, where:</w:t>
      </w:r>
    </w:p>
    <w:p w14:paraId="1DA02A6A" w14:textId="77777777" w:rsidR="002925D2" w:rsidRPr="00D9425D" w:rsidRDefault="002925D2" w:rsidP="00686239">
      <w:pPr>
        <w:numPr>
          <w:ilvl w:val="0"/>
          <w:numId w:val="3"/>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tender procedure has been unsuccessful, i.e. no suitable, qualitatively or financially acceptable tender has been received or there is no valid response at all;</w:t>
      </w:r>
    </w:p>
    <w:p w14:paraId="2487E16D" w14:textId="77777777" w:rsidR="002925D2" w:rsidRPr="00D9425D" w:rsidRDefault="002925D2" w:rsidP="00686239">
      <w:pPr>
        <w:numPr>
          <w:ilvl w:val="0"/>
          <w:numId w:val="3"/>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are fundamental changes to the economic or technical data of the project;</w:t>
      </w:r>
    </w:p>
    <w:p w14:paraId="0BDFDFED" w14:textId="77777777" w:rsidR="002925D2" w:rsidRPr="00D9425D" w:rsidRDefault="002925D2" w:rsidP="00686239">
      <w:pPr>
        <w:numPr>
          <w:ilvl w:val="0"/>
          <w:numId w:val="3"/>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exceptional circumstances or force majeure render normal performance of the contract impossible;</w:t>
      </w:r>
    </w:p>
    <w:p w14:paraId="1072C564" w14:textId="38B24D06" w:rsidR="002925D2" w:rsidRPr="00161258" w:rsidRDefault="002925D2" w:rsidP="00686239">
      <w:pPr>
        <w:numPr>
          <w:ilvl w:val="0"/>
          <w:numId w:val="3"/>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all technically acceptable tenders exceed the financial resources available;</w:t>
      </w:r>
    </w:p>
    <w:p w14:paraId="1E0B5470" w14:textId="77777777" w:rsidR="002925D2" w:rsidRDefault="002925D2" w:rsidP="00686239">
      <w:pPr>
        <w:numPr>
          <w:ilvl w:val="0"/>
          <w:numId w:val="3"/>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have been breach of obligations, irregularities or frauds in the procedure, in particular if they have prevented fair competition;</w:t>
      </w:r>
    </w:p>
    <w:p w14:paraId="33B30EA0" w14:textId="77777777" w:rsidR="002925D2" w:rsidRPr="00AF7083" w:rsidRDefault="002925D2" w:rsidP="00686239">
      <w:pPr>
        <w:numPr>
          <w:ilvl w:val="0"/>
          <w:numId w:val="3"/>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AF7083">
        <w:rPr>
          <w:rFonts w:ascii="Times New Roman" w:eastAsia="Times New Roman" w:hAnsi="Times New Roman" w:cs="Times New Roman"/>
          <w:sz w:val="24"/>
          <w:szCs w:val="24"/>
          <w:lang w:val="en-GB" w:eastAsia="en-GB"/>
        </w:rPr>
        <w:t>RYCO finds that the Tender Dossier has major shortcomings or faults;</w:t>
      </w:r>
    </w:p>
    <w:p w14:paraId="7744E3F7" w14:textId="77777777" w:rsidR="002925D2" w:rsidRPr="00D9425D" w:rsidRDefault="002925D2" w:rsidP="00686239">
      <w:pPr>
        <w:numPr>
          <w:ilvl w:val="0"/>
          <w:numId w:val="3"/>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lastRenderedPageBreak/>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28EA84C0" w14:textId="77777777" w:rsidR="002925D2" w:rsidRPr="003C5DE9" w:rsidRDefault="002925D2" w:rsidP="002925D2">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D9425D">
        <w:rPr>
          <w:rFonts w:ascii="Times New Roman" w:eastAsia="Times New Roman" w:hAnsi="Times New Roman" w:cs="Times New Roman"/>
          <w:bCs/>
          <w:sz w:val="24"/>
          <w:szCs w:val="24"/>
          <w:lang w:val="en-GB" w:eastAsia="en-GB"/>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w:t>
      </w:r>
      <w:r w:rsidRPr="00D9425D" w:rsidDel="0022643A">
        <w:rPr>
          <w:rFonts w:ascii="Times New Roman" w:eastAsia="Times New Roman" w:hAnsi="Times New Roman" w:cs="Times New Roman"/>
          <w:bCs/>
          <w:sz w:val="24"/>
          <w:szCs w:val="24"/>
          <w:lang w:val="en-GB" w:eastAsia="en-GB"/>
        </w:rPr>
        <w:t xml:space="preserve"> </w:t>
      </w:r>
      <w:r w:rsidRPr="00D9425D">
        <w:rPr>
          <w:rFonts w:ascii="Times New Roman" w:eastAsia="Times New Roman" w:hAnsi="Times New Roman" w:cs="Times New Roman"/>
          <w:bCs/>
          <w:sz w:val="24"/>
          <w:szCs w:val="24"/>
          <w:lang w:val="en-GB" w:eastAsia="en-GB"/>
        </w:rPr>
        <w:t>notice does not commit the contracting authority to implement the programme or project announced.</w:t>
      </w:r>
    </w:p>
    <w:p w14:paraId="47F383B4" w14:textId="77777777" w:rsidR="002925D2" w:rsidRPr="007320C9" w:rsidRDefault="002925D2" w:rsidP="00686239">
      <w:pPr>
        <w:keepNext/>
        <w:keepLines/>
        <w:numPr>
          <w:ilvl w:val="0"/>
          <w:numId w:val="13"/>
        </w:numPr>
        <w:spacing w:before="120" w:after="120" w:line="240" w:lineRule="auto"/>
        <w:jc w:val="both"/>
        <w:rPr>
          <w:rFonts w:ascii="Times New Roman" w:eastAsia="Times New Roman" w:hAnsi="Times New Roman" w:cs="Times New Roman"/>
          <w:b/>
          <w:sz w:val="24"/>
          <w:szCs w:val="24"/>
          <w:lang w:val="en-GB" w:eastAsia="en-GB"/>
        </w:rPr>
      </w:pPr>
      <w:r w:rsidRPr="007320C9">
        <w:rPr>
          <w:rFonts w:ascii="Times New Roman" w:eastAsia="Times New Roman" w:hAnsi="Times New Roman" w:cs="Times New Roman"/>
          <w:b/>
          <w:sz w:val="24"/>
          <w:szCs w:val="24"/>
          <w:lang w:val="en-GB" w:eastAsia="en-GB"/>
        </w:rPr>
        <w:t>Appeals</w:t>
      </w:r>
    </w:p>
    <w:p w14:paraId="641074F1" w14:textId="77777777" w:rsidR="002925D2" w:rsidRPr="00D9425D" w:rsidRDefault="002925D2" w:rsidP="002925D2">
      <w:pPr>
        <w:jc w:val="both"/>
        <w:rPr>
          <w:rFonts w:ascii="Times New Roman" w:eastAsia="Times New Roman" w:hAnsi="Times New Roman" w:cs="Times New Roman"/>
          <w:sz w:val="24"/>
          <w:szCs w:val="24"/>
          <w:lang w:val="en-GB" w:eastAsia="en-GB"/>
        </w:rPr>
      </w:pPr>
      <w:r w:rsidRPr="007320C9">
        <w:rPr>
          <w:rFonts w:ascii="Times New Roman" w:eastAsia="Times New Roman" w:hAnsi="Times New Roman" w:cs="Times New Roman"/>
          <w:sz w:val="24"/>
          <w:szCs w:val="24"/>
          <w:lang w:val="en-GB" w:eastAsia="en-GB"/>
        </w:rPr>
        <w:t xml:space="preserve">Tenderers believing that they have been harmed by an error or irregularity allegedly committed as part of a selection procedure </w:t>
      </w:r>
      <w:r w:rsidRPr="007320C9">
        <w:rPr>
          <w:rFonts w:ascii="Times New Roman" w:eastAsia="Calibri" w:hAnsi="Times New Roman" w:cs="Times New Roman"/>
          <w:color w:val="444444"/>
          <w:sz w:val="24"/>
          <w:szCs w:val="24"/>
          <w:shd w:val="clear" w:color="auto" w:fill="FFFFFF"/>
        </w:rPr>
        <w:t xml:space="preserve">or that the procedure was vitiated by any maladministration </w:t>
      </w:r>
      <w:r w:rsidRPr="007320C9">
        <w:rPr>
          <w:rFonts w:ascii="Times New Roman" w:eastAsia="Times New Roman" w:hAnsi="Times New Roman" w:cs="Times New Roman"/>
          <w:sz w:val="24"/>
          <w:szCs w:val="24"/>
          <w:lang w:val="en-GB" w:eastAsia="en-GB"/>
        </w:rPr>
        <w:t xml:space="preserve">may file a complaint which should be sent electronically to the Contracting Authority in the same e mail address tenders were submitted </w:t>
      </w:r>
      <w:r w:rsidRPr="007320C9">
        <w:rPr>
          <w:rFonts w:ascii="Times New Roman" w:eastAsia="Times New Roman" w:hAnsi="Times New Roman" w:cs="Times New Roman"/>
          <w:b/>
          <w:i/>
          <w:sz w:val="24"/>
          <w:szCs w:val="24"/>
          <w:lang w:val="en-GB" w:eastAsia="en-GB"/>
        </w:rPr>
        <w:t>up to 3 working days after receiving evaluation results.</w:t>
      </w:r>
      <w:r w:rsidRPr="007320C9">
        <w:rPr>
          <w:rFonts w:ascii="Times New Roman" w:eastAsia="Times New Roman" w:hAnsi="Times New Roman" w:cs="Times New Roman"/>
          <w:sz w:val="24"/>
          <w:szCs w:val="24"/>
          <w:lang w:val="en-GB" w:eastAsia="en-GB"/>
        </w:rPr>
        <w:t xml:space="preserve"> The Contractor Authority should respond to the tenderer by electronic means too at the latest 2 (two) days after receiving the compliant.</w:t>
      </w:r>
      <w:r w:rsidRPr="00D9425D">
        <w:rPr>
          <w:rFonts w:ascii="Times New Roman" w:eastAsia="Times New Roman" w:hAnsi="Times New Roman" w:cs="Times New Roman"/>
          <w:snapToGrid w:val="0"/>
          <w:sz w:val="24"/>
          <w:szCs w:val="24"/>
          <w:lang w:val="en-GB" w:bidi="kn-IN"/>
        </w:rPr>
        <w:t xml:space="preserve"> </w:t>
      </w:r>
      <w:r>
        <w:rPr>
          <w:rFonts w:ascii="Times New Roman" w:eastAsia="Times New Roman" w:hAnsi="Times New Roman" w:cs="Times New Roman"/>
          <w:snapToGrid w:val="0"/>
          <w:sz w:val="24"/>
          <w:szCs w:val="24"/>
          <w:lang w:val="en-GB" w:bidi="kn-IN"/>
        </w:rPr>
        <w:t xml:space="preserve"> </w:t>
      </w:r>
    </w:p>
    <w:p w14:paraId="6663389C" w14:textId="77777777" w:rsidR="002925D2" w:rsidRPr="00D9425D" w:rsidRDefault="002925D2" w:rsidP="002925D2">
      <w:pPr>
        <w:widowControl w:val="0"/>
        <w:spacing w:before="100" w:after="100" w:line="240" w:lineRule="auto"/>
        <w:ind w:right="1"/>
        <w:jc w:val="both"/>
        <w:outlineLvl w:val="0"/>
        <w:rPr>
          <w:rFonts w:ascii="Times New Roman" w:eastAsia="Times New Roman" w:hAnsi="Times New Roman" w:cs="Times New Roman"/>
          <w:sz w:val="24"/>
          <w:szCs w:val="24"/>
          <w:lang w:val="en-GB" w:eastAsia="en-GB"/>
        </w:rPr>
      </w:pPr>
    </w:p>
    <w:p w14:paraId="077FAA91" w14:textId="77777777" w:rsidR="002925D2" w:rsidRPr="00D9425D" w:rsidRDefault="002925D2" w:rsidP="002925D2">
      <w:pPr>
        <w:spacing w:before="120" w:after="120"/>
        <w:rPr>
          <w:rFonts w:ascii="Times New Roman" w:eastAsia="Calibri" w:hAnsi="Times New Roman" w:cs="Times New Roman"/>
          <w:snapToGrid w:val="0"/>
          <w:sz w:val="24"/>
          <w:szCs w:val="24"/>
        </w:rPr>
      </w:pPr>
    </w:p>
    <w:p w14:paraId="47BF33BF" w14:textId="77777777" w:rsidR="002925D2" w:rsidRPr="00D9425D" w:rsidRDefault="002925D2" w:rsidP="002925D2">
      <w:pPr>
        <w:tabs>
          <w:tab w:val="left" w:pos="7470"/>
        </w:tabs>
        <w:rPr>
          <w:rFonts w:ascii="Times New Roman" w:eastAsia="Calibri" w:hAnsi="Times New Roman" w:cs="Times New Roman"/>
          <w:snapToGrid w:val="0"/>
          <w:sz w:val="24"/>
          <w:szCs w:val="24"/>
        </w:rPr>
      </w:pPr>
    </w:p>
    <w:p w14:paraId="0D3113A3" w14:textId="77777777" w:rsidR="002925D2" w:rsidRPr="00D9425D" w:rsidRDefault="002925D2" w:rsidP="002925D2">
      <w:pPr>
        <w:tabs>
          <w:tab w:val="left" w:pos="7470"/>
        </w:tabs>
        <w:jc w:val="right"/>
        <w:rPr>
          <w:rFonts w:ascii="Times New Roman" w:eastAsia="Calibri" w:hAnsi="Times New Roman" w:cs="Times New Roman"/>
          <w:snapToGrid w:val="0"/>
          <w:sz w:val="24"/>
          <w:szCs w:val="24"/>
        </w:rPr>
      </w:pPr>
    </w:p>
    <w:p w14:paraId="2ECB0140" w14:textId="77777777" w:rsidR="002925D2" w:rsidRPr="00D9425D" w:rsidRDefault="002925D2" w:rsidP="002925D2">
      <w:pPr>
        <w:tabs>
          <w:tab w:val="left" w:pos="7470"/>
          <w:tab w:val="left" w:pos="7500"/>
        </w:tabs>
        <w:rPr>
          <w:rFonts w:ascii="Times New Roman" w:eastAsia="Calibri" w:hAnsi="Times New Roman" w:cs="Times New Roman"/>
          <w:snapToGrid w:val="0"/>
          <w:sz w:val="24"/>
          <w:szCs w:val="24"/>
        </w:rPr>
      </w:pPr>
      <w:r w:rsidRPr="00D9425D">
        <w:rPr>
          <w:rFonts w:ascii="Times New Roman" w:eastAsia="Calibri" w:hAnsi="Times New Roman" w:cs="Times New Roman"/>
          <w:snapToGrid w:val="0"/>
          <w:sz w:val="24"/>
          <w:szCs w:val="24"/>
        </w:rPr>
        <w:t xml:space="preserve"> </w:t>
      </w:r>
    </w:p>
    <w:p w14:paraId="3CFBAE18" w14:textId="77777777" w:rsidR="002925D2" w:rsidRDefault="002925D2" w:rsidP="002925D2"/>
    <w:p w14:paraId="1E52B140" w14:textId="77777777" w:rsidR="002925D2" w:rsidRDefault="002925D2" w:rsidP="002925D2"/>
    <w:p w14:paraId="6566B89E" w14:textId="77777777" w:rsidR="002925D2" w:rsidRDefault="002925D2" w:rsidP="002925D2"/>
    <w:p w14:paraId="30C57378" w14:textId="77777777" w:rsidR="002925D2" w:rsidRDefault="002925D2" w:rsidP="002925D2"/>
    <w:p w14:paraId="620FA95B" w14:textId="0DE0E4C0" w:rsidR="009D4187" w:rsidRDefault="009D4187" w:rsidP="00353B4E">
      <w:pPr>
        <w:tabs>
          <w:tab w:val="center" w:pos="4320"/>
          <w:tab w:val="right" w:pos="8640"/>
        </w:tabs>
        <w:rPr>
          <w:rFonts w:ascii="Times New Roman" w:hAnsi="Times New Roman" w:cs="Times New Roman"/>
          <w:b/>
          <w:sz w:val="24"/>
          <w:szCs w:val="24"/>
          <w:u w:val="single"/>
        </w:rPr>
      </w:pPr>
    </w:p>
    <w:p w14:paraId="07B44151" w14:textId="293A704F" w:rsidR="009D4187" w:rsidRDefault="009D4187" w:rsidP="00353B4E">
      <w:pPr>
        <w:tabs>
          <w:tab w:val="center" w:pos="4320"/>
          <w:tab w:val="right" w:pos="8640"/>
        </w:tabs>
        <w:rPr>
          <w:rFonts w:ascii="Times New Roman" w:hAnsi="Times New Roman" w:cs="Times New Roman"/>
          <w:b/>
          <w:sz w:val="24"/>
          <w:szCs w:val="24"/>
          <w:u w:val="single"/>
        </w:rPr>
      </w:pPr>
    </w:p>
    <w:p w14:paraId="41F33CCC" w14:textId="2B703D7F" w:rsidR="009D4187" w:rsidRDefault="009D4187" w:rsidP="00353B4E">
      <w:pPr>
        <w:tabs>
          <w:tab w:val="center" w:pos="4320"/>
          <w:tab w:val="right" w:pos="8640"/>
        </w:tabs>
        <w:rPr>
          <w:rFonts w:ascii="Times New Roman" w:hAnsi="Times New Roman" w:cs="Times New Roman"/>
          <w:b/>
          <w:sz w:val="24"/>
          <w:szCs w:val="24"/>
          <w:u w:val="single"/>
        </w:rPr>
      </w:pPr>
    </w:p>
    <w:p w14:paraId="0BF3ED62" w14:textId="27E67D94" w:rsidR="009D4187" w:rsidRDefault="009D4187" w:rsidP="00353B4E">
      <w:pPr>
        <w:tabs>
          <w:tab w:val="center" w:pos="4320"/>
          <w:tab w:val="right" w:pos="8640"/>
        </w:tabs>
        <w:rPr>
          <w:rFonts w:ascii="Times New Roman" w:hAnsi="Times New Roman" w:cs="Times New Roman"/>
          <w:b/>
          <w:sz w:val="24"/>
          <w:szCs w:val="24"/>
          <w:u w:val="single"/>
        </w:rPr>
      </w:pPr>
    </w:p>
    <w:p w14:paraId="506C5A5A" w14:textId="77777777" w:rsidR="009D4187" w:rsidRPr="00353B4E" w:rsidRDefault="009D4187" w:rsidP="00353B4E">
      <w:pPr>
        <w:tabs>
          <w:tab w:val="center" w:pos="4320"/>
          <w:tab w:val="right" w:pos="8640"/>
        </w:tabs>
        <w:rPr>
          <w:rFonts w:ascii="Times New Roman" w:hAnsi="Times New Roman" w:cs="Times New Roman"/>
          <w:b/>
          <w:sz w:val="24"/>
          <w:szCs w:val="24"/>
          <w:u w:val="single"/>
        </w:rPr>
      </w:pPr>
    </w:p>
    <w:p w14:paraId="3CD1DC1E" w14:textId="2B41B2F3" w:rsidR="003E5E93" w:rsidRPr="003B5F16" w:rsidRDefault="00161258" w:rsidP="003E5E93">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Pr>
          <w:rFonts w:ascii="Times New Roman" w:eastAsia="Times New Roman" w:hAnsi="Times New Roman" w:cs="Times New Roman"/>
          <w:bCs/>
          <w:sz w:val="24"/>
          <w:szCs w:val="24"/>
          <w:lang w:val="en-GB" w:eastAsia="en-GB"/>
        </w:rPr>
        <w:t xml:space="preserve"> </w:t>
      </w:r>
    </w:p>
    <w:p w14:paraId="1792B648" w14:textId="40EAED9D" w:rsidR="003E5E93" w:rsidRDefault="003E5E93" w:rsidP="003E5E93">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p>
    <w:p w14:paraId="0FAA857E" w14:textId="1BCFE401" w:rsidR="00814AE0" w:rsidRDefault="00814AE0" w:rsidP="003E5E93">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p>
    <w:p w14:paraId="29461093" w14:textId="7CC1D85E" w:rsidR="00301488" w:rsidRPr="00301488" w:rsidRDefault="00814AE0" w:rsidP="00301488">
      <w:pPr>
        <w:tabs>
          <w:tab w:val="left" w:pos="0"/>
          <w:tab w:val="left" w:pos="630"/>
        </w:tabs>
        <w:spacing w:before="120" w:after="120" w:line="240" w:lineRule="auto"/>
        <w:jc w:val="both"/>
        <w:rPr>
          <w:rFonts w:ascii="Times New Roman" w:eastAsia="Times New Roman" w:hAnsi="Times New Roman" w:cs="Times New Roman"/>
          <w:b/>
          <w:bCs/>
          <w:sz w:val="24"/>
          <w:szCs w:val="24"/>
          <w:lang w:val="en-GB" w:eastAsia="en-GB"/>
        </w:rPr>
      </w:pPr>
      <w:r w:rsidRPr="00814AE0">
        <w:rPr>
          <w:rFonts w:ascii="Times New Roman" w:eastAsia="Times New Roman" w:hAnsi="Times New Roman" w:cs="Times New Roman"/>
          <w:b/>
          <w:bCs/>
          <w:sz w:val="24"/>
          <w:szCs w:val="24"/>
          <w:lang w:val="en-GB" w:eastAsia="en-GB"/>
        </w:rPr>
        <w:t xml:space="preserve">                    </w:t>
      </w:r>
      <w:r>
        <w:rPr>
          <w:rFonts w:ascii="Times New Roman" w:eastAsia="Times New Roman" w:hAnsi="Times New Roman" w:cs="Times New Roman"/>
          <w:b/>
          <w:bCs/>
          <w:sz w:val="24"/>
          <w:szCs w:val="24"/>
          <w:lang w:val="en-GB" w:eastAsia="en-GB"/>
        </w:rPr>
        <w:t xml:space="preserve">                       </w:t>
      </w:r>
      <w:r w:rsidRPr="00301488">
        <w:rPr>
          <w:rFonts w:ascii="Times New Roman" w:eastAsia="Times New Roman" w:hAnsi="Times New Roman" w:cs="Times New Roman"/>
          <w:b/>
          <w:bCs/>
          <w:sz w:val="24"/>
          <w:szCs w:val="24"/>
          <w:lang w:val="en-GB" w:eastAsia="en-GB"/>
        </w:rPr>
        <w:t>C: DRAFT FRAMEWORK AGREEMENT</w:t>
      </w:r>
    </w:p>
    <w:p w14:paraId="3592EDDA" w14:textId="2E67AC7B" w:rsidR="00301488" w:rsidRPr="006F5E25" w:rsidRDefault="00301488" w:rsidP="00301488">
      <w:pPr>
        <w:spacing w:line="240" w:lineRule="auto"/>
        <w:jc w:val="center"/>
        <w:rPr>
          <w:rFonts w:ascii="Times New Roman" w:eastAsia="Times New Roman" w:hAnsi="Times New Roman" w:cs="Times New Roman"/>
          <w:b/>
          <w:sz w:val="24"/>
          <w:szCs w:val="24"/>
          <w:lang w:val="en-GB"/>
        </w:rPr>
      </w:pPr>
      <w:r w:rsidRPr="006F5E25">
        <w:rPr>
          <w:rFonts w:ascii="Times New Roman" w:eastAsia="Times New Roman" w:hAnsi="Times New Roman" w:cs="Times New Roman"/>
          <w:b/>
          <w:sz w:val="24"/>
          <w:szCs w:val="24"/>
          <w:lang w:val="en-GB"/>
        </w:rPr>
        <w:t>FOR</w:t>
      </w:r>
    </w:p>
    <w:p w14:paraId="60BB98A3" w14:textId="77777777" w:rsidR="00301488" w:rsidRPr="006F5E25" w:rsidRDefault="00301488" w:rsidP="00301488">
      <w:pPr>
        <w:spacing w:line="240" w:lineRule="auto"/>
        <w:jc w:val="center"/>
        <w:rPr>
          <w:rFonts w:ascii="Times New Roman" w:eastAsia="Times New Roman" w:hAnsi="Times New Roman" w:cs="Times New Roman"/>
          <w:b/>
          <w:sz w:val="24"/>
          <w:szCs w:val="24"/>
          <w:lang w:val="en-GB"/>
        </w:rPr>
      </w:pPr>
      <w:r w:rsidRPr="006F5E25">
        <w:rPr>
          <w:rFonts w:ascii="Times New Roman" w:eastAsia="Times New Roman" w:hAnsi="Times New Roman" w:cs="Times New Roman"/>
          <w:b/>
          <w:sz w:val="24"/>
          <w:szCs w:val="24"/>
          <w:lang w:val="en-GB"/>
        </w:rPr>
        <w:t>“THE PROVISON OF HEALTH AND TRAVEL INSURANCE FOR THE STAFF OF THE REGIONAL YOUTH COOPERATION OFFICE (RYCO)”</w:t>
      </w:r>
    </w:p>
    <w:p w14:paraId="17DB9A41" w14:textId="77777777" w:rsidR="00301488" w:rsidRPr="006F5E25" w:rsidRDefault="00301488" w:rsidP="00301488">
      <w:pPr>
        <w:spacing w:line="240" w:lineRule="auto"/>
        <w:rPr>
          <w:rFonts w:ascii="Times New Roman" w:eastAsia="Times New Roman" w:hAnsi="Times New Roman" w:cs="Times New Roman"/>
          <w:sz w:val="24"/>
          <w:szCs w:val="24"/>
        </w:rPr>
      </w:pPr>
    </w:p>
    <w:p w14:paraId="5EB97ED0" w14:textId="77777777" w:rsidR="00301488" w:rsidRPr="006F5E25" w:rsidRDefault="00301488" w:rsidP="00301488">
      <w:pPr>
        <w:spacing w:line="240" w:lineRule="auto"/>
        <w:rPr>
          <w:rFonts w:ascii="Times New Roman" w:eastAsia="Times New Roman" w:hAnsi="Times New Roman" w:cs="Times New Roman"/>
          <w:i/>
          <w:sz w:val="24"/>
          <w:szCs w:val="24"/>
          <w:lang w:val="en-GB"/>
        </w:rPr>
      </w:pPr>
      <w:r w:rsidRPr="006F5E25">
        <w:rPr>
          <w:rFonts w:ascii="Times New Roman" w:eastAsia="Times New Roman" w:hAnsi="Times New Roman" w:cs="Times New Roman"/>
          <w:sz w:val="24"/>
          <w:szCs w:val="24"/>
        </w:rPr>
        <w:t xml:space="preserve">This Health and travel insurance </w:t>
      </w:r>
      <w:r>
        <w:rPr>
          <w:rFonts w:ascii="Times New Roman" w:eastAsia="Times New Roman" w:hAnsi="Times New Roman" w:cs="Times New Roman"/>
          <w:sz w:val="24"/>
          <w:szCs w:val="24"/>
        </w:rPr>
        <w:t>Framework S</w:t>
      </w:r>
      <w:r w:rsidRPr="006F5E25">
        <w:rPr>
          <w:rFonts w:ascii="Times New Roman" w:eastAsia="Times New Roman" w:hAnsi="Times New Roman" w:cs="Times New Roman"/>
          <w:sz w:val="24"/>
          <w:szCs w:val="24"/>
        </w:rPr>
        <w:t>ervice contract,</w:t>
      </w:r>
      <w:r>
        <w:rPr>
          <w:rFonts w:ascii="Times New Roman" w:eastAsia="Times New Roman" w:hAnsi="Times New Roman" w:cs="Times New Roman"/>
          <w:sz w:val="24"/>
          <w:szCs w:val="24"/>
        </w:rPr>
        <w:t xml:space="preserve"> the “</w:t>
      </w:r>
      <w:r w:rsidRPr="006F5E25">
        <w:rPr>
          <w:rFonts w:ascii="Times New Roman" w:eastAsia="Times New Roman" w:hAnsi="Times New Roman" w:cs="Times New Roman"/>
          <w:sz w:val="24"/>
          <w:szCs w:val="24"/>
        </w:rPr>
        <w:t xml:space="preserve">Contract”, is signed on Month/Day/ </w:t>
      </w:r>
      <w:r w:rsidRPr="006F5E25">
        <w:rPr>
          <w:rFonts w:ascii="Times New Roman" w:eastAsia="Times New Roman" w:hAnsi="Times New Roman" w:cs="Times New Roman"/>
          <w:sz w:val="24"/>
          <w:szCs w:val="24"/>
          <w:lang w:val="en-GB"/>
        </w:rPr>
        <w:t>by and between:</w:t>
      </w:r>
    </w:p>
    <w:p w14:paraId="0D42CB2E" w14:textId="77777777" w:rsidR="00301488" w:rsidRPr="006F5E25" w:rsidRDefault="00301488" w:rsidP="00301488">
      <w:pPr>
        <w:spacing w:line="240" w:lineRule="auto"/>
        <w:rPr>
          <w:rFonts w:ascii="Times New Roman" w:eastAsia="Times New Roman" w:hAnsi="Times New Roman" w:cs="Times New Roman"/>
          <w:b/>
          <w:sz w:val="24"/>
          <w:szCs w:val="24"/>
          <w:lang w:val="en-GB"/>
        </w:rPr>
      </w:pPr>
    </w:p>
    <w:p w14:paraId="5679607A" w14:textId="77777777" w:rsidR="00301488" w:rsidRPr="006F5E25" w:rsidRDefault="00301488" w:rsidP="00301488">
      <w:pPr>
        <w:numPr>
          <w:ilvl w:val="0"/>
          <w:numId w:val="25"/>
        </w:numPr>
        <w:shd w:val="clear" w:color="auto" w:fill="FFFFFF" w:themeFill="background1"/>
        <w:spacing w:after="0" w:line="240" w:lineRule="auto"/>
        <w:contextualSpacing/>
        <w:jc w:val="both"/>
        <w:rPr>
          <w:rFonts w:ascii="Times New Roman" w:eastAsia="Times New Roman" w:hAnsi="Times New Roman" w:cs="Times New Roman"/>
          <w:sz w:val="24"/>
          <w:szCs w:val="24"/>
          <w:lang w:val="sq-AL"/>
        </w:rPr>
      </w:pPr>
      <w:r w:rsidRPr="006F5E25">
        <w:rPr>
          <w:rFonts w:ascii="Times New Roman" w:eastAsia="Times New Roman" w:hAnsi="Times New Roman" w:cs="Times New Roman"/>
          <w:b/>
          <w:sz w:val="24"/>
          <w:szCs w:val="24"/>
          <w:lang w:val="en-GB"/>
        </w:rPr>
        <w:t>The Regional Youth Cooperation Office (RYCO),</w:t>
      </w:r>
      <w:r w:rsidRPr="006F5E25">
        <w:rPr>
          <w:rFonts w:ascii="Times New Roman" w:eastAsia="Times New Roman" w:hAnsi="Times New Roman" w:cs="Times New Roman"/>
          <w:sz w:val="24"/>
          <w:szCs w:val="24"/>
          <w:lang w:val="en-GB"/>
        </w:rPr>
        <w:t xml:space="preserve"> duly established and organized under the laws of the Republic of Albanian, under registration number L71911452J having its registered address and Head Office at Rruga “Skenderbej”, 8/2/2 in Tirana, Albania, legally represented by Secretary General, Mr. </w:t>
      </w:r>
      <w:r>
        <w:rPr>
          <w:rFonts w:ascii="Times New Roman" w:eastAsia="Times New Roman" w:hAnsi="Times New Roman" w:cs="Times New Roman"/>
          <w:sz w:val="24"/>
          <w:szCs w:val="24"/>
          <w:lang w:val="en-GB"/>
        </w:rPr>
        <w:t>Albert Hani</w:t>
      </w:r>
      <w:r w:rsidRPr="006F5E25">
        <w:rPr>
          <w:rFonts w:ascii="Times New Roman" w:eastAsia="Times New Roman" w:hAnsi="Times New Roman" w:cs="Times New Roman"/>
          <w:sz w:val="24"/>
          <w:szCs w:val="24"/>
          <w:lang w:val="en-GB"/>
        </w:rPr>
        <w:t xml:space="preserve">, adult, with full legal capacity to act, </w:t>
      </w:r>
      <w:r w:rsidRPr="006F5E25">
        <w:rPr>
          <w:rFonts w:ascii="Times New Roman" w:eastAsia="Times New Roman" w:hAnsi="Times New Roman" w:cs="Times New Roman"/>
          <w:sz w:val="24"/>
          <w:szCs w:val="24"/>
          <w:lang w:val="sq-AL"/>
        </w:rPr>
        <w:t>hereinafter referred to as “</w:t>
      </w:r>
      <w:r w:rsidRPr="006F5E25">
        <w:rPr>
          <w:rFonts w:ascii="Times New Roman" w:eastAsia="Times New Roman" w:hAnsi="Times New Roman" w:cs="Times New Roman"/>
          <w:i/>
          <w:sz w:val="24"/>
          <w:szCs w:val="24"/>
          <w:lang w:val="en-GB"/>
        </w:rPr>
        <w:t>RYCO</w:t>
      </w:r>
      <w:r w:rsidRPr="006F5E25">
        <w:rPr>
          <w:rFonts w:ascii="Times New Roman" w:eastAsia="Times New Roman" w:hAnsi="Times New Roman" w:cs="Times New Roman"/>
          <w:sz w:val="24"/>
          <w:szCs w:val="24"/>
          <w:lang w:val="sq-AL"/>
        </w:rPr>
        <w:t>” or the “</w:t>
      </w:r>
      <w:r w:rsidRPr="006F5E25">
        <w:rPr>
          <w:rFonts w:ascii="Times New Roman" w:eastAsia="Times New Roman" w:hAnsi="Times New Roman" w:cs="Times New Roman"/>
          <w:i/>
          <w:sz w:val="24"/>
          <w:szCs w:val="24"/>
          <w:lang w:val="en-GB"/>
        </w:rPr>
        <w:t>Policyholder</w:t>
      </w:r>
      <w:r w:rsidRPr="006F5E25">
        <w:rPr>
          <w:rFonts w:ascii="Times New Roman" w:eastAsia="Times New Roman" w:hAnsi="Times New Roman" w:cs="Times New Roman"/>
          <w:sz w:val="24"/>
          <w:szCs w:val="24"/>
          <w:lang w:val="sq-AL"/>
        </w:rPr>
        <w:t>”</w:t>
      </w:r>
      <w:r>
        <w:rPr>
          <w:rFonts w:ascii="Times New Roman" w:eastAsia="Times New Roman" w:hAnsi="Times New Roman" w:cs="Times New Roman"/>
          <w:sz w:val="24"/>
          <w:szCs w:val="24"/>
          <w:lang w:val="sq-AL"/>
        </w:rPr>
        <w:t>;</w:t>
      </w:r>
    </w:p>
    <w:p w14:paraId="09770E14" w14:textId="77777777" w:rsidR="00301488" w:rsidRPr="006F5E25" w:rsidRDefault="00301488" w:rsidP="00301488">
      <w:pPr>
        <w:spacing w:line="240" w:lineRule="auto"/>
        <w:jc w:val="both"/>
        <w:rPr>
          <w:rFonts w:ascii="Times New Roman" w:eastAsia="Times New Roman" w:hAnsi="Times New Roman" w:cs="Times New Roman"/>
          <w:sz w:val="24"/>
          <w:szCs w:val="24"/>
          <w:lang w:val="en-GB"/>
        </w:rPr>
      </w:pPr>
    </w:p>
    <w:p w14:paraId="3763BC01" w14:textId="77777777" w:rsidR="00301488" w:rsidRPr="006F5E25" w:rsidRDefault="00301488" w:rsidP="00301488">
      <w:pPr>
        <w:spacing w:line="240" w:lineRule="auto"/>
        <w:jc w:val="right"/>
        <w:rPr>
          <w:rFonts w:ascii="Times New Roman" w:eastAsia="Times New Roman" w:hAnsi="Times New Roman" w:cs="Times New Roman"/>
          <w:i/>
          <w:sz w:val="24"/>
          <w:szCs w:val="24"/>
          <w:lang w:val="en-GB"/>
        </w:rPr>
      </w:pPr>
      <w:r w:rsidRPr="006F5E25">
        <w:rPr>
          <w:rFonts w:ascii="Times New Roman" w:eastAsia="Times New Roman" w:hAnsi="Times New Roman" w:cs="Times New Roman"/>
          <w:i/>
          <w:sz w:val="24"/>
          <w:szCs w:val="24"/>
          <w:lang w:val="en-GB"/>
        </w:rPr>
        <w:t xml:space="preserve">on the one hand, </w:t>
      </w:r>
    </w:p>
    <w:p w14:paraId="083048AF" w14:textId="77777777" w:rsidR="00301488" w:rsidRPr="006F5E25" w:rsidRDefault="00301488" w:rsidP="00301488">
      <w:pPr>
        <w:spacing w:line="240" w:lineRule="auto"/>
        <w:jc w:val="both"/>
        <w:rPr>
          <w:rFonts w:ascii="Times New Roman" w:eastAsia="Times New Roman" w:hAnsi="Times New Roman" w:cs="Times New Roman"/>
          <w:sz w:val="24"/>
          <w:szCs w:val="24"/>
          <w:lang w:val="en-GB"/>
        </w:rPr>
      </w:pPr>
      <w:r w:rsidRPr="006F5E25">
        <w:rPr>
          <w:rFonts w:ascii="Times New Roman" w:eastAsia="Times New Roman" w:hAnsi="Times New Roman" w:cs="Times New Roman"/>
          <w:sz w:val="24"/>
          <w:szCs w:val="24"/>
          <w:lang w:val="en-GB"/>
        </w:rPr>
        <w:t>And</w:t>
      </w:r>
    </w:p>
    <w:p w14:paraId="3F611EA4" w14:textId="77777777" w:rsidR="00301488" w:rsidRPr="006F5E25" w:rsidRDefault="00301488" w:rsidP="00301488">
      <w:pPr>
        <w:widowControl w:val="0"/>
        <w:pBdr>
          <w:top w:val="nil"/>
          <w:left w:val="nil"/>
          <w:bottom w:val="nil"/>
          <w:right w:val="nil"/>
          <w:between w:val="nil"/>
        </w:pBdr>
        <w:spacing w:line="240" w:lineRule="auto"/>
        <w:ind w:right="345"/>
        <w:jc w:val="both"/>
        <w:rPr>
          <w:rFonts w:ascii="Times New Roman" w:eastAsia="Times New Roman" w:hAnsi="Times New Roman" w:cs="Times New Roman"/>
          <w:b/>
          <w:sz w:val="24"/>
          <w:szCs w:val="24"/>
        </w:rPr>
      </w:pPr>
    </w:p>
    <w:p w14:paraId="0BE154D8" w14:textId="77777777" w:rsidR="00301488" w:rsidRPr="006F5E25" w:rsidRDefault="00301488" w:rsidP="00301488">
      <w:pPr>
        <w:pStyle w:val="ListParagraph"/>
        <w:numPr>
          <w:ilvl w:val="0"/>
          <w:numId w:val="2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6F5E25">
        <w:rPr>
          <w:rFonts w:ascii="Times New Roman" w:hAnsi="Times New Roman"/>
          <w:sz w:val="24"/>
          <w:szCs w:val="24"/>
        </w:rPr>
        <w:t xml:space="preserve"> </w:t>
      </w:r>
    </w:p>
    <w:p w14:paraId="5E809F16" w14:textId="77777777" w:rsidR="00301488" w:rsidRPr="006F5E25" w:rsidRDefault="00301488" w:rsidP="00301488">
      <w:pPr>
        <w:pStyle w:val="ListParagraph"/>
        <w:rPr>
          <w:rFonts w:ascii="Times New Roman" w:hAnsi="Times New Roman"/>
          <w:i/>
          <w:sz w:val="24"/>
          <w:szCs w:val="24"/>
        </w:rPr>
      </w:pPr>
      <w:r w:rsidRPr="006F5E25">
        <w:rPr>
          <w:rFonts w:ascii="Times New Roman" w:hAnsi="Times New Roman"/>
          <w:i/>
          <w:sz w:val="24"/>
          <w:szCs w:val="24"/>
        </w:rPr>
        <w:t xml:space="preserve">a) --------------------------a company incorporated under the laws of the Republic of Albania, having its registered office in ---(insert address full address) --, registered with the unique registration number -----------------, legally represented for the purposes of the signature of this Contract by M/Mrs (name surname), (Administrator, CEO), with full legal capacity to act, </w:t>
      </w:r>
      <w:r w:rsidRPr="006F5E25">
        <w:rPr>
          <w:rFonts w:ascii="Times New Roman" w:hAnsi="Times New Roman"/>
          <w:i/>
          <w:sz w:val="24"/>
          <w:szCs w:val="24"/>
          <w:lang w:val="sq-AL"/>
        </w:rPr>
        <w:t>referred to as the</w:t>
      </w:r>
      <w:r>
        <w:rPr>
          <w:rFonts w:ascii="Times New Roman" w:hAnsi="Times New Roman"/>
          <w:i/>
          <w:sz w:val="24"/>
          <w:szCs w:val="24"/>
          <w:lang w:val="sq-AL"/>
        </w:rPr>
        <w:t xml:space="preserve"> “</w:t>
      </w:r>
      <w:r w:rsidRPr="006F5E25">
        <w:rPr>
          <w:rFonts w:ascii="Times New Roman" w:hAnsi="Times New Roman"/>
          <w:i/>
          <w:sz w:val="24"/>
          <w:szCs w:val="24"/>
        </w:rPr>
        <w:t>Insurer</w:t>
      </w:r>
      <w:r>
        <w:rPr>
          <w:rFonts w:ascii="Times New Roman" w:hAnsi="Times New Roman"/>
          <w:i/>
          <w:sz w:val="24"/>
          <w:szCs w:val="24"/>
          <w:lang w:val="sq-AL"/>
        </w:rPr>
        <w:t>” or</w:t>
      </w:r>
      <w:r w:rsidRPr="006F5E25">
        <w:rPr>
          <w:rFonts w:ascii="Times New Roman" w:hAnsi="Times New Roman"/>
          <w:i/>
          <w:sz w:val="24"/>
          <w:szCs w:val="24"/>
          <w:lang w:val="sq-AL"/>
        </w:rPr>
        <w:t xml:space="preserve"> the </w:t>
      </w:r>
      <w:r w:rsidRPr="006F5E25">
        <w:rPr>
          <w:rFonts w:ascii="Times New Roman" w:hAnsi="Times New Roman"/>
          <w:i/>
          <w:sz w:val="24"/>
          <w:szCs w:val="24"/>
        </w:rPr>
        <w:t>“</w:t>
      </w:r>
      <w:r>
        <w:rPr>
          <w:rFonts w:ascii="Times New Roman" w:hAnsi="Times New Roman"/>
          <w:i/>
          <w:sz w:val="24"/>
          <w:szCs w:val="24"/>
          <w:lang w:val="sq-AL"/>
        </w:rPr>
        <w:t>Service provider</w:t>
      </w:r>
      <w:r w:rsidRPr="006F5E25">
        <w:rPr>
          <w:rFonts w:ascii="Times New Roman" w:hAnsi="Times New Roman"/>
          <w:i/>
          <w:sz w:val="24"/>
          <w:szCs w:val="24"/>
        </w:rPr>
        <w:t>”</w:t>
      </w:r>
      <w:r>
        <w:rPr>
          <w:rFonts w:ascii="Times New Roman" w:hAnsi="Times New Roman"/>
          <w:i/>
          <w:sz w:val="24"/>
          <w:szCs w:val="24"/>
        </w:rPr>
        <w:t>;</w:t>
      </w:r>
    </w:p>
    <w:p w14:paraId="0763E6D0" w14:textId="77777777" w:rsidR="00301488" w:rsidRPr="006F5E25" w:rsidRDefault="00301488" w:rsidP="00301488">
      <w:pPr>
        <w:spacing w:line="240" w:lineRule="auto"/>
        <w:jc w:val="both"/>
        <w:rPr>
          <w:rFonts w:ascii="Times New Roman" w:eastAsia="Times New Roman" w:hAnsi="Times New Roman" w:cs="Times New Roman"/>
          <w:sz w:val="24"/>
          <w:szCs w:val="24"/>
          <w:lang w:val="en-GB"/>
        </w:rPr>
      </w:pPr>
    </w:p>
    <w:p w14:paraId="1E9A688B" w14:textId="77777777" w:rsidR="00301488" w:rsidRPr="006F5E25" w:rsidRDefault="00301488" w:rsidP="00301488">
      <w:pPr>
        <w:spacing w:line="240" w:lineRule="auto"/>
        <w:jc w:val="right"/>
        <w:rPr>
          <w:rFonts w:ascii="Times New Roman" w:eastAsia="Times New Roman" w:hAnsi="Times New Roman" w:cs="Times New Roman"/>
          <w:i/>
          <w:sz w:val="24"/>
          <w:szCs w:val="24"/>
          <w:lang w:val="en-GB"/>
        </w:rPr>
      </w:pPr>
      <w:r w:rsidRPr="006F5E25">
        <w:rPr>
          <w:rFonts w:ascii="Times New Roman" w:eastAsia="Times New Roman" w:hAnsi="Times New Roman" w:cs="Times New Roman"/>
          <w:i/>
          <w:sz w:val="24"/>
          <w:szCs w:val="24"/>
          <w:lang w:val="en-GB"/>
        </w:rPr>
        <w:t>of the other hand,</w:t>
      </w:r>
    </w:p>
    <w:p w14:paraId="25BC60A2" w14:textId="64F2587C" w:rsidR="00301488" w:rsidRPr="006F5E25" w:rsidRDefault="00301488" w:rsidP="00301488">
      <w:pPr>
        <w:spacing w:line="240" w:lineRule="auto"/>
        <w:jc w:val="both"/>
        <w:rPr>
          <w:rFonts w:ascii="Times New Roman" w:eastAsia="Times New Roman" w:hAnsi="Times New Roman" w:cs="Times New Roman"/>
          <w:i/>
          <w:sz w:val="24"/>
          <w:szCs w:val="24"/>
          <w:lang w:val="en-GB"/>
        </w:rPr>
      </w:pPr>
    </w:p>
    <w:p w14:paraId="46D3DFB9" w14:textId="77777777" w:rsidR="00301488" w:rsidRPr="006F5E25" w:rsidRDefault="00301488" w:rsidP="00301488">
      <w:pPr>
        <w:spacing w:line="240" w:lineRule="auto"/>
        <w:jc w:val="both"/>
        <w:rPr>
          <w:rFonts w:ascii="Times New Roman" w:eastAsia="Times New Roman" w:hAnsi="Times New Roman" w:cs="Times New Roman"/>
          <w:sz w:val="24"/>
          <w:szCs w:val="24"/>
          <w:lang w:val="en-GB"/>
        </w:rPr>
      </w:pPr>
      <w:r w:rsidRPr="006F5E25">
        <w:rPr>
          <w:rFonts w:ascii="Times New Roman" w:eastAsia="Times New Roman" w:hAnsi="Times New Roman" w:cs="Times New Roman"/>
          <w:sz w:val="24"/>
          <w:szCs w:val="24"/>
          <w:lang w:val="en-GB"/>
        </w:rPr>
        <w:t>Hereinafter referred to individually as the “Party” and collectively the “Parties” to this Contract.</w:t>
      </w:r>
    </w:p>
    <w:p w14:paraId="66D4C4F4" w14:textId="40396790" w:rsidR="00301488" w:rsidRPr="006F5E25" w:rsidRDefault="00301488" w:rsidP="00301488">
      <w:pPr>
        <w:spacing w:line="240" w:lineRule="auto"/>
        <w:rPr>
          <w:rFonts w:ascii="Times New Roman" w:eastAsia="Times New Roman" w:hAnsi="Times New Roman" w:cs="Times New Roman"/>
          <w:b/>
          <w:sz w:val="24"/>
          <w:szCs w:val="24"/>
          <w:lang w:val="en-GB"/>
        </w:rPr>
      </w:pPr>
    </w:p>
    <w:p w14:paraId="0B94ADD8" w14:textId="0493561B" w:rsidR="00301488" w:rsidRPr="006F5E25" w:rsidRDefault="00301488" w:rsidP="00301488">
      <w:pPr>
        <w:shd w:val="clear" w:color="auto" w:fill="FFFFFF" w:themeFill="background1"/>
        <w:spacing w:line="240" w:lineRule="auto"/>
        <w:jc w:val="both"/>
        <w:rPr>
          <w:rFonts w:ascii="Times New Roman" w:eastAsia="Times New Roman" w:hAnsi="Times New Roman" w:cs="Times New Roman"/>
          <w:sz w:val="24"/>
          <w:szCs w:val="24"/>
          <w:lang w:val="en-GB"/>
        </w:rPr>
      </w:pPr>
      <w:r w:rsidRPr="006F5E25">
        <w:rPr>
          <w:rFonts w:ascii="Times New Roman" w:eastAsia="Times New Roman" w:hAnsi="Times New Roman" w:cs="Times New Roman"/>
          <w:sz w:val="24"/>
          <w:szCs w:val="24"/>
          <w:lang w:val="en-GB"/>
        </w:rPr>
        <w:t xml:space="preserve">By signing this </w:t>
      </w:r>
      <w:r w:rsidR="00A349F5">
        <w:rPr>
          <w:rFonts w:ascii="Times New Roman" w:eastAsia="Times New Roman" w:hAnsi="Times New Roman" w:cs="Times New Roman"/>
          <w:sz w:val="24"/>
          <w:szCs w:val="24"/>
          <w:lang w:val="en-GB"/>
        </w:rPr>
        <w:t>Agreement</w:t>
      </w:r>
      <w:r w:rsidRPr="006F5E25">
        <w:rPr>
          <w:rFonts w:ascii="Times New Roman" w:eastAsia="Times New Roman" w:hAnsi="Times New Roman" w:cs="Times New Roman"/>
          <w:sz w:val="24"/>
          <w:szCs w:val="24"/>
          <w:lang w:val="en-GB"/>
        </w:rPr>
        <w:t>, the</w:t>
      </w:r>
      <w:r w:rsidRPr="006F5E25">
        <w:rPr>
          <w:rFonts w:ascii="Times New Roman" w:hAnsi="Times New Roman" w:cs="Times New Roman"/>
          <w:sz w:val="24"/>
          <w:szCs w:val="24"/>
        </w:rPr>
        <w:t xml:space="preserve"> </w:t>
      </w:r>
      <w:r w:rsidRPr="006F5E25">
        <w:rPr>
          <w:rFonts w:ascii="Times New Roman" w:eastAsia="Times New Roman" w:hAnsi="Times New Roman" w:cs="Times New Roman"/>
          <w:sz w:val="24"/>
          <w:szCs w:val="24"/>
          <w:lang w:val="en-GB"/>
        </w:rPr>
        <w:t xml:space="preserve">Insurer confirms that it has read, understood and accepted the Contract, accompanying documents and all its obligations and conditions. </w:t>
      </w:r>
    </w:p>
    <w:p w14:paraId="61DDEBD8" w14:textId="77777777" w:rsidR="00301488" w:rsidRPr="006F5E25" w:rsidRDefault="00301488" w:rsidP="00301488">
      <w:pPr>
        <w:spacing w:line="240" w:lineRule="auto"/>
        <w:jc w:val="center"/>
        <w:rPr>
          <w:rFonts w:ascii="Times New Roman" w:eastAsia="Times New Roman" w:hAnsi="Times New Roman" w:cs="Times New Roman"/>
          <w:b/>
          <w:sz w:val="24"/>
          <w:szCs w:val="24"/>
          <w:lang w:val="en-GB"/>
        </w:rPr>
      </w:pPr>
    </w:p>
    <w:p w14:paraId="19AD9609" w14:textId="77777777" w:rsidR="00301488" w:rsidRPr="006F5E25" w:rsidRDefault="00301488" w:rsidP="00301488">
      <w:pPr>
        <w:spacing w:line="240" w:lineRule="auto"/>
        <w:jc w:val="center"/>
        <w:rPr>
          <w:rFonts w:ascii="Times New Roman" w:eastAsia="Times New Roman" w:hAnsi="Times New Roman" w:cs="Times New Roman"/>
          <w:b/>
          <w:sz w:val="24"/>
          <w:szCs w:val="24"/>
          <w:lang w:val="en-GB"/>
        </w:rPr>
      </w:pPr>
    </w:p>
    <w:p w14:paraId="0773BC70" w14:textId="3D189580" w:rsidR="00301488" w:rsidRPr="006F5E25" w:rsidRDefault="00301488" w:rsidP="00301488">
      <w:pPr>
        <w:spacing w:line="240" w:lineRule="auto"/>
        <w:rPr>
          <w:rFonts w:ascii="Times New Roman" w:eastAsia="Times New Roman" w:hAnsi="Times New Roman" w:cs="Times New Roman"/>
          <w:b/>
          <w:sz w:val="24"/>
          <w:szCs w:val="24"/>
          <w:lang w:val="en-GB"/>
        </w:rPr>
      </w:pPr>
    </w:p>
    <w:p w14:paraId="7E10DA5E" w14:textId="77777777" w:rsidR="00301488" w:rsidRPr="006F5E25" w:rsidRDefault="00301488" w:rsidP="00301488">
      <w:pPr>
        <w:spacing w:line="240" w:lineRule="auto"/>
        <w:jc w:val="center"/>
        <w:rPr>
          <w:rFonts w:ascii="Times New Roman" w:eastAsia="Times New Roman" w:hAnsi="Times New Roman" w:cs="Times New Roman"/>
          <w:b/>
          <w:sz w:val="24"/>
          <w:szCs w:val="24"/>
          <w:lang w:val="en-GB"/>
        </w:rPr>
      </w:pPr>
      <w:r w:rsidRPr="006F5E25">
        <w:rPr>
          <w:rFonts w:ascii="Times New Roman" w:eastAsia="Times New Roman" w:hAnsi="Times New Roman" w:cs="Times New Roman"/>
          <w:b/>
          <w:sz w:val="24"/>
          <w:szCs w:val="24"/>
          <w:lang w:val="en-GB"/>
        </w:rPr>
        <w:t>Article 1</w:t>
      </w:r>
    </w:p>
    <w:p w14:paraId="67964580" w14:textId="77777777" w:rsidR="00301488" w:rsidRPr="006F5E25" w:rsidRDefault="00301488" w:rsidP="00301488">
      <w:pPr>
        <w:spacing w:line="240" w:lineRule="auto"/>
        <w:jc w:val="center"/>
        <w:rPr>
          <w:rFonts w:ascii="Times New Roman" w:eastAsia="Times New Roman" w:hAnsi="Times New Roman" w:cs="Times New Roman"/>
          <w:b/>
          <w:sz w:val="24"/>
          <w:szCs w:val="24"/>
          <w:lang w:val="en-GB"/>
        </w:rPr>
      </w:pPr>
      <w:r w:rsidRPr="006F5E25">
        <w:rPr>
          <w:rFonts w:ascii="Times New Roman" w:eastAsia="Times New Roman" w:hAnsi="Times New Roman" w:cs="Times New Roman"/>
          <w:b/>
          <w:sz w:val="24"/>
          <w:szCs w:val="24"/>
          <w:lang w:val="en-GB"/>
        </w:rPr>
        <w:t xml:space="preserve">Subject of the Contract </w:t>
      </w:r>
    </w:p>
    <w:p w14:paraId="0AF53B5C" w14:textId="77777777" w:rsidR="00301488" w:rsidRPr="006F5E25" w:rsidRDefault="00301488" w:rsidP="00301488">
      <w:pPr>
        <w:spacing w:line="240" w:lineRule="auto"/>
        <w:jc w:val="center"/>
        <w:rPr>
          <w:rFonts w:ascii="Times New Roman" w:eastAsia="Times New Roman" w:hAnsi="Times New Roman" w:cs="Times New Roman"/>
          <w:sz w:val="24"/>
          <w:szCs w:val="24"/>
          <w:lang w:val="en-GB"/>
        </w:rPr>
      </w:pPr>
    </w:p>
    <w:p w14:paraId="0FC3778C" w14:textId="7D1E8419" w:rsidR="00301488" w:rsidRPr="00301488" w:rsidRDefault="00301488" w:rsidP="00301488">
      <w:pPr>
        <w:spacing w:line="240" w:lineRule="auto"/>
        <w:jc w:val="both"/>
        <w:rPr>
          <w:rFonts w:ascii="Times New Roman" w:eastAsia="Times New Roman" w:hAnsi="Times New Roman" w:cs="Times New Roman"/>
          <w:sz w:val="24"/>
          <w:szCs w:val="24"/>
          <w:lang w:val="en-GB"/>
        </w:rPr>
      </w:pPr>
      <w:r w:rsidRPr="006F5E25">
        <w:rPr>
          <w:rFonts w:ascii="Times New Roman" w:eastAsia="Times New Roman" w:hAnsi="Times New Roman" w:cs="Times New Roman"/>
          <w:sz w:val="24"/>
          <w:szCs w:val="24"/>
          <w:lang w:val="en-GB"/>
        </w:rPr>
        <w:t xml:space="preserve">The subject of the Contract is the provision of health and travel insurance services (the Services) for the staff members of RYCO. </w:t>
      </w:r>
    </w:p>
    <w:p w14:paraId="58CDEE6E" w14:textId="77777777" w:rsidR="00301488" w:rsidRPr="006F5E25" w:rsidRDefault="00301488" w:rsidP="00301488">
      <w:pPr>
        <w:spacing w:line="240" w:lineRule="auto"/>
        <w:jc w:val="center"/>
        <w:rPr>
          <w:rFonts w:ascii="Times New Roman" w:eastAsia="Times New Roman" w:hAnsi="Times New Roman" w:cs="Times New Roman"/>
          <w:sz w:val="24"/>
          <w:szCs w:val="24"/>
        </w:rPr>
      </w:pPr>
      <w:r w:rsidRPr="006F5E25">
        <w:rPr>
          <w:rFonts w:ascii="Times New Roman" w:eastAsia="Times New Roman" w:hAnsi="Times New Roman" w:cs="Times New Roman"/>
          <w:b/>
          <w:sz w:val="24"/>
          <w:szCs w:val="24"/>
          <w:lang w:val="en-GB"/>
        </w:rPr>
        <w:t>Article 2</w:t>
      </w:r>
    </w:p>
    <w:p w14:paraId="6F40D11E" w14:textId="77777777" w:rsidR="00301488" w:rsidRPr="006F5E25" w:rsidRDefault="00301488" w:rsidP="00301488">
      <w:pPr>
        <w:spacing w:line="240" w:lineRule="auto"/>
        <w:jc w:val="center"/>
        <w:rPr>
          <w:rFonts w:ascii="Times New Roman" w:eastAsia="Times New Roman" w:hAnsi="Times New Roman" w:cs="Times New Roman"/>
          <w:b/>
          <w:sz w:val="24"/>
          <w:szCs w:val="24"/>
          <w:lang w:val="en-GB"/>
        </w:rPr>
      </w:pPr>
      <w:r w:rsidRPr="006F5E25">
        <w:rPr>
          <w:rFonts w:ascii="Times New Roman" w:eastAsia="Times New Roman" w:hAnsi="Times New Roman" w:cs="Times New Roman"/>
          <w:b/>
          <w:sz w:val="24"/>
          <w:szCs w:val="24"/>
          <w:lang w:val="en-GB"/>
        </w:rPr>
        <w:t>Scope of Work</w:t>
      </w:r>
    </w:p>
    <w:p w14:paraId="24A35FF7" w14:textId="77777777" w:rsidR="00301488" w:rsidRPr="006F5E25" w:rsidRDefault="00301488" w:rsidP="00301488">
      <w:pPr>
        <w:spacing w:line="240" w:lineRule="auto"/>
        <w:jc w:val="center"/>
        <w:rPr>
          <w:rFonts w:ascii="Times New Roman" w:eastAsia="Times New Roman" w:hAnsi="Times New Roman" w:cs="Times New Roman"/>
          <w:b/>
          <w:sz w:val="24"/>
          <w:szCs w:val="24"/>
          <w:lang w:val="en-GB"/>
        </w:rPr>
      </w:pPr>
    </w:p>
    <w:p w14:paraId="2AA54825" w14:textId="77777777" w:rsidR="00301488" w:rsidRPr="006F5E25" w:rsidRDefault="00301488" w:rsidP="00301488">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6F5E25">
        <w:rPr>
          <w:rFonts w:ascii="Times New Roman" w:hAnsi="Times New Roman"/>
          <w:sz w:val="24"/>
          <w:szCs w:val="24"/>
        </w:rPr>
        <w:t xml:space="preserve">The Insurer shall provide the Services for </w:t>
      </w:r>
      <w:r>
        <w:rPr>
          <w:rFonts w:ascii="Times New Roman" w:hAnsi="Times New Roman"/>
          <w:sz w:val="24"/>
          <w:szCs w:val="24"/>
        </w:rPr>
        <w:t>the</w:t>
      </w:r>
      <w:r w:rsidRPr="006F5E25">
        <w:rPr>
          <w:rFonts w:ascii="Times New Roman" w:hAnsi="Times New Roman"/>
          <w:sz w:val="24"/>
          <w:szCs w:val="24"/>
        </w:rPr>
        <w:t xml:space="preserve"> staff members of RYCO according to the list that RYCO shall submit to the Insurer. </w:t>
      </w:r>
    </w:p>
    <w:p w14:paraId="21CD7CE0" w14:textId="77777777" w:rsidR="00301488" w:rsidRPr="006F5E25" w:rsidRDefault="00301488" w:rsidP="00301488">
      <w:pPr>
        <w:pStyle w:val="ListParagraph"/>
        <w:rPr>
          <w:rFonts w:ascii="Times New Roman" w:hAnsi="Times New Roman"/>
          <w:sz w:val="24"/>
          <w:szCs w:val="24"/>
        </w:rPr>
      </w:pPr>
    </w:p>
    <w:p w14:paraId="633C5126" w14:textId="77777777" w:rsidR="00301488" w:rsidRPr="006F5E25" w:rsidRDefault="00301488" w:rsidP="00301488">
      <w:pPr>
        <w:spacing w:line="240" w:lineRule="auto"/>
        <w:jc w:val="center"/>
        <w:rPr>
          <w:rFonts w:ascii="Times New Roman" w:eastAsia="Times New Roman" w:hAnsi="Times New Roman" w:cs="Times New Roman"/>
          <w:b/>
          <w:sz w:val="24"/>
          <w:szCs w:val="24"/>
          <w:lang w:val="en-GB"/>
        </w:rPr>
      </w:pPr>
      <w:r w:rsidRPr="006F5E25">
        <w:rPr>
          <w:rFonts w:ascii="Times New Roman" w:eastAsia="Times New Roman" w:hAnsi="Times New Roman" w:cs="Times New Roman"/>
          <w:b/>
          <w:sz w:val="24"/>
          <w:szCs w:val="24"/>
          <w:lang w:val="en-GB"/>
        </w:rPr>
        <w:t>Article 3</w:t>
      </w:r>
    </w:p>
    <w:p w14:paraId="15A0A19A" w14:textId="2B7B1A15" w:rsidR="00301488" w:rsidRDefault="00301488" w:rsidP="00301488">
      <w:pPr>
        <w:spacing w:line="240" w:lineRule="auto"/>
        <w:jc w:val="center"/>
        <w:rPr>
          <w:rFonts w:ascii="Times New Roman" w:eastAsia="Times New Roman" w:hAnsi="Times New Roman" w:cs="Times New Roman"/>
          <w:b/>
          <w:sz w:val="24"/>
          <w:szCs w:val="24"/>
          <w:lang w:val="en-GB"/>
        </w:rPr>
      </w:pPr>
      <w:r w:rsidRPr="006F5E25">
        <w:rPr>
          <w:rFonts w:ascii="Times New Roman" w:eastAsia="Times New Roman" w:hAnsi="Times New Roman" w:cs="Times New Roman"/>
          <w:b/>
          <w:sz w:val="24"/>
          <w:szCs w:val="24"/>
          <w:lang w:val="en-GB"/>
        </w:rPr>
        <w:t>Term</w:t>
      </w:r>
    </w:p>
    <w:p w14:paraId="7BDD6426" w14:textId="36A8738F" w:rsidR="00301488" w:rsidRPr="00301488" w:rsidRDefault="00301488" w:rsidP="00301488">
      <w:pPr>
        <w:spacing w:line="240" w:lineRule="auto"/>
        <w:jc w:val="both"/>
        <w:rPr>
          <w:rFonts w:ascii="Times New Roman" w:hAnsi="Times New Roman" w:cs="Times New Roman"/>
          <w:sz w:val="24"/>
          <w:szCs w:val="24"/>
        </w:rPr>
      </w:pPr>
      <w:r w:rsidRPr="006955FE">
        <w:rPr>
          <w:rFonts w:ascii="Times New Roman" w:eastAsia="Times New Roman" w:hAnsi="Times New Roman" w:cs="Times New Roman"/>
          <w:sz w:val="24"/>
          <w:szCs w:val="24"/>
        </w:rPr>
        <w:t>The present Con</w:t>
      </w:r>
      <w:r>
        <w:rPr>
          <w:rFonts w:ascii="Times New Roman" w:eastAsia="Times New Roman" w:hAnsi="Times New Roman" w:cs="Times New Roman"/>
          <w:sz w:val="24"/>
          <w:szCs w:val="24"/>
        </w:rPr>
        <w:t>tract shall enter into force on</w:t>
      </w:r>
      <w:r w:rsidRPr="006955FE">
        <w:rPr>
          <w:rFonts w:ascii="Times New Roman" w:eastAsia="Times New Roman" w:hAnsi="Times New Roman" w:cs="Times New Roman"/>
          <w:sz w:val="24"/>
          <w:szCs w:val="24"/>
        </w:rPr>
        <w:t xml:space="preserve">--------------------2022 until ------------------2022. </w:t>
      </w:r>
    </w:p>
    <w:p w14:paraId="7757F273" w14:textId="77777777" w:rsidR="00301488" w:rsidRPr="006F5E25" w:rsidRDefault="00301488" w:rsidP="00301488">
      <w:pPr>
        <w:spacing w:line="240" w:lineRule="auto"/>
        <w:jc w:val="center"/>
        <w:rPr>
          <w:rFonts w:ascii="Times New Roman" w:eastAsia="Times New Roman" w:hAnsi="Times New Roman" w:cs="Times New Roman"/>
          <w:b/>
          <w:sz w:val="24"/>
          <w:szCs w:val="24"/>
          <w:lang w:val="en-GB"/>
        </w:rPr>
      </w:pPr>
      <w:r w:rsidRPr="006F5E25">
        <w:rPr>
          <w:rFonts w:ascii="Times New Roman" w:eastAsia="Times New Roman" w:hAnsi="Times New Roman" w:cs="Times New Roman"/>
          <w:b/>
          <w:sz w:val="24"/>
          <w:szCs w:val="24"/>
          <w:lang w:val="en-GB"/>
        </w:rPr>
        <w:t>Article 4</w:t>
      </w:r>
    </w:p>
    <w:p w14:paraId="03FD0E4E" w14:textId="77777777" w:rsidR="00301488" w:rsidRPr="006F5E25" w:rsidRDefault="00301488" w:rsidP="00301488">
      <w:pPr>
        <w:spacing w:line="240" w:lineRule="auto"/>
        <w:jc w:val="center"/>
        <w:rPr>
          <w:rFonts w:ascii="Times New Roman" w:eastAsia="Times New Roman" w:hAnsi="Times New Roman" w:cs="Times New Roman"/>
          <w:b/>
          <w:sz w:val="24"/>
          <w:szCs w:val="24"/>
        </w:rPr>
      </w:pPr>
      <w:r w:rsidRPr="006F5E25">
        <w:rPr>
          <w:rFonts w:ascii="Times New Roman" w:eastAsia="Times New Roman" w:hAnsi="Times New Roman" w:cs="Times New Roman"/>
          <w:b/>
          <w:sz w:val="24"/>
          <w:szCs w:val="24"/>
        </w:rPr>
        <w:t>Rights and Obligations of the Insurer</w:t>
      </w:r>
    </w:p>
    <w:p w14:paraId="1E1A88CD" w14:textId="77777777" w:rsidR="00301488" w:rsidRPr="006F5E25" w:rsidRDefault="00301488" w:rsidP="00301488">
      <w:pPr>
        <w:spacing w:line="240" w:lineRule="auto"/>
        <w:jc w:val="both"/>
        <w:rPr>
          <w:rFonts w:ascii="Times New Roman" w:eastAsia="Times New Roman" w:hAnsi="Times New Roman" w:cs="Times New Roman"/>
          <w:sz w:val="24"/>
          <w:szCs w:val="24"/>
        </w:rPr>
      </w:pPr>
    </w:p>
    <w:p w14:paraId="7AFED85E" w14:textId="77777777" w:rsidR="00301488" w:rsidRPr="006F5E25" w:rsidRDefault="00301488" w:rsidP="00301488">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6F5E25">
        <w:rPr>
          <w:rFonts w:ascii="Times New Roman" w:hAnsi="Times New Roman"/>
          <w:sz w:val="24"/>
          <w:szCs w:val="24"/>
        </w:rPr>
        <w:t>The Insurer shall offer in-patient and out-patient services to the staff members registered under the policy to an agreed financial limit, as further detailed in the Terms of reference attached to and part of this Contract.</w:t>
      </w:r>
    </w:p>
    <w:p w14:paraId="1DBF7B52" w14:textId="77777777" w:rsidR="00301488" w:rsidRPr="006F5E25" w:rsidRDefault="00301488" w:rsidP="00301488">
      <w:pPr>
        <w:spacing w:line="240" w:lineRule="auto"/>
        <w:jc w:val="both"/>
        <w:rPr>
          <w:rFonts w:ascii="Times New Roman" w:eastAsia="Times New Roman" w:hAnsi="Times New Roman" w:cs="Times New Roman"/>
          <w:sz w:val="24"/>
          <w:szCs w:val="24"/>
          <w:lang w:val="en-GB"/>
        </w:rPr>
      </w:pPr>
    </w:p>
    <w:p w14:paraId="55EAC54A" w14:textId="77777777" w:rsidR="00301488" w:rsidRPr="006F5E25" w:rsidRDefault="00301488" w:rsidP="00301488">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6F5E25">
        <w:rPr>
          <w:rFonts w:ascii="Times New Roman" w:hAnsi="Times New Roman"/>
          <w:sz w:val="24"/>
          <w:szCs w:val="24"/>
        </w:rPr>
        <w:t xml:space="preserve">The Insurer is liable for any damage that may be caused due to the quality of Services provided to RYCO during the term of the present Contract. </w:t>
      </w:r>
    </w:p>
    <w:p w14:paraId="2A9F932F" w14:textId="77777777" w:rsidR="00301488" w:rsidRPr="006F5E25" w:rsidRDefault="00301488" w:rsidP="00301488">
      <w:pPr>
        <w:spacing w:line="240" w:lineRule="auto"/>
        <w:rPr>
          <w:rFonts w:ascii="Times New Roman" w:eastAsia="Times New Roman" w:hAnsi="Times New Roman" w:cs="Times New Roman"/>
          <w:sz w:val="24"/>
          <w:szCs w:val="24"/>
        </w:rPr>
      </w:pPr>
    </w:p>
    <w:p w14:paraId="46DE29BF" w14:textId="77777777" w:rsidR="00301488" w:rsidRDefault="00301488" w:rsidP="00301488">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24C4A">
        <w:rPr>
          <w:rFonts w:ascii="Times New Roman" w:hAnsi="Times New Roman"/>
          <w:sz w:val="24"/>
          <w:szCs w:val="24"/>
        </w:rPr>
        <w:t xml:space="preserve">The Insurer shall be solely responsible for paying all tax and other obligations required under the laws and regulations in force at the place where the services are to be </w:t>
      </w:r>
      <w:r>
        <w:rPr>
          <w:rFonts w:ascii="Times New Roman" w:hAnsi="Times New Roman"/>
          <w:sz w:val="24"/>
          <w:szCs w:val="24"/>
        </w:rPr>
        <w:t xml:space="preserve">offered. </w:t>
      </w:r>
    </w:p>
    <w:p w14:paraId="53F45CA7" w14:textId="77777777" w:rsidR="00301488" w:rsidRPr="00D24C4A" w:rsidRDefault="00301488" w:rsidP="00301488">
      <w:pPr>
        <w:spacing w:line="240" w:lineRule="auto"/>
        <w:jc w:val="both"/>
        <w:rPr>
          <w:rFonts w:ascii="Times New Roman" w:eastAsia="Times New Roman" w:hAnsi="Times New Roman" w:cs="Times New Roman"/>
          <w:sz w:val="24"/>
          <w:szCs w:val="24"/>
        </w:rPr>
      </w:pPr>
    </w:p>
    <w:p w14:paraId="60934B75" w14:textId="77777777" w:rsidR="00301488" w:rsidRPr="006F5E25" w:rsidRDefault="00301488" w:rsidP="00301488">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6F5E25">
        <w:rPr>
          <w:rFonts w:ascii="Times New Roman" w:hAnsi="Times New Roman"/>
          <w:sz w:val="24"/>
          <w:szCs w:val="24"/>
        </w:rPr>
        <w:t>The Insurer shall have sole responsibility for the staff who execute the tasks under this Contract.</w:t>
      </w:r>
    </w:p>
    <w:p w14:paraId="0DC2AAB6" w14:textId="77777777" w:rsidR="00301488" w:rsidRPr="006F5E25" w:rsidRDefault="00301488" w:rsidP="00301488">
      <w:pPr>
        <w:spacing w:line="240" w:lineRule="auto"/>
        <w:rPr>
          <w:rFonts w:ascii="Times New Roman" w:eastAsia="Times New Roman" w:hAnsi="Times New Roman" w:cs="Times New Roman"/>
          <w:sz w:val="24"/>
          <w:szCs w:val="24"/>
        </w:rPr>
      </w:pPr>
    </w:p>
    <w:p w14:paraId="001BCE7B" w14:textId="77777777" w:rsidR="00301488" w:rsidRPr="006F5E25" w:rsidRDefault="00301488" w:rsidP="00301488">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6F5E25">
        <w:rPr>
          <w:rFonts w:ascii="Times New Roman" w:hAnsi="Times New Roman"/>
          <w:sz w:val="24"/>
          <w:szCs w:val="24"/>
        </w:rPr>
        <w:t xml:space="preserve">During the effective term as well as after the termination the present Contract, the Insurer shall not disclose before third persons and not use (except in connection with its obligations </w:t>
      </w:r>
      <w:r w:rsidRPr="006F5E25">
        <w:rPr>
          <w:rFonts w:ascii="Times New Roman" w:hAnsi="Times New Roman"/>
          <w:sz w:val="24"/>
          <w:szCs w:val="24"/>
        </w:rPr>
        <w:lastRenderedPageBreak/>
        <w:t>under this Contract) any of RYCO’s confidential and proprietary information, obtained from or relating to RYCO, that come into its possession or to its knowledge in the course of the work and not use them for other purposes than those connected with the present Contract.</w:t>
      </w:r>
      <w:r w:rsidRPr="006F5E25">
        <w:rPr>
          <w:rFonts w:ascii="Times New Roman" w:hAnsi="Times New Roman"/>
          <w:i/>
          <w:sz w:val="24"/>
          <w:szCs w:val="24"/>
        </w:rPr>
        <w:t xml:space="preserve"> </w:t>
      </w:r>
    </w:p>
    <w:p w14:paraId="45CCE74D" w14:textId="77777777" w:rsidR="00301488" w:rsidRPr="006F5E25" w:rsidRDefault="00301488" w:rsidP="00301488">
      <w:pPr>
        <w:spacing w:line="240" w:lineRule="auto"/>
        <w:contextualSpacing/>
        <w:jc w:val="both"/>
        <w:rPr>
          <w:rFonts w:ascii="Times New Roman" w:eastAsia="Times New Roman" w:hAnsi="Times New Roman" w:cs="Times New Roman"/>
          <w:sz w:val="24"/>
          <w:szCs w:val="24"/>
          <w:lang w:val="en-GB"/>
        </w:rPr>
      </w:pPr>
    </w:p>
    <w:p w14:paraId="60D24BAA" w14:textId="77777777" w:rsidR="00301488" w:rsidRPr="006F5E25" w:rsidRDefault="00301488" w:rsidP="00301488">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6F5E25">
        <w:rPr>
          <w:rFonts w:ascii="Times New Roman" w:hAnsi="Times New Roman"/>
          <w:sz w:val="24"/>
          <w:szCs w:val="24"/>
        </w:rPr>
        <w:t xml:space="preserve">In signing the present Contract, the Insurer agrees that it will not hold RYCO liable in any way for alterations in the scope of work that may be made by the above-mentioned parties. </w:t>
      </w:r>
    </w:p>
    <w:p w14:paraId="7EADA70C" w14:textId="77777777" w:rsidR="00301488" w:rsidRPr="006F5E25" w:rsidRDefault="00301488" w:rsidP="00301488">
      <w:pPr>
        <w:spacing w:line="240" w:lineRule="auto"/>
        <w:jc w:val="both"/>
        <w:rPr>
          <w:rFonts w:ascii="Times New Roman" w:eastAsia="Times New Roman" w:hAnsi="Times New Roman" w:cs="Times New Roman"/>
          <w:sz w:val="24"/>
          <w:szCs w:val="24"/>
          <w:lang w:val="en-GB"/>
        </w:rPr>
      </w:pPr>
    </w:p>
    <w:p w14:paraId="66EE85F2" w14:textId="77777777" w:rsidR="00301488" w:rsidRPr="006F5E25" w:rsidRDefault="00301488" w:rsidP="00301488">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6F5E25">
        <w:rPr>
          <w:rFonts w:ascii="Times New Roman" w:hAnsi="Times New Roman"/>
          <w:sz w:val="24"/>
          <w:szCs w:val="24"/>
        </w:rPr>
        <w:t xml:space="preserve">Violation of the provisions set in this Article by the </w:t>
      </w:r>
      <w:r>
        <w:rPr>
          <w:rFonts w:ascii="Times New Roman" w:hAnsi="Times New Roman"/>
          <w:sz w:val="24"/>
          <w:szCs w:val="24"/>
        </w:rPr>
        <w:t>Insurer</w:t>
      </w:r>
      <w:r w:rsidRPr="006F5E25">
        <w:rPr>
          <w:rFonts w:ascii="Times New Roman" w:hAnsi="Times New Roman"/>
          <w:sz w:val="24"/>
          <w:szCs w:val="24"/>
        </w:rPr>
        <w:t xml:space="preserve"> shall be deemed severe violation of the service commitment and might result in the immediate dissolution of the Contract and/or indemnification as designated by RYCO. </w:t>
      </w:r>
    </w:p>
    <w:p w14:paraId="6795883A" w14:textId="77777777" w:rsidR="00301488" w:rsidRPr="006F5E25" w:rsidRDefault="00301488" w:rsidP="00301488">
      <w:pPr>
        <w:spacing w:line="240" w:lineRule="auto"/>
        <w:rPr>
          <w:rFonts w:ascii="Times New Roman" w:eastAsia="Times New Roman" w:hAnsi="Times New Roman" w:cs="Times New Roman"/>
          <w:b/>
          <w:sz w:val="24"/>
          <w:szCs w:val="24"/>
          <w:lang w:val="en-GB"/>
        </w:rPr>
      </w:pPr>
    </w:p>
    <w:p w14:paraId="6E9807D0" w14:textId="77777777" w:rsidR="00301488" w:rsidRPr="006F5E25" w:rsidRDefault="00301488" w:rsidP="00301488">
      <w:pPr>
        <w:spacing w:line="240" w:lineRule="auto"/>
        <w:ind w:left="360"/>
        <w:jc w:val="center"/>
        <w:rPr>
          <w:rFonts w:ascii="Times New Roman" w:hAnsi="Times New Roman" w:cs="Times New Roman"/>
          <w:b/>
          <w:sz w:val="24"/>
          <w:szCs w:val="24"/>
        </w:rPr>
      </w:pPr>
      <w:r w:rsidRPr="006F5E25">
        <w:rPr>
          <w:rFonts w:ascii="Times New Roman" w:hAnsi="Times New Roman" w:cs="Times New Roman"/>
          <w:b/>
          <w:sz w:val="24"/>
          <w:szCs w:val="24"/>
        </w:rPr>
        <w:t>Article 5</w:t>
      </w:r>
    </w:p>
    <w:p w14:paraId="5970A23C" w14:textId="77777777" w:rsidR="00301488" w:rsidRPr="006F5E25" w:rsidRDefault="00301488" w:rsidP="00301488">
      <w:pPr>
        <w:spacing w:line="240" w:lineRule="auto"/>
        <w:ind w:left="360"/>
        <w:jc w:val="center"/>
        <w:rPr>
          <w:rFonts w:ascii="Times New Roman" w:hAnsi="Times New Roman" w:cs="Times New Roman"/>
          <w:b/>
          <w:sz w:val="24"/>
          <w:szCs w:val="24"/>
        </w:rPr>
      </w:pPr>
      <w:r w:rsidRPr="006F5E25">
        <w:rPr>
          <w:rFonts w:ascii="Times New Roman" w:hAnsi="Times New Roman" w:cs="Times New Roman"/>
          <w:b/>
          <w:sz w:val="24"/>
          <w:szCs w:val="24"/>
        </w:rPr>
        <w:t>Obligations of RYCO</w:t>
      </w:r>
    </w:p>
    <w:p w14:paraId="510CB262" w14:textId="77777777" w:rsidR="00301488" w:rsidRPr="006F5E25" w:rsidRDefault="00301488" w:rsidP="00301488">
      <w:pPr>
        <w:spacing w:line="240" w:lineRule="auto"/>
        <w:ind w:left="360"/>
        <w:jc w:val="center"/>
        <w:rPr>
          <w:rFonts w:ascii="Times New Roman" w:hAnsi="Times New Roman" w:cs="Times New Roman"/>
          <w:b/>
          <w:sz w:val="24"/>
          <w:szCs w:val="24"/>
        </w:rPr>
      </w:pPr>
    </w:p>
    <w:p w14:paraId="6F244A97" w14:textId="77777777" w:rsidR="00301488" w:rsidRPr="006F5E25" w:rsidRDefault="00301488" w:rsidP="00301488">
      <w:pPr>
        <w:spacing w:line="240" w:lineRule="auto"/>
        <w:jc w:val="both"/>
        <w:rPr>
          <w:rFonts w:ascii="Times New Roman" w:hAnsi="Times New Roman" w:cs="Times New Roman"/>
          <w:sz w:val="24"/>
          <w:szCs w:val="24"/>
        </w:rPr>
      </w:pPr>
      <w:r w:rsidRPr="006F5E25">
        <w:rPr>
          <w:rFonts w:ascii="Times New Roman" w:hAnsi="Times New Roman" w:cs="Times New Roman"/>
          <w:sz w:val="24"/>
          <w:szCs w:val="24"/>
        </w:rPr>
        <w:t xml:space="preserve">RYCO shall: </w:t>
      </w:r>
    </w:p>
    <w:p w14:paraId="5E4E7FC2" w14:textId="77777777" w:rsidR="00301488" w:rsidRPr="006F5E25" w:rsidRDefault="00301488" w:rsidP="00301488">
      <w:pPr>
        <w:pStyle w:val="ListParagraph"/>
        <w:rPr>
          <w:rFonts w:ascii="Times New Roman" w:hAnsi="Times New Roman"/>
          <w:sz w:val="24"/>
          <w:szCs w:val="24"/>
        </w:rPr>
      </w:pPr>
    </w:p>
    <w:p w14:paraId="04882DE4" w14:textId="77777777" w:rsidR="00301488" w:rsidRPr="006F5E25" w:rsidRDefault="00301488" w:rsidP="00301488">
      <w:pPr>
        <w:numPr>
          <w:ilvl w:val="0"/>
          <w:numId w:val="31"/>
        </w:numPr>
        <w:spacing w:after="0" w:line="240" w:lineRule="auto"/>
        <w:contextualSpacing/>
        <w:jc w:val="both"/>
        <w:rPr>
          <w:rFonts w:ascii="Times New Roman" w:eastAsia="Calibri" w:hAnsi="Times New Roman" w:cs="Times New Roman"/>
          <w:sz w:val="24"/>
          <w:szCs w:val="24"/>
          <w:lang w:val="en-GB"/>
        </w:rPr>
      </w:pPr>
      <w:r w:rsidRPr="006F5E25">
        <w:rPr>
          <w:rFonts w:ascii="Times New Roman" w:eastAsia="Calibri" w:hAnsi="Times New Roman" w:cs="Times New Roman"/>
          <w:sz w:val="24"/>
          <w:szCs w:val="24"/>
          <w:lang w:val="en-GB"/>
        </w:rPr>
        <w:t xml:space="preserve">provide </w:t>
      </w:r>
      <w:r w:rsidRPr="006F5E25">
        <w:rPr>
          <w:rFonts w:ascii="Times New Roman" w:hAnsi="Times New Roman" w:cs="Times New Roman"/>
          <w:sz w:val="24"/>
          <w:szCs w:val="24"/>
          <w:lang w:val="en-GB"/>
        </w:rPr>
        <w:t xml:space="preserve">the </w:t>
      </w:r>
      <w:r w:rsidRPr="006F5E25">
        <w:rPr>
          <w:rFonts w:ascii="Times New Roman" w:eastAsia="Calibri" w:hAnsi="Times New Roman" w:cs="Times New Roman"/>
          <w:sz w:val="24"/>
          <w:szCs w:val="24"/>
          <w:lang w:val="en-GB"/>
        </w:rPr>
        <w:t>necessary support in order to</w:t>
      </w:r>
      <w:r w:rsidRPr="006F5E25">
        <w:rPr>
          <w:rFonts w:ascii="Times New Roman" w:hAnsi="Times New Roman" w:cs="Times New Roman"/>
          <w:sz w:val="24"/>
          <w:szCs w:val="24"/>
          <w:lang w:val="en-GB"/>
        </w:rPr>
        <w:t xml:space="preserve"> achieve </w:t>
      </w:r>
      <w:r w:rsidRPr="006F5E25">
        <w:rPr>
          <w:rFonts w:ascii="Times New Roman" w:eastAsia="Calibri" w:hAnsi="Times New Roman" w:cs="Times New Roman"/>
          <w:sz w:val="24"/>
          <w:szCs w:val="24"/>
          <w:lang w:val="en-GB"/>
        </w:rPr>
        <w:t xml:space="preserve">the services under this Contract, </w:t>
      </w:r>
    </w:p>
    <w:p w14:paraId="77553354" w14:textId="77777777" w:rsidR="00301488" w:rsidRPr="006F5E25" w:rsidRDefault="00301488" w:rsidP="00301488">
      <w:pPr>
        <w:numPr>
          <w:ilvl w:val="0"/>
          <w:numId w:val="31"/>
        </w:numPr>
        <w:spacing w:after="0" w:line="240" w:lineRule="auto"/>
        <w:contextualSpacing/>
        <w:jc w:val="both"/>
        <w:rPr>
          <w:rFonts w:ascii="Times New Roman" w:eastAsia="Calibri" w:hAnsi="Times New Roman" w:cs="Times New Roman"/>
          <w:sz w:val="24"/>
          <w:szCs w:val="24"/>
          <w:lang w:val="en-GB"/>
        </w:rPr>
      </w:pPr>
      <w:r w:rsidRPr="006F5E25">
        <w:rPr>
          <w:rFonts w:ascii="Times New Roman" w:eastAsia="Calibri" w:hAnsi="Times New Roman" w:cs="Times New Roman"/>
          <w:sz w:val="24"/>
          <w:szCs w:val="24"/>
          <w:lang w:val="en-GB"/>
        </w:rPr>
        <w:t xml:space="preserve">monitor the performance and quality of work of the </w:t>
      </w:r>
      <w:r>
        <w:rPr>
          <w:rFonts w:ascii="Times New Roman" w:eastAsia="Calibri" w:hAnsi="Times New Roman" w:cs="Times New Roman"/>
          <w:sz w:val="24"/>
          <w:szCs w:val="24"/>
          <w:lang w:val="en-GB"/>
        </w:rPr>
        <w:t>Insurer</w:t>
      </w:r>
      <w:r w:rsidRPr="006F5E25">
        <w:rPr>
          <w:rFonts w:ascii="Times New Roman" w:eastAsia="Calibri" w:hAnsi="Times New Roman" w:cs="Times New Roman"/>
          <w:sz w:val="24"/>
          <w:szCs w:val="24"/>
          <w:lang w:val="en-GB"/>
        </w:rPr>
        <w:t xml:space="preserve">. </w:t>
      </w:r>
    </w:p>
    <w:p w14:paraId="1A9F23DD" w14:textId="77777777" w:rsidR="00301488" w:rsidRPr="006F5E25" w:rsidRDefault="00301488" w:rsidP="00301488">
      <w:pPr>
        <w:spacing w:line="240" w:lineRule="auto"/>
        <w:rPr>
          <w:rFonts w:ascii="Times New Roman" w:eastAsia="Times New Roman" w:hAnsi="Times New Roman" w:cs="Times New Roman"/>
          <w:b/>
          <w:sz w:val="24"/>
          <w:szCs w:val="24"/>
          <w:lang w:val="en-GB"/>
        </w:rPr>
      </w:pPr>
    </w:p>
    <w:p w14:paraId="662FA2FC" w14:textId="77777777" w:rsidR="00301488" w:rsidRPr="006F5E25" w:rsidRDefault="00301488" w:rsidP="00301488">
      <w:pPr>
        <w:spacing w:line="240" w:lineRule="auto"/>
        <w:jc w:val="center"/>
        <w:rPr>
          <w:rFonts w:ascii="Times New Roman" w:eastAsia="Times New Roman" w:hAnsi="Times New Roman" w:cs="Times New Roman"/>
          <w:b/>
          <w:sz w:val="24"/>
          <w:szCs w:val="24"/>
          <w:lang w:val="en-GB"/>
        </w:rPr>
      </w:pPr>
      <w:r w:rsidRPr="006F5E25">
        <w:rPr>
          <w:rFonts w:ascii="Times New Roman" w:eastAsia="Times New Roman" w:hAnsi="Times New Roman" w:cs="Times New Roman"/>
          <w:b/>
          <w:sz w:val="24"/>
          <w:szCs w:val="24"/>
          <w:lang w:val="en-GB"/>
        </w:rPr>
        <w:t>Article 6</w:t>
      </w:r>
    </w:p>
    <w:p w14:paraId="4C8C853F" w14:textId="77777777" w:rsidR="00301488" w:rsidRPr="006F5E25" w:rsidRDefault="00301488" w:rsidP="00301488">
      <w:pPr>
        <w:spacing w:line="240" w:lineRule="auto"/>
        <w:jc w:val="center"/>
        <w:rPr>
          <w:rFonts w:ascii="Times New Roman" w:hAnsi="Times New Roman" w:cs="Times New Roman"/>
          <w:b/>
          <w:sz w:val="24"/>
          <w:szCs w:val="24"/>
        </w:rPr>
      </w:pPr>
      <w:r w:rsidRPr="006F5E25">
        <w:rPr>
          <w:rFonts w:ascii="Times New Roman" w:hAnsi="Times New Roman" w:cs="Times New Roman"/>
          <w:b/>
          <w:sz w:val="24"/>
          <w:szCs w:val="24"/>
        </w:rPr>
        <w:t>Price of Contract and Payments Modality</w:t>
      </w:r>
    </w:p>
    <w:p w14:paraId="45E0AAB6" w14:textId="77777777" w:rsidR="00301488" w:rsidRPr="006F5E25" w:rsidRDefault="00301488" w:rsidP="00301488">
      <w:pPr>
        <w:spacing w:line="240" w:lineRule="auto"/>
        <w:jc w:val="both"/>
        <w:rPr>
          <w:rFonts w:ascii="Times New Roman" w:eastAsia="Times New Roman" w:hAnsi="Times New Roman" w:cs="Times New Roman"/>
          <w:sz w:val="24"/>
          <w:szCs w:val="24"/>
          <w:lang w:val="en-GB"/>
        </w:rPr>
      </w:pPr>
    </w:p>
    <w:p w14:paraId="5701E660" w14:textId="77777777" w:rsidR="00301488" w:rsidRPr="006F5E25" w:rsidRDefault="00301488" w:rsidP="00301488">
      <w:pPr>
        <w:pStyle w:val="ListParagraph"/>
        <w:numPr>
          <w:ilvl w:val="0"/>
          <w:numId w:val="2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6F5E25">
        <w:rPr>
          <w:rFonts w:ascii="Times New Roman" w:hAnsi="Times New Roman"/>
          <w:sz w:val="24"/>
          <w:szCs w:val="24"/>
        </w:rPr>
        <w:t>The Insurance premium per employee for 1 (one) year is [</w:t>
      </w:r>
      <w:r w:rsidRPr="006F5E25">
        <w:rPr>
          <w:rFonts w:ascii="Times New Roman" w:hAnsi="Times New Roman"/>
          <w:i/>
          <w:sz w:val="24"/>
          <w:szCs w:val="24"/>
        </w:rPr>
        <w:t>price in number and letters</w:t>
      </w:r>
      <w:r w:rsidRPr="006F5E25">
        <w:rPr>
          <w:rFonts w:ascii="Times New Roman" w:hAnsi="Times New Roman"/>
          <w:sz w:val="24"/>
          <w:szCs w:val="24"/>
        </w:rPr>
        <w:t xml:space="preserve">] EUR, </w:t>
      </w:r>
      <w:r>
        <w:rPr>
          <w:rFonts w:ascii="Times New Roman" w:hAnsi="Times New Roman"/>
          <w:sz w:val="24"/>
          <w:szCs w:val="24"/>
        </w:rPr>
        <w:t>all applicable taxes included</w:t>
      </w:r>
      <w:r w:rsidRPr="006F5E25">
        <w:rPr>
          <w:rFonts w:ascii="Times New Roman" w:hAnsi="Times New Roman"/>
          <w:sz w:val="24"/>
          <w:szCs w:val="24"/>
        </w:rPr>
        <w:t xml:space="preserve">. The insurance premium for the staff that might leave RYCO before the term of this Contract or that might join RYCO after the entry into force of this Contract shall be calculated pro rata. </w:t>
      </w:r>
    </w:p>
    <w:p w14:paraId="7EEFDE0B" w14:textId="77777777" w:rsidR="00301488" w:rsidRPr="006F5E25" w:rsidRDefault="00301488" w:rsidP="00301488">
      <w:pPr>
        <w:spacing w:line="240" w:lineRule="auto"/>
        <w:jc w:val="both"/>
        <w:rPr>
          <w:rFonts w:ascii="Times New Roman" w:eastAsia="Times New Roman" w:hAnsi="Times New Roman" w:cs="Times New Roman"/>
          <w:sz w:val="24"/>
          <w:szCs w:val="24"/>
          <w:lang w:val="en-GB"/>
        </w:rPr>
      </w:pPr>
    </w:p>
    <w:p w14:paraId="53263EC9" w14:textId="77777777" w:rsidR="00301488" w:rsidRPr="006F5E25" w:rsidRDefault="00301488" w:rsidP="00301488">
      <w:pPr>
        <w:pStyle w:val="ListParagraph"/>
        <w:numPr>
          <w:ilvl w:val="0"/>
          <w:numId w:val="2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6F5E25">
        <w:rPr>
          <w:rFonts w:ascii="Times New Roman" w:hAnsi="Times New Roman"/>
          <w:sz w:val="24"/>
          <w:szCs w:val="24"/>
        </w:rPr>
        <w:t xml:space="preserve">RYCO shall pay the Insurer 30 (thirty) days upon submission of the respective invoice. </w:t>
      </w:r>
    </w:p>
    <w:p w14:paraId="7D438958" w14:textId="77777777" w:rsidR="00301488" w:rsidRPr="006F5E25" w:rsidRDefault="00301488" w:rsidP="00301488">
      <w:pPr>
        <w:spacing w:line="240" w:lineRule="auto"/>
        <w:jc w:val="both"/>
        <w:rPr>
          <w:rFonts w:ascii="Times New Roman" w:hAnsi="Times New Roman" w:cs="Times New Roman"/>
          <w:sz w:val="24"/>
          <w:szCs w:val="24"/>
        </w:rPr>
      </w:pPr>
    </w:p>
    <w:p w14:paraId="22F8FD7D" w14:textId="77777777" w:rsidR="00301488" w:rsidRPr="006F5E25" w:rsidRDefault="00301488" w:rsidP="00301488">
      <w:pPr>
        <w:pStyle w:val="ListParagraph"/>
        <w:numPr>
          <w:ilvl w:val="0"/>
          <w:numId w:val="2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6F5E25">
        <w:rPr>
          <w:rFonts w:ascii="Times New Roman" w:hAnsi="Times New Roman"/>
          <w:sz w:val="24"/>
          <w:szCs w:val="24"/>
        </w:rPr>
        <w:t xml:space="preserve">RYCO shall execute the payment in EUR to the following bank account: </w:t>
      </w:r>
    </w:p>
    <w:p w14:paraId="45217C73" w14:textId="77777777" w:rsidR="00301488" w:rsidRPr="006F5E25" w:rsidRDefault="00301488" w:rsidP="00301488">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6F5E25">
        <w:rPr>
          <w:rFonts w:ascii="Times New Roman" w:hAnsi="Times New Roman"/>
          <w:i/>
          <w:sz w:val="24"/>
          <w:szCs w:val="24"/>
        </w:rPr>
        <w:t xml:space="preserve">Name of bank: </w:t>
      </w:r>
      <w:r w:rsidRPr="006F5E25">
        <w:rPr>
          <w:rFonts w:ascii="Times New Roman" w:hAnsi="Times New Roman"/>
          <w:i/>
          <w:sz w:val="24"/>
          <w:szCs w:val="24"/>
        </w:rPr>
        <w:tab/>
      </w:r>
    </w:p>
    <w:p w14:paraId="30B03207" w14:textId="77777777" w:rsidR="00301488" w:rsidRPr="006F5E25" w:rsidRDefault="00301488" w:rsidP="00301488">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6F5E25">
        <w:rPr>
          <w:rFonts w:ascii="Times New Roman" w:hAnsi="Times New Roman"/>
          <w:i/>
          <w:sz w:val="24"/>
          <w:szCs w:val="24"/>
        </w:rPr>
        <w:t>Account holder:</w:t>
      </w:r>
      <w:r w:rsidRPr="006F5E25">
        <w:rPr>
          <w:rFonts w:ascii="Times New Roman" w:hAnsi="Times New Roman"/>
          <w:i/>
          <w:sz w:val="24"/>
          <w:szCs w:val="24"/>
        </w:rPr>
        <w:tab/>
      </w:r>
    </w:p>
    <w:p w14:paraId="727BFFBF" w14:textId="77777777" w:rsidR="00301488" w:rsidRPr="006F5E25" w:rsidRDefault="00301488" w:rsidP="00301488">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6F5E25">
        <w:rPr>
          <w:rFonts w:ascii="Times New Roman" w:hAnsi="Times New Roman"/>
          <w:i/>
          <w:sz w:val="24"/>
          <w:szCs w:val="24"/>
        </w:rPr>
        <w:t>Account number:</w:t>
      </w:r>
      <w:r w:rsidRPr="006F5E25">
        <w:rPr>
          <w:rFonts w:ascii="Times New Roman" w:hAnsi="Times New Roman"/>
          <w:i/>
          <w:sz w:val="24"/>
          <w:szCs w:val="24"/>
        </w:rPr>
        <w:tab/>
      </w:r>
    </w:p>
    <w:p w14:paraId="1A0F2DFD" w14:textId="77777777" w:rsidR="00301488" w:rsidRPr="006F5E25" w:rsidRDefault="00301488" w:rsidP="00301488">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6F5E25">
        <w:rPr>
          <w:rFonts w:ascii="Times New Roman" w:hAnsi="Times New Roman"/>
          <w:i/>
          <w:sz w:val="24"/>
          <w:szCs w:val="24"/>
        </w:rPr>
        <w:t>IBAN:</w:t>
      </w:r>
      <w:r w:rsidRPr="006F5E25">
        <w:rPr>
          <w:rFonts w:ascii="Times New Roman" w:hAnsi="Times New Roman"/>
          <w:i/>
          <w:sz w:val="24"/>
          <w:szCs w:val="24"/>
        </w:rPr>
        <w:tab/>
      </w:r>
      <w:r w:rsidRPr="006F5E25">
        <w:rPr>
          <w:rFonts w:ascii="Times New Roman" w:hAnsi="Times New Roman"/>
          <w:i/>
          <w:sz w:val="24"/>
          <w:szCs w:val="24"/>
        </w:rPr>
        <w:tab/>
      </w:r>
      <w:r w:rsidRPr="006F5E25">
        <w:rPr>
          <w:rFonts w:ascii="Times New Roman" w:hAnsi="Times New Roman"/>
          <w:i/>
          <w:sz w:val="24"/>
          <w:szCs w:val="24"/>
        </w:rPr>
        <w:tab/>
      </w:r>
    </w:p>
    <w:p w14:paraId="5363F017" w14:textId="77777777" w:rsidR="00301488" w:rsidRPr="006F5E25" w:rsidRDefault="00301488" w:rsidP="00301488">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6F5E25">
        <w:rPr>
          <w:rFonts w:ascii="Times New Roman" w:hAnsi="Times New Roman"/>
          <w:i/>
          <w:sz w:val="24"/>
          <w:szCs w:val="24"/>
        </w:rPr>
        <w:t xml:space="preserve">SWIFT </w:t>
      </w:r>
      <w:r w:rsidRPr="006F5E25">
        <w:rPr>
          <w:rFonts w:ascii="Times New Roman" w:hAnsi="Times New Roman"/>
          <w:i/>
          <w:sz w:val="24"/>
          <w:szCs w:val="24"/>
        </w:rPr>
        <w:tab/>
      </w:r>
      <w:r w:rsidRPr="006F5E25">
        <w:rPr>
          <w:rFonts w:ascii="Times New Roman" w:hAnsi="Times New Roman"/>
          <w:i/>
          <w:sz w:val="24"/>
          <w:szCs w:val="24"/>
        </w:rPr>
        <w:tab/>
      </w:r>
    </w:p>
    <w:p w14:paraId="3BFE9080" w14:textId="77777777" w:rsidR="00301488" w:rsidRPr="006F5E25" w:rsidRDefault="00301488" w:rsidP="00301488">
      <w:pPr>
        <w:spacing w:line="240" w:lineRule="auto"/>
        <w:jc w:val="both"/>
        <w:rPr>
          <w:rFonts w:ascii="Times New Roman" w:eastAsia="Times New Roman" w:hAnsi="Times New Roman" w:cs="Times New Roman"/>
          <w:i/>
          <w:sz w:val="24"/>
          <w:szCs w:val="24"/>
        </w:rPr>
      </w:pPr>
    </w:p>
    <w:p w14:paraId="2FFA58CA" w14:textId="77777777" w:rsidR="00301488" w:rsidRPr="006F5E25" w:rsidRDefault="00301488" w:rsidP="00301488">
      <w:pPr>
        <w:pStyle w:val="ListParagraph"/>
        <w:ind w:left="360"/>
        <w:jc w:val="center"/>
        <w:rPr>
          <w:rFonts w:ascii="Times New Roman" w:hAnsi="Times New Roman"/>
          <w:b/>
          <w:sz w:val="24"/>
          <w:szCs w:val="24"/>
        </w:rPr>
      </w:pPr>
      <w:r w:rsidRPr="006F5E25">
        <w:rPr>
          <w:rFonts w:ascii="Times New Roman" w:hAnsi="Times New Roman"/>
          <w:b/>
          <w:sz w:val="24"/>
          <w:szCs w:val="24"/>
        </w:rPr>
        <w:t>Article 7</w:t>
      </w:r>
    </w:p>
    <w:p w14:paraId="322D1281" w14:textId="77777777" w:rsidR="00301488" w:rsidRPr="006F5E25" w:rsidRDefault="00301488" w:rsidP="00301488">
      <w:pPr>
        <w:spacing w:line="240" w:lineRule="auto"/>
        <w:jc w:val="center"/>
        <w:rPr>
          <w:rFonts w:ascii="Times New Roman" w:hAnsi="Times New Roman" w:cs="Times New Roman"/>
          <w:b/>
          <w:sz w:val="24"/>
          <w:szCs w:val="24"/>
        </w:rPr>
      </w:pPr>
      <w:r w:rsidRPr="006F5E25">
        <w:rPr>
          <w:rFonts w:ascii="Times New Roman" w:hAnsi="Times New Roman" w:cs="Times New Roman"/>
          <w:b/>
          <w:sz w:val="24"/>
          <w:szCs w:val="24"/>
        </w:rPr>
        <w:t>Performance of the Contract</w:t>
      </w:r>
    </w:p>
    <w:p w14:paraId="062B9F88" w14:textId="77777777" w:rsidR="00301488" w:rsidRPr="006F5E25" w:rsidRDefault="00301488" w:rsidP="00301488">
      <w:pPr>
        <w:spacing w:line="240" w:lineRule="auto"/>
        <w:jc w:val="center"/>
        <w:rPr>
          <w:rFonts w:ascii="Times New Roman" w:hAnsi="Times New Roman" w:cs="Times New Roman"/>
          <w:b/>
          <w:sz w:val="24"/>
          <w:szCs w:val="24"/>
        </w:rPr>
      </w:pPr>
    </w:p>
    <w:p w14:paraId="5293CE84" w14:textId="77777777" w:rsidR="00301488" w:rsidRPr="006F5E25" w:rsidRDefault="00301488" w:rsidP="00301488">
      <w:pPr>
        <w:spacing w:line="240" w:lineRule="auto"/>
        <w:jc w:val="both"/>
        <w:rPr>
          <w:rFonts w:ascii="Times New Roman" w:hAnsi="Times New Roman" w:cs="Times New Roman"/>
          <w:sz w:val="24"/>
          <w:szCs w:val="24"/>
        </w:rPr>
      </w:pPr>
      <w:r w:rsidRPr="006F5E25">
        <w:rPr>
          <w:rFonts w:ascii="Times New Roman" w:hAnsi="Times New Roman" w:cs="Times New Roman"/>
          <w:sz w:val="24"/>
          <w:szCs w:val="24"/>
        </w:rPr>
        <w:t xml:space="preserve">The Insurer must perform the Contract within the set deadlines and to the highest professional standards, in compliance with its provisions as well as in accordance to the </w:t>
      </w:r>
      <w:r w:rsidRPr="006F5E25">
        <w:rPr>
          <w:rFonts w:ascii="Times New Roman" w:eastAsia="Times New Roman" w:hAnsi="Times New Roman" w:cs="Times New Roman"/>
          <w:sz w:val="24"/>
          <w:szCs w:val="24"/>
        </w:rPr>
        <w:t>Contracting authority</w:t>
      </w:r>
      <w:r w:rsidRPr="006F5E25">
        <w:rPr>
          <w:rFonts w:ascii="Times New Roman" w:hAnsi="Times New Roman" w:cs="Times New Roman"/>
          <w:sz w:val="24"/>
          <w:szCs w:val="24"/>
        </w:rPr>
        <w:t xml:space="preserve">’s internal rules, procedures and regulations and in close collaboration with RYCO’s staff. </w:t>
      </w:r>
    </w:p>
    <w:p w14:paraId="0B667AF1" w14:textId="77777777" w:rsidR="00301488" w:rsidRPr="00796AB5" w:rsidRDefault="00301488" w:rsidP="00301488">
      <w:pPr>
        <w:spacing w:line="240" w:lineRule="auto"/>
        <w:rPr>
          <w:rFonts w:ascii="Times New Roman" w:hAnsi="Times New Roman" w:cs="Times New Roman"/>
          <w:b/>
          <w:sz w:val="24"/>
          <w:szCs w:val="24"/>
        </w:rPr>
      </w:pPr>
    </w:p>
    <w:p w14:paraId="758732FC" w14:textId="77777777" w:rsidR="00301488" w:rsidRPr="006F5E25" w:rsidRDefault="00301488" w:rsidP="00301488">
      <w:pPr>
        <w:pStyle w:val="ListParagraph"/>
        <w:ind w:left="360"/>
        <w:jc w:val="center"/>
        <w:rPr>
          <w:rFonts w:ascii="Times New Roman" w:hAnsi="Times New Roman"/>
          <w:b/>
          <w:sz w:val="24"/>
          <w:szCs w:val="24"/>
        </w:rPr>
      </w:pPr>
      <w:r w:rsidRPr="006F5E25">
        <w:rPr>
          <w:rFonts w:ascii="Times New Roman" w:hAnsi="Times New Roman"/>
          <w:b/>
          <w:sz w:val="24"/>
          <w:szCs w:val="24"/>
        </w:rPr>
        <w:t>Article 8</w:t>
      </w:r>
    </w:p>
    <w:p w14:paraId="5EBBD9AB" w14:textId="77777777" w:rsidR="00301488" w:rsidRPr="006F5E25" w:rsidRDefault="00301488" w:rsidP="00301488">
      <w:pPr>
        <w:pStyle w:val="ListParagraph"/>
        <w:ind w:left="360"/>
        <w:jc w:val="center"/>
        <w:rPr>
          <w:rFonts w:ascii="Times New Roman" w:hAnsi="Times New Roman"/>
          <w:b/>
          <w:sz w:val="24"/>
          <w:szCs w:val="24"/>
        </w:rPr>
      </w:pPr>
      <w:r w:rsidRPr="006F5E25">
        <w:rPr>
          <w:rFonts w:ascii="Times New Roman" w:hAnsi="Times New Roman"/>
          <w:b/>
          <w:sz w:val="24"/>
          <w:szCs w:val="24"/>
        </w:rPr>
        <w:t>Suspension of the Contract</w:t>
      </w:r>
    </w:p>
    <w:p w14:paraId="679A5327" w14:textId="77777777" w:rsidR="00301488" w:rsidRPr="006F5E25" w:rsidRDefault="00301488" w:rsidP="00301488">
      <w:pPr>
        <w:pStyle w:val="ListParagraph"/>
        <w:ind w:left="360"/>
        <w:jc w:val="center"/>
        <w:rPr>
          <w:rFonts w:ascii="Times New Roman" w:hAnsi="Times New Roman"/>
          <w:b/>
          <w:sz w:val="24"/>
          <w:szCs w:val="24"/>
        </w:rPr>
      </w:pPr>
    </w:p>
    <w:p w14:paraId="2674FDCC" w14:textId="77777777" w:rsidR="00301488" w:rsidRPr="006F5E25" w:rsidRDefault="00301488" w:rsidP="00301488">
      <w:pPr>
        <w:pStyle w:val="ListParagraph"/>
        <w:widowControl w:val="0"/>
        <w:numPr>
          <w:ilvl w:val="0"/>
          <w:numId w:val="3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77"/>
        <w:rPr>
          <w:rFonts w:ascii="Times New Roman" w:eastAsia="Arial" w:hAnsi="Times New Roman"/>
          <w:sz w:val="24"/>
          <w:szCs w:val="24"/>
        </w:rPr>
      </w:pPr>
      <w:r w:rsidRPr="006F5E25">
        <w:rPr>
          <w:rFonts w:ascii="Times New Roman" w:eastAsia="Arial" w:hAnsi="Times New Roman"/>
          <w:sz w:val="24"/>
          <w:szCs w:val="24"/>
        </w:rPr>
        <w:t xml:space="preserve">The Contracting authority may suspend implementation of the Contract or any part of it, if the Insurer is not able to fulfil its obligations or for any other reasons that it considers as necessary. </w:t>
      </w:r>
    </w:p>
    <w:p w14:paraId="713953E6" w14:textId="77777777" w:rsidR="00301488" w:rsidRPr="006F5E25" w:rsidRDefault="00301488" w:rsidP="00301488">
      <w:pPr>
        <w:widowControl w:val="0"/>
        <w:pBdr>
          <w:top w:val="nil"/>
          <w:left w:val="nil"/>
          <w:bottom w:val="nil"/>
          <w:right w:val="nil"/>
          <w:between w:val="nil"/>
        </w:pBdr>
        <w:spacing w:line="240" w:lineRule="auto"/>
        <w:ind w:left="1440" w:right="-177" w:hanging="720"/>
        <w:jc w:val="both"/>
        <w:rPr>
          <w:rFonts w:ascii="Times New Roman" w:hAnsi="Times New Roman" w:cs="Times New Roman"/>
          <w:sz w:val="24"/>
          <w:szCs w:val="24"/>
        </w:rPr>
      </w:pPr>
    </w:p>
    <w:p w14:paraId="3F5481C3" w14:textId="77777777" w:rsidR="00301488" w:rsidRPr="006F5E25" w:rsidRDefault="00301488" w:rsidP="00301488">
      <w:pPr>
        <w:pStyle w:val="ListParagraph"/>
        <w:widowControl w:val="0"/>
        <w:numPr>
          <w:ilvl w:val="0"/>
          <w:numId w:val="3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7"/>
        <w:rPr>
          <w:rFonts w:ascii="Times New Roman" w:eastAsia="Arial" w:hAnsi="Times New Roman"/>
          <w:sz w:val="24"/>
          <w:szCs w:val="24"/>
        </w:rPr>
      </w:pPr>
      <w:r w:rsidRPr="006F5E25">
        <w:rPr>
          <w:rFonts w:ascii="Times New Roman" w:eastAsia="Arial" w:hAnsi="Times New Roman"/>
          <w:sz w:val="24"/>
          <w:szCs w:val="24"/>
        </w:rPr>
        <w:t xml:space="preserve">The Contracting authority must formally notify the Insurer of its intention, include the reasons why and invite it to submit any observations within 10 (ten) days of receiving notification. If the Contracting authority does not accept these observations, it will formally notify confirmation of the suspension. </w:t>
      </w:r>
    </w:p>
    <w:p w14:paraId="2802DC33" w14:textId="77777777" w:rsidR="00301488" w:rsidRPr="006F5E25" w:rsidRDefault="00301488" w:rsidP="00301488">
      <w:pPr>
        <w:widowControl w:val="0"/>
        <w:pBdr>
          <w:top w:val="nil"/>
          <w:left w:val="nil"/>
          <w:bottom w:val="nil"/>
          <w:right w:val="nil"/>
          <w:between w:val="nil"/>
        </w:pBdr>
        <w:spacing w:line="240" w:lineRule="auto"/>
        <w:ind w:left="1440" w:right="-187" w:hanging="720"/>
        <w:jc w:val="both"/>
        <w:rPr>
          <w:rFonts w:ascii="Times New Roman" w:hAnsi="Times New Roman" w:cs="Times New Roman"/>
          <w:sz w:val="24"/>
          <w:szCs w:val="24"/>
        </w:rPr>
      </w:pPr>
    </w:p>
    <w:p w14:paraId="10C65983" w14:textId="77777777" w:rsidR="00301488" w:rsidRPr="006F5E25" w:rsidRDefault="00301488" w:rsidP="00301488">
      <w:pPr>
        <w:pStyle w:val="ListParagraph"/>
        <w:widowControl w:val="0"/>
        <w:numPr>
          <w:ilvl w:val="0"/>
          <w:numId w:val="3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68"/>
        <w:rPr>
          <w:rFonts w:ascii="Times New Roman" w:eastAsia="Arial" w:hAnsi="Times New Roman"/>
          <w:sz w:val="24"/>
          <w:szCs w:val="24"/>
        </w:rPr>
      </w:pPr>
      <w:r w:rsidRPr="006F5E25">
        <w:rPr>
          <w:rFonts w:ascii="Times New Roman" w:eastAsia="Arial" w:hAnsi="Times New Roman"/>
          <w:sz w:val="24"/>
          <w:szCs w:val="24"/>
        </w:rPr>
        <w:t xml:space="preserve">The suspension will take effect on the date the notification is sent by the Contracting authority. </w:t>
      </w:r>
    </w:p>
    <w:p w14:paraId="2464A6EC" w14:textId="77777777" w:rsidR="00301488" w:rsidRPr="006F5E25" w:rsidRDefault="00301488" w:rsidP="00301488">
      <w:pPr>
        <w:widowControl w:val="0"/>
        <w:pBdr>
          <w:top w:val="nil"/>
          <w:left w:val="nil"/>
          <w:bottom w:val="nil"/>
          <w:right w:val="nil"/>
          <w:between w:val="nil"/>
        </w:pBdr>
        <w:spacing w:line="240" w:lineRule="auto"/>
        <w:ind w:left="1440" w:right="168" w:hanging="720"/>
        <w:jc w:val="both"/>
        <w:rPr>
          <w:rFonts w:ascii="Times New Roman" w:hAnsi="Times New Roman" w:cs="Times New Roman"/>
          <w:sz w:val="24"/>
          <w:szCs w:val="24"/>
        </w:rPr>
      </w:pPr>
    </w:p>
    <w:p w14:paraId="44646548" w14:textId="77777777" w:rsidR="00301488" w:rsidRPr="006F5E25" w:rsidRDefault="00301488" w:rsidP="00301488">
      <w:pPr>
        <w:pStyle w:val="ListParagraph"/>
        <w:widowControl w:val="0"/>
        <w:numPr>
          <w:ilvl w:val="0"/>
          <w:numId w:val="3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7"/>
        <w:rPr>
          <w:rFonts w:ascii="Times New Roman" w:eastAsia="Arial" w:hAnsi="Times New Roman"/>
          <w:sz w:val="24"/>
          <w:szCs w:val="24"/>
        </w:rPr>
      </w:pPr>
      <w:r w:rsidRPr="006F5E25">
        <w:rPr>
          <w:rFonts w:ascii="Times New Roman" w:eastAsia="Arial" w:hAnsi="Times New Roman"/>
          <w:sz w:val="24"/>
          <w:szCs w:val="24"/>
        </w:rPr>
        <w:t xml:space="preserve">If the reasons for suspending implementation of the Contract are no longer valid, the suspension may be lifted and implementation may be resumed. </w:t>
      </w:r>
    </w:p>
    <w:p w14:paraId="5A8E41D0" w14:textId="77777777" w:rsidR="00301488" w:rsidRPr="006F5E25" w:rsidRDefault="00301488" w:rsidP="00301488">
      <w:pPr>
        <w:spacing w:line="240" w:lineRule="auto"/>
        <w:rPr>
          <w:rFonts w:ascii="Times New Roman" w:hAnsi="Times New Roman" w:cs="Times New Roman"/>
          <w:b/>
          <w:sz w:val="24"/>
          <w:szCs w:val="24"/>
        </w:rPr>
      </w:pPr>
    </w:p>
    <w:p w14:paraId="1E7FAD6B" w14:textId="77777777" w:rsidR="00301488" w:rsidRPr="006F5E25" w:rsidRDefault="00301488" w:rsidP="00301488">
      <w:pPr>
        <w:spacing w:line="240" w:lineRule="auto"/>
        <w:jc w:val="center"/>
        <w:rPr>
          <w:rFonts w:ascii="Times New Roman" w:hAnsi="Times New Roman" w:cs="Times New Roman"/>
          <w:b/>
          <w:sz w:val="24"/>
          <w:szCs w:val="24"/>
        </w:rPr>
      </w:pPr>
      <w:r w:rsidRPr="006F5E25">
        <w:rPr>
          <w:rFonts w:ascii="Times New Roman" w:hAnsi="Times New Roman" w:cs="Times New Roman"/>
          <w:b/>
          <w:sz w:val="24"/>
          <w:szCs w:val="24"/>
        </w:rPr>
        <w:t>Article 9</w:t>
      </w:r>
    </w:p>
    <w:p w14:paraId="232CA815" w14:textId="77777777" w:rsidR="00301488" w:rsidRPr="006F5E25" w:rsidRDefault="00301488" w:rsidP="00301488">
      <w:pPr>
        <w:pStyle w:val="ListParagraph"/>
        <w:ind w:left="360"/>
        <w:jc w:val="center"/>
        <w:rPr>
          <w:rFonts w:ascii="Times New Roman" w:hAnsi="Times New Roman"/>
          <w:b/>
          <w:sz w:val="24"/>
          <w:szCs w:val="24"/>
        </w:rPr>
      </w:pPr>
      <w:r w:rsidRPr="006F5E25">
        <w:rPr>
          <w:rFonts w:ascii="Times New Roman" w:hAnsi="Times New Roman"/>
          <w:b/>
          <w:sz w:val="24"/>
          <w:szCs w:val="24"/>
        </w:rPr>
        <w:t>Termination of the Contract</w:t>
      </w:r>
    </w:p>
    <w:p w14:paraId="0338E8AD" w14:textId="77777777" w:rsidR="00301488" w:rsidRPr="006F5E25" w:rsidRDefault="00301488" w:rsidP="00301488">
      <w:pPr>
        <w:pStyle w:val="ListParagraph"/>
        <w:ind w:left="360"/>
        <w:jc w:val="center"/>
        <w:rPr>
          <w:rFonts w:ascii="Times New Roman" w:hAnsi="Times New Roman"/>
          <w:b/>
          <w:sz w:val="24"/>
          <w:szCs w:val="24"/>
        </w:rPr>
      </w:pPr>
    </w:p>
    <w:p w14:paraId="3942ED6B" w14:textId="77777777" w:rsidR="00301488" w:rsidRPr="006F5E25" w:rsidRDefault="00301488" w:rsidP="00301488">
      <w:pPr>
        <w:pStyle w:val="ListParagraph"/>
        <w:widowControl w:val="0"/>
        <w:numPr>
          <w:ilvl w:val="0"/>
          <w:numId w:val="33"/>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334"/>
        <w:rPr>
          <w:rFonts w:ascii="Times New Roman" w:hAnsi="Times New Roman"/>
          <w:sz w:val="24"/>
          <w:szCs w:val="24"/>
        </w:rPr>
      </w:pPr>
      <w:r w:rsidRPr="006F5E25">
        <w:rPr>
          <w:rFonts w:ascii="Times New Roman" w:eastAsia="Arial" w:hAnsi="Times New Roman"/>
          <w:sz w:val="24"/>
          <w:szCs w:val="24"/>
        </w:rPr>
        <w:t xml:space="preserve">RYCO may at any moment terminate the Contract if the </w:t>
      </w:r>
      <w:r w:rsidRPr="006F5E25">
        <w:rPr>
          <w:rFonts w:ascii="Times New Roman" w:hAnsi="Times New Roman"/>
          <w:sz w:val="24"/>
          <w:szCs w:val="24"/>
        </w:rPr>
        <w:t>Insurer</w:t>
      </w:r>
      <w:r w:rsidRPr="006F5E25">
        <w:rPr>
          <w:rFonts w:ascii="Times New Roman" w:eastAsia="Arial" w:hAnsi="Times New Roman"/>
          <w:sz w:val="24"/>
          <w:szCs w:val="24"/>
        </w:rPr>
        <w:t xml:space="preserve">: </w:t>
      </w:r>
    </w:p>
    <w:p w14:paraId="579B0108" w14:textId="77777777" w:rsidR="00301488" w:rsidRPr="006F5E25" w:rsidRDefault="00301488" w:rsidP="00301488">
      <w:pPr>
        <w:pStyle w:val="ListParagraph"/>
        <w:widowControl w:val="0"/>
        <w:numPr>
          <w:ilvl w:val="1"/>
          <w:numId w:val="33"/>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928"/>
        <w:rPr>
          <w:rFonts w:ascii="Times New Roman" w:eastAsia="Arial" w:hAnsi="Times New Roman"/>
          <w:sz w:val="24"/>
          <w:szCs w:val="24"/>
        </w:rPr>
      </w:pPr>
      <w:r w:rsidRPr="006F5E25">
        <w:rPr>
          <w:rFonts w:ascii="Times New Roman" w:eastAsia="Arial" w:hAnsi="Times New Roman"/>
          <w:sz w:val="24"/>
          <w:szCs w:val="24"/>
        </w:rPr>
        <w:t>is performing its tasks poorly,</w:t>
      </w:r>
    </w:p>
    <w:p w14:paraId="7083749B" w14:textId="77777777" w:rsidR="00301488" w:rsidRPr="006F5E25" w:rsidRDefault="00301488" w:rsidP="00301488">
      <w:pPr>
        <w:pStyle w:val="ListParagraph"/>
        <w:widowControl w:val="0"/>
        <w:numPr>
          <w:ilvl w:val="1"/>
          <w:numId w:val="33"/>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928"/>
        <w:rPr>
          <w:rFonts w:ascii="Times New Roman" w:eastAsia="Arial" w:hAnsi="Times New Roman"/>
          <w:sz w:val="24"/>
          <w:szCs w:val="24"/>
        </w:rPr>
      </w:pPr>
      <w:r w:rsidRPr="006F5E25">
        <w:rPr>
          <w:rFonts w:ascii="Times New Roman" w:eastAsia="Arial" w:hAnsi="Times New Roman"/>
          <w:sz w:val="24"/>
          <w:szCs w:val="24"/>
        </w:rPr>
        <w:t>is not performing the tasks; or</w:t>
      </w:r>
    </w:p>
    <w:p w14:paraId="7E1D634E" w14:textId="77777777" w:rsidR="00301488" w:rsidRPr="006F5E25" w:rsidRDefault="00301488" w:rsidP="00301488">
      <w:pPr>
        <w:pStyle w:val="ListParagraph"/>
        <w:widowControl w:val="0"/>
        <w:numPr>
          <w:ilvl w:val="1"/>
          <w:numId w:val="33"/>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ascii="Times New Roman" w:eastAsia="Arial" w:hAnsi="Times New Roman"/>
          <w:sz w:val="24"/>
          <w:szCs w:val="24"/>
        </w:rPr>
      </w:pPr>
      <w:r w:rsidRPr="006F5E25">
        <w:rPr>
          <w:rFonts w:ascii="Times New Roman" w:eastAsia="Arial" w:hAnsi="Times New Roman"/>
          <w:sz w:val="24"/>
          <w:szCs w:val="24"/>
        </w:rPr>
        <w:t xml:space="preserve">has committed substantial errors, irregularities or fraud. </w:t>
      </w:r>
    </w:p>
    <w:p w14:paraId="4877910F" w14:textId="77777777" w:rsidR="00301488" w:rsidRPr="006F5E25" w:rsidRDefault="00301488" w:rsidP="00301488">
      <w:pPr>
        <w:widowControl w:val="0"/>
        <w:pBdr>
          <w:top w:val="nil"/>
          <w:left w:val="nil"/>
          <w:bottom w:val="nil"/>
          <w:right w:val="nil"/>
          <w:between w:val="nil"/>
        </w:pBdr>
        <w:spacing w:line="240" w:lineRule="auto"/>
        <w:ind w:right="-182" w:firstLine="720"/>
        <w:jc w:val="both"/>
        <w:rPr>
          <w:rFonts w:ascii="Times New Roman" w:hAnsi="Times New Roman" w:cs="Times New Roman"/>
          <w:sz w:val="24"/>
          <w:szCs w:val="24"/>
        </w:rPr>
      </w:pPr>
    </w:p>
    <w:p w14:paraId="2E04D1AE" w14:textId="77777777" w:rsidR="00301488" w:rsidRPr="006F5E25" w:rsidRDefault="00301488" w:rsidP="00301488">
      <w:pPr>
        <w:pStyle w:val="ListParagraph"/>
        <w:widowControl w:val="0"/>
        <w:numPr>
          <w:ilvl w:val="0"/>
          <w:numId w:val="33"/>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ascii="Times New Roman" w:eastAsia="Arial" w:hAnsi="Times New Roman"/>
          <w:sz w:val="24"/>
          <w:szCs w:val="24"/>
        </w:rPr>
      </w:pPr>
      <w:r w:rsidRPr="006F5E25">
        <w:rPr>
          <w:rFonts w:ascii="Times New Roman" w:eastAsia="Arial" w:hAnsi="Times New Roman"/>
          <w:sz w:val="24"/>
          <w:szCs w:val="24"/>
        </w:rPr>
        <w:t xml:space="preserve">RYCO shall notify the Insurer of its intention, include the reasons why and invite it to submit any observations within 10 (ten) days of receiving notification. If RYCO does not accept </w:t>
      </w:r>
      <w:r w:rsidRPr="006F5E25">
        <w:rPr>
          <w:rFonts w:ascii="Times New Roman" w:eastAsia="Arial" w:hAnsi="Times New Roman"/>
          <w:sz w:val="24"/>
          <w:szCs w:val="24"/>
        </w:rPr>
        <w:lastRenderedPageBreak/>
        <w:t xml:space="preserve">these observations, it will formally notify confirmation of the termination. The termination will take effect on the date the notification is sent by the Contracting authority. </w:t>
      </w:r>
    </w:p>
    <w:p w14:paraId="09ECC2E7" w14:textId="77777777" w:rsidR="00301488" w:rsidRPr="006F5E25" w:rsidRDefault="00301488" w:rsidP="00301488">
      <w:pPr>
        <w:widowControl w:val="0"/>
        <w:pBdr>
          <w:top w:val="nil"/>
          <w:left w:val="nil"/>
          <w:bottom w:val="nil"/>
          <w:right w:val="nil"/>
          <w:between w:val="nil"/>
        </w:pBdr>
        <w:spacing w:line="240" w:lineRule="auto"/>
        <w:ind w:right="-182"/>
        <w:jc w:val="both"/>
        <w:rPr>
          <w:rFonts w:ascii="Times New Roman" w:hAnsi="Times New Roman" w:cs="Times New Roman"/>
          <w:sz w:val="24"/>
          <w:szCs w:val="24"/>
        </w:rPr>
      </w:pPr>
    </w:p>
    <w:p w14:paraId="5AFDBE5B" w14:textId="77777777" w:rsidR="00301488" w:rsidRPr="006F5E25" w:rsidRDefault="00301488" w:rsidP="00301488">
      <w:pPr>
        <w:pStyle w:val="ListParagraph"/>
        <w:widowControl w:val="0"/>
        <w:numPr>
          <w:ilvl w:val="0"/>
          <w:numId w:val="33"/>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7"/>
        <w:rPr>
          <w:rFonts w:ascii="Times New Roman" w:hAnsi="Times New Roman"/>
          <w:sz w:val="24"/>
          <w:szCs w:val="24"/>
        </w:rPr>
      </w:pPr>
      <w:r w:rsidRPr="006F5E25">
        <w:rPr>
          <w:rFonts w:ascii="Times New Roman" w:eastAsia="Arial" w:hAnsi="Times New Roman"/>
          <w:sz w:val="24"/>
          <w:szCs w:val="24"/>
        </w:rPr>
        <w:t>Each Party</w:t>
      </w:r>
      <w:r w:rsidRPr="006F5E25">
        <w:rPr>
          <w:rFonts w:ascii="Times New Roman" w:hAnsi="Times New Roman"/>
          <w:sz w:val="24"/>
          <w:szCs w:val="24"/>
        </w:rPr>
        <w:t xml:space="preserve"> </w:t>
      </w:r>
      <w:r w:rsidRPr="006F5E25">
        <w:rPr>
          <w:rFonts w:ascii="Times New Roman" w:eastAsia="Arial" w:hAnsi="Times New Roman"/>
          <w:sz w:val="24"/>
          <w:szCs w:val="24"/>
        </w:rPr>
        <w:t xml:space="preserve">may terminate this Contract at any moment by giving 30 (thirty) days’ notice to the other party. </w:t>
      </w:r>
    </w:p>
    <w:p w14:paraId="537C89DD" w14:textId="77777777" w:rsidR="00301488" w:rsidRDefault="00301488" w:rsidP="00301488">
      <w:pPr>
        <w:spacing w:line="240" w:lineRule="auto"/>
        <w:rPr>
          <w:rFonts w:ascii="Times New Roman" w:eastAsia="Times New Roman" w:hAnsi="Times New Roman" w:cs="Times New Roman"/>
          <w:b/>
          <w:sz w:val="24"/>
          <w:szCs w:val="24"/>
          <w:lang w:val="en-GB"/>
        </w:rPr>
      </w:pPr>
    </w:p>
    <w:p w14:paraId="6BC1D732" w14:textId="77777777" w:rsidR="00301488" w:rsidRPr="006F5E25" w:rsidRDefault="00301488" w:rsidP="00301488">
      <w:pPr>
        <w:spacing w:line="240" w:lineRule="auto"/>
        <w:jc w:val="center"/>
        <w:rPr>
          <w:rFonts w:ascii="Times New Roman" w:eastAsia="Times New Roman" w:hAnsi="Times New Roman" w:cs="Times New Roman"/>
          <w:b/>
          <w:sz w:val="24"/>
          <w:szCs w:val="24"/>
          <w:lang w:val="en-GB"/>
        </w:rPr>
      </w:pPr>
      <w:r w:rsidRPr="006F5E25">
        <w:rPr>
          <w:rFonts w:ascii="Times New Roman" w:eastAsia="Times New Roman" w:hAnsi="Times New Roman" w:cs="Times New Roman"/>
          <w:b/>
          <w:sz w:val="24"/>
          <w:szCs w:val="24"/>
          <w:lang w:val="en-GB"/>
        </w:rPr>
        <w:t>Article 10</w:t>
      </w:r>
    </w:p>
    <w:p w14:paraId="0669994C" w14:textId="77777777" w:rsidR="00301488" w:rsidRPr="006F5E25" w:rsidRDefault="00301488" w:rsidP="00301488">
      <w:pPr>
        <w:shd w:val="clear" w:color="auto" w:fill="FFFFFF" w:themeFill="background1"/>
        <w:spacing w:line="240" w:lineRule="auto"/>
        <w:jc w:val="center"/>
        <w:rPr>
          <w:rFonts w:ascii="Times New Roman" w:eastAsia="Times New Roman" w:hAnsi="Times New Roman" w:cs="Times New Roman"/>
          <w:b/>
          <w:sz w:val="24"/>
          <w:szCs w:val="24"/>
          <w:lang w:val="en-GB"/>
        </w:rPr>
      </w:pPr>
      <w:r w:rsidRPr="006F5E25">
        <w:rPr>
          <w:rFonts w:ascii="Times New Roman" w:eastAsia="Times New Roman" w:hAnsi="Times New Roman" w:cs="Times New Roman"/>
          <w:b/>
          <w:sz w:val="24"/>
          <w:szCs w:val="24"/>
          <w:lang w:val="en-GB"/>
        </w:rPr>
        <w:t>Assignment of Contract</w:t>
      </w:r>
    </w:p>
    <w:p w14:paraId="1C2A9D1A" w14:textId="77777777" w:rsidR="00301488" w:rsidRPr="006F5E25" w:rsidRDefault="00301488" w:rsidP="00301488">
      <w:pPr>
        <w:shd w:val="clear" w:color="auto" w:fill="FFFFFF" w:themeFill="background1"/>
        <w:spacing w:line="240" w:lineRule="auto"/>
        <w:contextualSpacing/>
        <w:jc w:val="both"/>
        <w:rPr>
          <w:rFonts w:ascii="Times New Roman" w:eastAsia="Times New Roman" w:hAnsi="Times New Roman" w:cs="Times New Roman"/>
          <w:vanish/>
          <w:sz w:val="24"/>
          <w:szCs w:val="24"/>
          <w:lang w:val="en-GB"/>
        </w:rPr>
      </w:pPr>
    </w:p>
    <w:p w14:paraId="29D9B388" w14:textId="77777777" w:rsidR="00301488" w:rsidRPr="006F5E25" w:rsidRDefault="00301488" w:rsidP="00301488">
      <w:pPr>
        <w:spacing w:line="240" w:lineRule="auto"/>
        <w:jc w:val="both"/>
        <w:rPr>
          <w:rFonts w:ascii="Times New Roman" w:hAnsi="Times New Roman" w:cs="Times New Roman"/>
          <w:sz w:val="24"/>
          <w:szCs w:val="24"/>
        </w:rPr>
      </w:pPr>
      <w:r w:rsidRPr="006F5E25">
        <w:rPr>
          <w:rFonts w:ascii="Times New Roman" w:hAnsi="Times New Roman" w:cs="Times New Roman"/>
          <w:sz w:val="24"/>
          <w:szCs w:val="24"/>
        </w:rPr>
        <w:t xml:space="preserve">The Insurer shall not assign or subcontract the Contract or any work under this Contract in part or all. </w:t>
      </w:r>
    </w:p>
    <w:p w14:paraId="1FC92E04" w14:textId="77777777" w:rsidR="00301488" w:rsidRPr="006F5E25" w:rsidRDefault="00301488" w:rsidP="00301488">
      <w:pPr>
        <w:spacing w:line="240" w:lineRule="auto"/>
        <w:rPr>
          <w:rFonts w:ascii="Times New Roman" w:eastAsia="Times New Roman" w:hAnsi="Times New Roman" w:cs="Times New Roman"/>
          <w:b/>
          <w:sz w:val="24"/>
          <w:szCs w:val="24"/>
          <w:lang w:val="en-GB"/>
        </w:rPr>
      </w:pPr>
    </w:p>
    <w:p w14:paraId="03F71F7B" w14:textId="77777777" w:rsidR="00301488" w:rsidRPr="006F5E25" w:rsidRDefault="00301488" w:rsidP="00301488">
      <w:pPr>
        <w:spacing w:line="240" w:lineRule="auto"/>
        <w:jc w:val="center"/>
        <w:rPr>
          <w:rFonts w:ascii="Times New Roman" w:eastAsia="Times New Roman" w:hAnsi="Times New Roman" w:cs="Times New Roman"/>
          <w:b/>
          <w:sz w:val="24"/>
          <w:szCs w:val="24"/>
          <w:lang w:val="en-GB"/>
        </w:rPr>
      </w:pPr>
      <w:r w:rsidRPr="006F5E25">
        <w:rPr>
          <w:rFonts w:ascii="Times New Roman" w:eastAsia="Times New Roman" w:hAnsi="Times New Roman" w:cs="Times New Roman"/>
          <w:b/>
          <w:sz w:val="24"/>
          <w:szCs w:val="24"/>
          <w:lang w:val="en-GB"/>
        </w:rPr>
        <w:t>Article 11</w:t>
      </w:r>
    </w:p>
    <w:p w14:paraId="3A7F64DC" w14:textId="77777777" w:rsidR="00301488" w:rsidRPr="006F5E25" w:rsidRDefault="00301488" w:rsidP="00301488">
      <w:pPr>
        <w:pStyle w:val="ListParagraph"/>
        <w:ind w:left="0"/>
        <w:jc w:val="center"/>
        <w:rPr>
          <w:rFonts w:ascii="Times New Roman" w:hAnsi="Times New Roman"/>
          <w:b/>
          <w:sz w:val="24"/>
          <w:szCs w:val="24"/>
        </w:rPr>
      </w:pPr>
      <w:r w:rsidRPr="006F5E25">
        <w:rPr>
          <w:rFonts w:ascii="Times New Roman" w:hAnsi="Times New Roman"/>
          <w:b/>
          <w:sz w:val="24"/>
          <w:szCs w:val="24"/>
        </w:rPr>
        <w:t>Applicable Law and Dispute settlement</w:t>
      </w:r>
    </w:p>
    <w:p w14:paraId="444D2815" w14:textId="77777777" w:rsidR="00301488" w:rsidRPr="006F5E25" w:rsidRDefault="00301488" w:rsidP="00301488">
      <w:pPr>
        <w:spacing w:line="240" w:lineRule="auto"/>
        <w:jc w:val="center"/>
        <w:rPr>
          <w:rFonts w:ascii="Times New Roman" w:eastAsia="Times New Roman" w:hAnsi="Times New Roman" w:cs="Times New Roman"/>
          <w:b/>
          <w:sz w:val="24"/>
          <w:szCs w:val="24"/>
          <w:lang w:val="en-GB"/>
        </w:rPr>
      </w:pPr>
    </w:p>
    <w:p w14:paraId="5F079780" w14:textId="77777777" w:rsidR="00301488" w:rsidRPr="006F5E25" w:rsidRDefault="00301488" w:rsidP="00301488">
      <w:pPr>
        <w:pStyle w:val="ListParagraph"/>
        <w:numPr>
          <w:ilvl w:val="0"/>
          <w:numId w:val="2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6F5E25">
        <w:rPr>
          <w:rFonts w:ascii="Times New Roman" w:hAnsi="Times New Roman"/>
          <w:sz w:val="24"/>
          <w:szCs w:val="24"/>
        </w:rPr>
        <w:t xml:space="preserve">This Contract, its content and enforcement are governed and construed by the laws of the Republic of Albania. </w:t>
      </w:r>
    </w:p>
    <w:p w14:paraId="414BFC97" w14:textId="77777777" w:rsidR="00301488" w:rsidRPr="006F5E25" w:rsidRDefault="00301488" w:rsidP="00301488">
      <w:pPr>
        <w:spacing w:line="240" w:lineRule="auto"/>
        <w:jc w:val="both"/>
        <w:rPr>
          <w:rFonts w:ascii="Times New Roman" w:eastAsia="Times New Roman" w:hAnsi="Times New Roman" w:cs="Times New Roman"/>
          <w:sz w:val="24"/>
          <w:szCs w:val="24"/>
        </w:rPr>
      </w:pPr>
    </w:p>
    <w:p w14:paraId="1B2606B2" w14:textId="77777777" w:rsidR="00301488" w:rsidRPr="006F5E25" w:rsidRDefault="00301488" w:rsidP="00301488">
      <w:pPr>
        <w:pStyle w:val="ListParagraph"/>
        <w:numPr>
          <w:ilvl w:val="0"/>
          <w:numId w:val="2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6F5E25">
        <w:rPr>
          <w:rFonts w:ascii="Times New Roman" w:hAnsi="Times New Roman"/>
          <w:sz w:val="24"/>
          <w:szCs w:val="24"/>
        </w:rPr>
        <w:t>Any dispute, controversy or claim arising out of or in connection to this Contract, or the breach, termination or invalidity thereof, shall be settled amicably by negotiation between the Parties.</w:t>
      </w:r>
    </w:p>
    <w:p w14:paraId="1CDBAC57" w14:textId="77777777" w:rsidR="00301488" w:rsidRPr="006F5E25" w:rsidRDefault="00301488" w:rsidP="00301488">
      <w:pPr>
        <w:spacing w:line="240" w:lineRule="auto"/>
        <w:jc w:val="both"/>
        <w:rPr>
          <w:rFonts w:ascii="Times New Roman" w:hAnsi="Times New Roman" w:cs="Times New Roman"/>
          <w:sz w:val="24"/>
          <w:szCs w:val="24"/>
          <w:lang w:val="en-GB"/>
        </w:rPr>
      </w:pPr>
    </w:p>
    <w:p w14:paraId="326F38A2" w14:textId="77777777" w:rsidR="00301488" w:rsidRPr="006F5E25" w:rsidRDefault="00301488" w:rsidP="00301488">
      <w:pPr>
        <w:pStyle w:val="ListParagraph"/>
        <w:numPr>
          <w:ilvl w:val="0"/>
          <w:numId w:val="2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6F5E25">
        <w:rPr>
          <w:rFonts w:ascii="Times New Roman" w:hAnsi="Times New Roman"/>
          <w:sz w:val="24"/>
          <w:szCs w:val="24"/>
        </w:rPr>
        <w:t xml:space="preserve">If an amicable solution to a dispute arising from the application of this Contract with regard to its interpretation or application has not been reached within 30 (thirty) days from the commencement of such negotiations, the complaining party may appeal to the competent court in the Republic of Albania. </w:t>
      </w:r>
    </w:p>
    <w:p w14:paraId="6FDC6D13" w14:textId="77777777" w:rsidR="00301488" w:rsidRPr="006F5E25" w:rsidRDefault="00301488" w:rsidP="00301488">
      <w:pPr>
        <w:spacing w:line="240" w:lineRule="auto"/>
        <w:jc w:val="center"/>
        <w:rPr>
          <w:rFonts w:ascii="Times New Roman" w:eastAsia="Times New Roman" w:hAnsi="Times New Roman" w:cs="Times New Roman"/>
          <w:b/>
          <w:sz w:val="24"/>
          <w:szCs w:val="24"/>
          <w:lang w:val="en-GB"/>
        </w:rPr>
      </w:pPr>
    </w:p>
    <w:p w14:paraId="76516404" w14:textId="77777777" w:rsidR="00301488" w:rsidRPr="006F5E25" w:rsidRDefault="00301488" w:rsidP="00301488">
      <w:pPr>
        <w:spacing w:line="240" w:lineRule="auto"/>
        <w:jc w:val="center"/>
        <w:rPr>
          <w:rFonts w:ascii="Times New Roman" w:eastAsia="Times New Roman" w:hAnsi="Times New Roman" w:cs="Times New Roman"/>
          <w:b/>
          <w:sz w:val="24"/>
          <w:szCs w:val="24"/>
          <w:lang w:val="en-GB"/>
        </w:rPr>
      </w:pPr>
      <w:r w:rsidRPr="006F5E25">
        <w:rPr>
          <w:rFonts w:ascii="Times New Roman" w:eastAsia="Times New Roman" w:hAnsi="Times New Roman" w:cs="Times New Roman"/>
          <w:b/>
          <w:sz w:val="24"/>
          <w:szCs w:val="24"/>
          <w:lang w:val="en-GB"/>
        </w:rPr>
        <w:t>Article 12</w:t>
      </w:r>
    </w:p>
    <w:p w14:paraId="2B76DFDF" w14:textId="77777777" w:rsidR="00301488" w:rsidRPr="006F5E25" w:rsidRDefault="00301488" w:rsidP="00301488">
      <w:pPr>
        <w:spacing w:line="240" w:lineRule="auto"/>
        <w:jc w:val="center"/>
        <w:rPr>
          <w:rFonts w:ascii="Times New Roman" w:eastAsia="Times New Roman" w:hAnsi="Times New Roman" w:cs="Times New Roman"/>
          <w:b/>
          <w:sz w:val="24"/>
          <w:szCs w:val="24"/>
          <w:lang w:val="en-GB"/>
        </w:rPr>
      </w:pPr>
      <w:r w:rsidRPr="006F5E25">
        <w:rPr>
          <w:rFonts w:ascii="Times New Roman" w:eastAsia="Times New Roman" w:hAnsi="Times New Roman" w:cs="Times New Roman"/>
          <w:b/>
          <w:sz w:val="24"/>
          <w:szCs w:val="24"/>
          <w:lang w:val="en-GB"/>
        </w:rPr>
        <w:t>Amendments</w:t>
      </w:r>
    </w:p>
    <w:p w14:paraId="0A772F94" w14:textId="77777777" w:rsidR="00301488" w:rsidRPr="006F5E25" w:rsidRDefault="00301488" w:rsidP="00301488">
      <w:pPr>
        <w:spacing w:line="240" w:lineRule="auto"/>
        <w:jc w:val="center"/>
        <w:rPr>
          <w:rFonts w:ascii="Times New Roman" w:hAnsi="Times New Roman" w:cs="Times New Roman"/>
          <w:sz w:val="24"/>
          <w:szCs w:val="24"/>
        </w:rPr>
      </w:pPr>
    </w:p>
    <w:p w14:paraId="1968F1C5" w14:textId="77777777" w:rsidR="00301488" w:rsidRPr="006F5E25" w:rsidRDefault="00301488" w:rsidP="00301488">
      <w:pPr>
        <w:spacing w:line="240" w:lineRule="auto"/>
        <w:jc w:val="both"/>
        <w:rPr>
          <w:rFonts w:ascii="Times New Roman" w:hAnsi="Times New Roman" w:cs="Times New Roman"/>
          <w:sz w:val="24"/>
          <w:szCs w:val="24"/>
        </w:rPr>
      </w:pPr>
      <w:r w:rsidRPr="006F5E25">
        <w:rPr>
          <w:rFonts w:ascii="Times New Roman" w:hAnsi="Times New Roman" w:cs="Times New Roman"/>
          <w:sz w:val="24"/>
          <w:szCs w:val="24"/>
        </w:rPr>
        <w:t>Amendments to this Service contract may be done only in written by consent from both Parties. The Party receiving the request must formally notify its agreement or disagreement, within 30 (thirty) days of receiving notification.</w:t>
      </w:r>
    </w:p>
    <w:p w14:paraId="6A0FE476" w14:textId="1CA8B5C5" w:rsidR="00301488" w:rsidRDefault="00301488" w:rsidP="00301488">
      <w:pPr>
        <w:spacing w:line="240" w:lineRule="auto"/>
        <w:rPr>
          <w:rFonts w:ascii="Times New Roman" w:eastAsia="Times New Roman" w:hAnsi="Times New Roman" w:cs="Times New Roman"/>
          <w:b/>
          <w:sz w:val="24"/>
          <w:szCs w:val="24"/>
          <w:lang w:val="en-GB"/>
        </w:rPr>
      </w:pPr>
    </w:p>
    <w:p w14:paraId="0F520BCE" w14:textId="599B8B04" w:rsidR="00012767" w:rsidRDefault="00012767" w:rsidP="00301488">
      <w:pPr>
        <w:spacing w:line="240" w:lineRule="auto"/>
        <w:rPr>
          <w:rFonts w:ascii="Times New Roman" w:eastAsia="Times New Roman" w:hAnsi="Times New Roman" w:cs="Times New Roman"/>
          <w:b/>
          <w:sz w:val="24"/>
          <w:szCs w:val="24"/>
          <w:lang w:val="en-GB"/>
        </w:rPr>
      </w:pPr>
    </w:p>
    <w:p w14:paraId="3F310699" w14:textId="77777777" w:rsidR="00012767" w:rsidRPr="006F5E25" w:rsidRDefault="00012767" w:rsidP="00301488">
      <w:pPr>
        <w:spacing w:line="240" w:lineRule="auto"/>
        <w:rPr>
          <w:rFonts w:ascii="Times New Roman" w:eastAsia="Times New Roman" w:hAnsi="Times New Roman" w:cs="Times New Roman"/>
          <w:b/>
          <w:sz w:val="24"/>
          <w:szCs w:val="24"/>
          <w:lang w:val="en-GB"/>
        </w:rPr>
      </w:pPr>
    </w:p>
    <w:p w14:paraId="7EBC7128" w14:textId="77777777" w:rsidR="00301488" w:rsidRPr="006F5E25" w:rsidRDefault="00301488" w:rsidP="00301488">
      <w:pPr>
        <w:spacing w:line="240" w:lineRule="auto"/>
        <w:jc w:val="center"/>
        <w:rPr>
          <w:rFonts w:ascii="Times New Roman" w:eastAsia="Times New Roman" w:hAnsi="Times New Roman" w:cs="Times New Roman"/>
          <w:b/>
          <w:sz w:val="24"/>
          <w:szCs w:val="24"/>
          <w:lang w:val="en-GB"/>
        </w:rPr>
      </w:pPr>
      <w:r w:rsidRPr="006F5E25">
        <w:rPr>
          <w:rFonts w:ascii="Times New Roman" w:eastAsia="Times New Roman" w:hAnsi="Times New Roman" w:cs="Times New Roman"/>
          <w:b/>
          <w:sz w:val="24"/>
          <w:szCs w:val="24"/>
          <w:lang w:val="en-GB"/>
        </w:rPr>
        <w:t>Article 13</w:t>
      </w:r>
    </w:p>
    <w:p w14:paraId="1E4E1A1F" w14:textId="77777777" w:rsidR="00301488" w:rsidRPr="006F5E25" w:rsidRDefault="00301488" w:rsidP="00301488">
      <w:pPr>
        <w:spacing w:line="240" w:lineRule="auto"/>
        <w:jc w:val="center"/>
        <w:rPr>
          <w:rFonts w:ascii="Times New Roman" w:eastAsia="Times New Roman" w:hAnsi="Times New Roman" w:cs="Times New Roman"/>
          <w:b/>
          <w:sz w:val="24"/>
          <w:szCs w:val="24"/>
          <w:lang w:val="en-GB"/>
        </w:rPr>
      </w:pPr>
      <w:r w:rsidRPr="006F5E25">
        <w:rPr>
          <w:rFonts w:ascii="Times New Roman" w:eastAsia="Times New Roman" w:hAnsi="Times New Roman" w:cs="Times New Roman"/>
          <w:b/>
          <w:sz w:val="24"/>
          <w:szCs w:val="24"/>
          <w:lang w:val="en-GB"/>
        </w:rPr>
        <w:t>Entirety of the Contract</w:t>
      </w:r>
    </w:p>
    <w:p w14:paraId="354CE437" w14:textId="77777777" w:rsidR="00301488" w:rsidRPr="006F5E25" w:rsidRDefault="00301488" w:rsidP="00301488">
      <w:pPr>
        <w:spacing w:line="240" w:lineRule="auto"/>
        <w:jc w:val="center"/>
        <w:rPr>
          <w:rFonts w:ascii="Times New Roman" w:eastAsia="Times New Roman" w:hAnsi="Times New Roman" w:cs="Times New Roman"/>
          <w:b/>
          <w:sz w:val="24"/>
          <w:szCs w:val="24"/>
          <w:lang w:val="en-GB"/>
        </w:rPr>
      </w:pPr>
    </w:p>
    <w:p w14:paraId="61DBDA5C" w14:textId="77777777" w:rsidR="00301488" w:rsidRPr="006F5E25" w:rsidRDefault="00301488" w:rsidP="00301488">
      <w:pPr>
        <w:pStyle w:val="ListParagraph"/>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vanish/>
          <w:sz w:val="24"/>
          <w:szCs w:val="24"/>
        </w:rPr>
      </w:pPr>
      <w:r w:rsidRPr="006F5E25">
        <w:rPr>
          <w:rFonts w:ascii="Times New Roman" w:hAnsi="Times New Roman"/>
          <w:sz w:val="24"/>
          <w:szCs w:val="24"/>
        </w:rPr>
        <w:t xml:space="preserve">The Contract shall be interpreted by considering its terms and conditions as an entirety. Any clause or wording that may create uncertainty must be viewed in the context of the entire Contract and in the view of the purposes that caused both Parties to enter into this Contract. </w:t>
      </w:r>
    </w:p>
    <w:p w14:paraId="4A54E718" w14:textId="77777777" w:rsidR="00301488" w:rsidRPr="006F5E25" w:rsidRDefault="00301488" w:rsidP="00301488">
      <w:pPr>
        <w:spacing w:line="240" w:lineRule="auto"/>
        <w:ind w:left="720"/>
        <w:jc w:val="both"/>
        <w:rPr>
          <w:rFonts w:ascii="Times New Roman" w:eastAsia="Times New Roman" w:hAnsi="Times New Roman" w:cs="Times New Roman"/>
          <w:sz w:val="24"/>
          <w:szCs w:val="24"/>
          <w:lang w:val="en-GB"/>
        </w:rPr>
      </w:pPr>
    </w:p>
    <w:p w14:paraId="36325E3C" w14:textId="77777777" w:rsidR="00301488" w:rsidRPr="006F5E25" w:rsidRDefault="00301488" w:rsidP="00301488">
      <w:pPr>
        <w:pStyle w:val="ListParagraph"/>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6F5E25">
        <w:rPr>
          <w:rFonts w:ascii="Times New Roman" w:hAnsi="Times New Roman"/>
          <w:sz w:val="24"/>
          <w:szCs w:val="24"/>
        </w:rPr>
        <w:t>If any provision of this Contract shall become invalid, illegal or unenforceable, such provision shall be become null and void; nevertheless, all other provisions of this Contract shall remain in full force and effect.</w:t>
      </w:r>
    </w:p>
    <w:p w14:paraId="4555E775" w14:textId="77777777" w:rsidR="00301488" w:rsidRPr="006F5E25" w:rsidRDefault="00301488" w:rsidP="00301488">
      <w:pPr>
        <w:spacing w:line="240" w:lineRule="auto"/>
        <w:jc w:val="both"/>
        <w:rPr>
          <w:rFonts w:ascii="Times New Roman" w:eastAsia="Times New Roman" w:hAnsi="Times New Roman" w:cs="Times New Roman"/>
          <w:sz w:val="24"/>
          <w:szCs w:val="24"/>
        </w:rPr>
      </w:pPr>
    </w:p>
    <w:p w14:paraId="0B9D4E2C" w14:textId="77777777" w:rsidR="00301488" w:rsidRPr="006F5E25" w:rsidRDefault="00301488" w:rsidP="00301488">
      <w:pPr>
        <w:pStyle w:val="ListParagraph"/>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6F5E25">
        <w:rPr>
          <w:rFonts w:ascii="Times New Roman" w:hAnsi="Times New Roman"/>
          <w:sz w:val="24"/>
          <w:szCs w:val="24"/>
        </w:rPr>
        <w:t xml:space="preserve">This Contract covers all arrangement between the Parties, related to the object herein and substitutes all and any previous agreements and understandings between the Parties, whether written or verbal. </w:t>
      </w:r>
    </w:p>
    <w:p w14:paraId="2CCC9938" w14:textId="77777777" w:rsidR="00301488" w:rsidRPr="006F5E25" w:rsidRDefault="00301488" w:rsidP="00301488">
      <w:pPr>
        <w:spacing w:line="240" w:lineRule="auto"/>
        <w:rPr>
          <w:rFonts w:ascii="Times New Roman" w:eastAsia="Times New Roman" w:hAnsi="Times New Roman" w:cs="Times New Roman"/>
          <w:b/>
          <w:sz w:val="24"/>
          <w:szCs w:val="24"/>
          <w:lang w:val="en-GB"/>
        </w:rPr>
      </w:pPr>
    </w:p>
    <w:p w14:paraId="401ECBC4" w14:textId="77777777" w:rsidR="00301488" w:rsidRPr="006F5E25" w:rsidRDefault="00301488" w:rsidP="00301488">
      <w:pPr>
        <w:spacing w:line="240" w:lineRule="auto"/>
        <w:jc w:val="center"/>
        <w:rPr>
          <w:rFonts w:ascii="Times New Roman" w:eastAsia="Times New Roman" w:hAnsi="Times New Roman" w:cs="Times New Roman"/>
          <w:b/>
          <w:sz w:val="24"/>
          <w:szCs w:val="24"/>
          <w:lang w:val="en-GB"/>
        </w:rPr>
      </w:pPr>
      <w:r w:rsidRPr="006F5E25">
        <w:rPr>
          <w:rFonts w:ascii="Times New Roman" w:eastAsia="Times New Roman" w:hAnsi="Times New Roman" w:cs="Times New Roman"/>
          <w:b/>
          <w:sz w:val="24"/>
          <w:szCs w:val="24"/>
          <w:lang w:val="en-GB"/>
        </w:rPr>
        <w:t>Article 14</w:t>
      </w:r>
    </w:p>
    <w:p w14:paraId="787BF08C" w14:textId="77777777" w:rsidR="00301488" w:rsidRPr="006F5E25" w:rsidRDefault="00301488" w:rsidP="00301488">
      <w:pPr>
        <w:spacing w:line="240" w:lineRule="auto"/>
        <w:jc w:val="center"/>
        <w:rPr>
          <w:rFonts w:ascii="Times New Roman" w:eastAsia="Times New Roman" w:hAnsi="Times New Roman" w:cs="Times New Roman"/>
          <w:b/>
          <w:sz w:val="24"/>
          <w:szCs w:val="24"/>
          <w:lang w:val="en-GB"/>
        </w:rPr>
      </w:pPr>
      <w:r w:rsidRPr="006F5E25">
        <w:rPr>
          <w:rFonts w:ascii="Times New Roman" w:eastAsia="Times New Roman" w:hAnsi="Times New Roman" w:cs="Times New Roman"/>
          <w:b/>
          <w:sz w:val="24"/>
          <w:szCs w:val="24"/>
          <w:lang w:val="en-GB"/>
        </w:rPr>
        <w:t>Notices</w:t>
      </w:r>
    </w:p>
    <w:p w14:paraId="45C81C9A" w14:textId="77777777" w:rsidR="00301488" w:rsidRPr="006F5E25" w:rsidRDefault="00301488" w:rsidP="00301488">
      <w:pPr>
        <w:spacing w:line="240" w:lineRule="auto"/>
        <w:jc w:val="center"/>
        <w:rPr>
          <w:rFonts w:ascii="Times New Roman" w:eastAsia="Times New Roman" w:hAnsi="Times New Roman" w:cs="Times New Roman"/>
          <w:b/>
          <w:sz w:val="24"/>
          <w:szCs w:val="24"/>
          <w:lang w:val="en-GB"/>
        </w:rPr>
      </w:pPr>
    </w:p>
    <w:p w14:paraId="28FE0F99" w14:textId="77777777" w:rsidR="00301488" w:rsidRPr="006F5E25" w:rsidRDefault="00301488" w:rsidP="00301488">
      <w:pPr>
        <w:pStyle w:val="ListParagraph"/>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6F5E25">
        <w:rPr>
          <w:rFonts w:ascii="Times New Roman" w:hAnsi="Times New Roman"/>
          <w:sz w:val="24"/>
          <w:szCs w:val="24"/>
        </w:rPr>
        <w:t>All communication by and between the Insurer and RYCO concerning the execution of this Contract shall be directed to</w:t>
      </w:r>
      <w:r w:rsidRPr="006F5E25">
        <w:rPr>
          <w:rFonts w:ascii="Times New Roman" w:hAnsi="Times New Roman"/>
          <w:i/>
          <w:sz w:val="24"/>
          <w:szCs w:val="24"/>
        </w:rPr>
        <w:t>----------------</w:t>
      </w:r>
      <w:r w:rsidRPr="006F5E25">
        <w:rPr>
          <w:rFonts w:ascii="Times New Roman" w:hAnsi="Times New Roman"/>
          <w:i/>
          <w:sz w:val="24"/>
          <w:szCs w:val="24"/>
          <w:shd w:val="clear" w:color="auto" w:fill="FFFFFF"/>
        </w:rPr>
        <w:t>, -------------------</w:t>
      </w:r>
      <w:r w:rsidRPr="006F5E25">
        <w:rPr>
          <w:rFonts w:ascii="Times New Roman" w:hAnsi="Times New Roman"/>
          <w:sz w:val="24"/>
          <w:szCs w:val="24"/>
          <w:shd w:val="clear" w:color="auto" w:fill="FFFFFF"/>
        </w:rPr>
        <w:t xml:space="preserve"> for </w:t>
      </w:r>
      <w:r w:rsidRPr="006F5E25">
        <w:rPr>
          <w:rFonts w:ascii="Times New Roman" w:hAnsi="Times New Roman"/>
          <w:sz w:val="24"/>
          <w:szCs w:val="24"/>
        </w:rPr>
        <w:t xml:space="preserve">RYCO, to the following e-mail address: </w:t>
      </w:r>
      <w:hyperlink r:id="rId11" w:history="1"/>
      <w:r w:rsidRPr="006F5E25">
        <w:rPr>
          <w:rFonts w:ascii="Times New Roman" w:hAnsi="Times New Roman"/>
          <w:i/>
          <w:sz w:val="24"/>
          <w:szCs w:val="24"/>
        </w:rPr>
        <w:t>-----------------------</w:t>
      </w:r>
      <w:r w:rsidRPr="006F5E25">
        <w:rPr>
          <w:rFonts w:ascii="Times New Roman" w:hAnsi="Times New Roman"/>
          <w:sz w:val="24"/>
          <w:szCs w:val="24"/>
        </w:rPr>
        <w:t xml:space="preserve"> and to </w:t>
      </w:r>
      <w:r w:rsidRPr="006F5E25">
        <w:rPr>
          <w:rFonts w:ascii="Times New Roman" w:hAnsi="Times New Roman"/>
          <w:i/>
          <w:sz w:val="24"/>
          <w:szCs w:val="24"/>
        </w:rPr>
        <w:t>---------------------,</w:t>
      </w:r>
      <w:r w:rsidRPr="006F5E25">
        <w:rPr>
          <w:rFonts w:ascii="Times New Roman" w:hAnsi="Times New Roman"/>
          <w:sz w:val="24"/>
          <w:szCs w:val="24"/>
        </w:rPr>
        <w:t xml:space="preserve"> on behalf of the Service provider, to the following email address</w:t>
      </w:r>
      <w:r w:rsidRPr="006F5E25">
        <w:rPr>
          <w:rFonts w:ascii="Times New Roman" w:hAnsi="Times New Roman"/>
          <w:i/>
          <w:sz w:val="24"/>
          <w:szCs w:val="24"/>
        </w:rPr>
        <w:t>: ---------------------------.</w:t>
      </w:r>
    </w:p>
    <w:p w14:paraId="35A91748" w14:textId="77777777" w:rsidR="00301488" w:rsidRPr="006F5E25" w:rsidRDefault="00301488" w:rsidP="00301488">
      <w:pPr>
        <w:pStyle w:val="ListParagraph"/>
        <w:rPr>
          <w:rFonts w:ascii="Times New Roman" w:hAnsi="Times New Roman"/>
          <w:sz w:val="24"/>
          <w:szCs w:val="24"/>
        </w:rPr>
      </w:pPr>
    </w:p>
    <w:p w14:paraId="32EEEF90" w14:textId="77777777" w:rsidR="00301488" w:rsidRPr="006F5E25" w:rsidRDefault="00301488" w:rsidP="00301488">
      <w:pPr>
        <w:pStyle w:val="ListParagraph"/>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6F5E25">
        <w:rPr>
          <w:rFonts w:ascii="Times New Roman" w:hAnsi="Times New Roman"/>
          <w:sz w:val="24"/>
          <w:szCs w:val="24"/>
        </w:rPr>
        <w:t xml:space="preserve">Both Parties undertake the obligation to notify immediately one another of any change in their registration such as residence or legal representation, which may have an impact on the execution of present Contract and on their professional relationship. </w:t>
      </w:r>
    </w:p>
    <w:p w14:paraId="136928F4" w14:textId="77777777" w:rsidR="00301488" w:rsidRPr="006F5E25" w:rsidRDefault="00301488" w:rsidP="00301488">
      <w:pPr>
        <w:spacing w:line="240" w:lineRule="auto"/>
        <w:jc w:val="both"/>
        <w:rPr>
          <w:rFonts w:ascii="Times New Roman" w:hAnsi="Times New Roman" w:cs="Times New Roman"/>
          <w:sz w:val="24"/>
          <w:szCs w:val="24"/>
        </w:rPr>
      </w:pPr>
    </w:p>
    <w:p w14:paraId="4454D09D" w14:textId="77777777" w:rsidR="00301488" w:rsidRPr="006F5E25" w:rsidRDefault="00301488" w:rsidP="00301488">
      <w:pPr>
        <w:pStyle w:val="ListParagraph"/>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6F5E25">
        <w:rPr>
          <w:rFonts w:ascii="Times New Roman" w:hAnsi="Times New Roman"/>
          <w:sz w:val="24"/>
          <w:szCs w:val="24"/>
        </w:rPr>
        <w:t xml:space="preserve">Any notice given pursuant to this Contract shall be in writing and delivered by hand, sent by prepaid post, facsimile or email to the other Party. </w:t>
      </w:r>
    </w:p>
    <w:p w14:paraId="04D3E4D1" w14:textId="77777777" w:rsidR="00301488" w:rsidRDefault="00301488" w:rsidP="00301488">
      <w:pPr>
        <w:spacing w:line="240" w:lineRule="auto"/>
        <w:rPr>
          <w:rFonts w:ascii="Times New Roman" w:eastAsia="Times New Roman" w:hAnsi="Times New Roman" w:cs="Times New Roman"/>
          <w:b/>
          <w:sz w:val="24"/>
          <w:szCs w:val="24"/>
          <w:lang w:val="en-GB"/>
        </w:rPr>
      </w:pPr>
    </w:p>
    <w:p w14:paraId="4FFDC7DE" w14:textId="77777777" w:rsidR="00301488" w:rsidRPr="006F5E25" w:rsidRDefault="00301488" w:rsidP="00301488">
      <w:pPr>
        <w:spacing w:line="240" w:lineRule="auto"/>
        <w:jc w:val="center"/>
        <w:rPr>
          <w:rFonts w:ascii="Times New Roman" w:eastAsia="Times New Roman" w:hAnsi="Times New Roman" w:cs="Times New Roman"/>
          <w:b/>
          <w:sz w:val="24"/>
          <w:szCs w:val="24"/>
          <w:lang w:val="en-GB"/>
        </w:rPr>
      </w:pPr>
      <w:r w:rsidRPr="006F5E25">
        <w:rPr>
          <w:rFonts w:ascii="Times New Roman" w:eastAsia="Times New Roman" w:hAnsi="Times New Roman" w:cs="Times New Roman"/>
          <w:b/>
          <w:sz w:val="24"/>
          <w:szCs w:val="24"/>
          <w:lang w:val="en-GB"/>
        </w:rPr>
        <w:t>Article 15</w:t>
      </w:r>
    </w:p>
    <w:p w14:paraId="55E9745A" w14:textId="77777777" w:rsidR="00301488" w:rsidRPr="006F5E25" w:rsidRDefault="00301488" w:rsidP="00301488">
      <w:pPr>
        <w:spacing w:line="240" w:lineRule="auto"/>
        <w:jc w:val="center"/>
        <w:rPr>
          <w:rFonts w:ascii="Times New Roman" w:eastAsia="Times New Roman" w:hAnsi="Times New Roman" w:cs="Times New Roman"/>
          <w:b/>
          <w:sz w:val="24"/>
          <w:szCs w:val="24"/>
          <w:lang w:val="en-GB"/>
        </w:rPr>
      </w:pPr>
      <w:r w:rsidRPr="006F5E25">
        <w:rPr>
          <w:rFonts w:ascii="Times New Roman" w:eastAsia="Times New Roman" w:hAnsi="Times New Roman" w:cs="Times New Roman"/>
          <w:b/>
          <w:sz w:val="24"/>
          <w:szCs w:val="24"/>
          <w:lang w:val="en-GB"/>
        </w:rPr>
        <w:t>General Provisions</w:t>
      </w:r>
    </w:p>
    <w:p w14:paraId="78217F54" w14:textId="77777777" w:rsidR="00301488" w:rsidRPr="006F5E25" w:rsidRDefault="00301488" w:rsidP="00301488">
      <w:pPr>
        <w:pStyle w:val="ListParagraph"/>
        <w:rPr>
          <w:rFonts w:ascii="Times New Roman" w:hAnsi="Times New Roman"/>
          <w:vanish/>
          <w:sz w:val="24"/>
          <w:szCs w:val="24"/>
        </w:rPr>
      </w:pPr>
    </w:p>
    <w:p w14:paraId="381EA32A" w14:textId="77777777" w:rsidR="00301488" w:rsidRPr="006F5E25" w:rsidRDefault="00301488" w:rsidP="00301488">
      <w:pPr>
        <w:pStyle w:val="ListParagraph"/>
        <w:numPr>
          <w:ilvl w:val="0"/>
          <w:numId w:val="3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vanish/>
          <w:sz w:val="24"/>
          <w:szCs w:val="24"/>
        </w:rPr>
      </w:pPr>
      <w:r w:rsidRPr="006F5E25">
        <w:rPr>
          <w:rFonts w:ascii="Times New Roman" w:hAnsi="Times New Roman"/>
          <w:sz w:val="24"/>
          <w:szCs w:val="24"/>
          <w:lang w:eastAsia="de-DE"/>
        </w:rPr>
        <w:t xml:space="preserve">The language of the written correspondence between the contracting Parties of this Contract </w:t>
      </w:r>
      <w:r w:rsidRPr="006F5E25">
        <w:rPr>
          <w:rFonts w:ascii="Times New Roman" w:hAnsi="Times New Roman"/>
          <w:sz w:val="24"/>
          <w:szCs w:val="24"/>
        </w:rPr>
        <w:t xml:space="preserve">shall be in English, unless otherwise agreed upon by the Parties. </w:t>
      </w:r>
    </w:p>
    <w:p w14:paraId="0A666099" w14:textId="77777777" w:rsidR="00301488" w:rsidRPr="006F5E25" w:rsidRDefault="00301488" w:rsidP="00301488">
      <w:pPr>
        <w:pStyle w:val="ListParagraph"/>
        <w:rPr>
          <w:rFonts w:ascii="Times New Roman" w:hAnsi="Times New Roman"/>
          <w:vanish/>
          <w:sz w:val="24"/>
          <w:szCs w:val="24"/>
        </w:rPr>
      </w:pPr>
    </w:p>
    <w:p w14:paraId="149474FF" w14:textId="77777777" w:rsidR="00301488" w:rsidRPr="006F5E25" w:rsidRDefault="00301488" w:rsidP="00301488">
      <w:pPr>
        <w:pStyle w:val="ListParagraph"/>
        <w:numPr>
          <w:ilvl w:val="0"/>
          <w:numId w:val="3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6F5E25">
        <w:rPr>
          <w:rFonts w:ascii="Times New Roman" w:hAnsi="Times New Roman"/>
          <w:sz w:val="24"/>
          <w:szCs w:val="24"/>
        </w:rPr>
        <w:t xml:space="preserve">None of the parties shall be responsible to the other for any delay in the fulfilment of its obligations </w:t>
      </w:r>
      <w:r w:rsidRPr="006F5E25">
        <w:rPr>
          <w:rFonts w:ascii="Times New Roman" w:hAnsi="Times New Roman"/>
          <w:sz w:val="24"/>
          <w:szCs w:val="24"/>
        </w:rPr>
        <w:lastRenderedPageBreak/>
        <w:t xml:space="preserve">herein, if this delay is caused by a </w:t>
      </w:r>
      <w:r w:rsidRPr="006F5E25">
        <w:rPr>
          <w:rFonts w:ascii="Times New Roman" w:hAnsi="Times New Roman"/>
          <w:i/>
          <w:sz w:val="24"/>
          <w:szCs w:val="24"/>
        </w:rPr>
        <w:t>Force majeure</w:t>
      </w:r>
      <w:r w:rsidRPr="006F5E25">
        <w:rPr>
          <w:rFonts w:ascii="Times New Roman" w:hAnsi="Times New Roman"/>
          <w:sz w:val="24"/>
          <w:szCs w:val="24"/>
        </w:rPr>
        <w:t xml:space="preserve">. However, this Force majeure clause applies only if the events take place after the signature of this Contract, so that it makes impossible or unduly burdensome for one of the parties to fulfil its obligations. </w:t>
      </w:r>
    </w:p>
    <w:p w14:paraId="1E5922F2" w14:textId="77777777" w:rsidR="00301488" w:rsidRPr="006F5E25" w:rsidRDefault="00301488" w:rsidP="00301488">
      <w:pPr>
        <w:spacing w:line="240" w:lineRule="auto"/>
        <w:rPr>
          <w:rFonts w:ascii="Times New Roman" w:eastAsia="Times New Roman" w:hAnsi="Times New Roman" w:cs="Times New Roman"/>
          <w:sz w:val="24"/>
          <w:szCs w:val="24"/>
        </w:rPr>
      </w:pPr>
    </w:p>
    <w:p w14:paraId="5C9E5C41" w14:textId="77777777" w:rsidR="00301488" w:rsidRPr="006F5E25" w:rsidRDefault="00301488" w:rsidP="00301488">
      <w:pPr>
        <w:pStyle w:val="ListParagraph"/>
        <w:numPr>
          <w:ilvl w:val="0"/>
          <w:numId w:val="3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6F5E25">
        <w:rPr>
          <w:rFonts w:ascii="Times New Roman" w:hAnsi="Times New Roman"/>
          <w:sz w:val="24"/>
          <w:szCs w:val="24"/>
        </w:rPr>
        <w:t xml:space="preserve">Any notice given pursuant to this Contract shall be in writing and delivered, or sent by prepaid post or facsimile to the other Party. </w:t>
      </w:r>
    </w:p>
    <w:p w14:paraId="4246083F" w14:textId="77777777" w:rsidR="00301488" w:rsidRPr="006F5E25" w:rsidRDefault="00301488" w:rsidP="00301488">
      <w:pPr>
        <w:spacing w:line="240" w:lineRule="auto"/>
        <w:jc w:val="both"/>
        <w:rPr>
          <w:rFonts w:ascii="Times New Roman" w:eastAsia="Times New Roman" w:hAnsi="Times New Roman" w:cs="Times New Roman"/>
          <w:vanish/>
          <w:sz w:val="24"/>
          <w:szCs w:val="24"/>
        </w:rPr>
      </w:pPr>
    </w:p>
    <w:p w14:paraId="13B7428A" w14:textId="77777777" w:rsidR="00301488" w:rsidRPr="006F5E25" w:rsidRDefault="00301488" w:rsidP="00301488">
      <w:pPr>
        <w:pStyle w:val="ListParagraph"/>
        <w:widowControl w:val="0"/>
        <w:numPr>
          <w:ilvl w:val="0"/>
          <w:numId w:val="30"/>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57"/>
        <w:rPr>
          <w:rFonts w:ascii="Times New Roman" w:hAnsi="Times New Roman"/>
          <w:sz w:val="24"/>
          <w:szCs w:val="24"/>
        </w:rPr>
      </w:pPr>
      <w:r w:rsidRPr="006F5E25">
        <w:rPr>
          <w:rFonts w:ascii="Times New Roman" w:hAnsi="Times New Roman"/>
          <w:sz w:val="24"/>
          <w:szCs w:val="24"/>
        </w:rPr>
        <w:t xml:space="preserve">The entire Agreement between the parties is composed of the : </w:t>
      </w:r>
    </w:p>
    <w:p w14:paraId="78805FF4" w14:textId="77777777" w:rsidR="00301488" w:rsidRPr="006F5E25" w:rsidRDefault="00301488" w:rsidP="00301488">
      <w:pPr>
        <w:widowControl w:val="0"/>
        <w:pBdr>
          <w:top w:val="nil"/>
          <w:left w:val="nil"/>
          <w:bottom w:val="nil"/>
          <w:right w:val="nil"/>
          <w:between w:val="nil"/>
        </w:pBdr>
        <w:spacing w:line="240" w:lineRule="auto"/>
        <w:ind w:right="57"/>
        <w:jc w:val="both"/>
        <w:rPr>
          <w:rFonts w:ascii="Times New Roman" w:hAnsi="Times New Roman" w:cs="Times New Roman"/>
          <w:sz w:val="24"/>
          <w:szCs w:val="24"/>
        </w:rPr>
      </w:pPr>
    </w:p>
    <w:p w14:paraId="6FEDF9D7" w14:textId="77777777" w:rsidR="00301488" w:rsidRPr="006F5E25" w:rsidRDefault="00301488" w:rsidP="00301488">
      <w:pPr>
        <w:pStyle w:val="ListParagraph"/>
        <w:widowControl w:val="0"/>
        <w:numPr>
          <w:ilvl w:val="0"/>
          <w:numId w:val="24"/>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sz w:val="24"/>
          <w:szCs w:val="24"/>
        </w:rPr>
      </w:pPr>
      <w:r w:rsidRPr="006F5E25">
        <w:rPr>
          <w:rFonts w:ascii="Times New Roman" w:hAnsi="Times New Roman"/>
          <w:sz w:val="24"/>
          <w:szCs w:val="24"/>
        </w:rPr>
        <w:t>Contract</w:t>
      </w:r>
    </w:p>
    <w:p w14:paraId="1796A405" w14:textId="77777777" w:rsidR="00301488" w:rsidRPr="006F5E25" w:rsidRDefault="00301488" w:rsidP="00301488">
      <w:pPr>
        <w:pStyle w:val="ListParagraph"/>
        <w:widowControl w:val="0"/>
        <w:numPr>
          <w:ilvl w:val="0"/>
          <w:numId w:val="24"/>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sz w:val="24"/>
          <w:szCs w:val="24"/>
        </w:rPr>
      </w:pPr>
      <w:r w:rsidRPr="006F5E25">
        <w:rPr>
          <w:rFonts w:ascii="Times New Roman" w:hAnsi="Times New Roman"/>
          <w:sz w:val="24"/>
          <w:szCs w:val="24"/>
        </w:rPr>
        <w:t xml:space="preserve">Terms of reference </w:t>
      </w:r>
    </w:p>
    <w:p w14:paraId="091F117C" w14:textId="77777777" w:rsidR="00301488" w:rsidRPr="006F5E25" w:rsidRDefault="00301488" w:rsidP="00301488">
      <w:pPr>
        <w:pStyle w:val="ListParagraph"/>
        <w:widowControl w:val="0"/>
        <w:numPr>
          <w:ilvl w:val="0"/>
          <w:numId w:val="24"/>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sz w:val="24"/>
          <w:szCs w:val="24"/>
        </w:rPr>
      </w:pPr>
      <w:r w:rsidRPr="006F5E25">
        <w:rPr>
          <w:rFonts w:ascii="Times New Roman" w:hAnsi="Times New Roman"/>
          <w:sz w:val="24"/>
          <w:szCs w:val="24"/>
        </w:rPr>
        <w:t xml:space="preserve">Financial offer. </w:t>
      </w:r>
    </w:p>
    <w:p w14:paraId="08D693A5" w14:textId="56F86D82" w:rsidR="00301488" w:rsidRPr="00301488" w:rsidRDefault="00301488" w:rsidP="00301488">
      <w:pPr>
        <w:pStyle w:val="ListParagraph"/>
        <w:widowControl w:val="0"/>
        <w:numPr>
          <w:ilvl w:val="0"/>
          <w:numId w:val="24"/>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sz w:val="24"/>
          <w:szCs w:val="24"/>
        </w:rPr>
      </w:pPr>
      <w:r>
        <w:rPr>
          <w:rFonts w:ascii="Times New Roman" w:hAnsi="Times New Roman"/>
          <w:sz w:val="24"/>
          <w:szCs w:val="24"/>
        </w:rPr>
        <w:t xml:space="preserve">List of staff members. </w:t>
      </w:r>
    </w:p>
    <w:p w14:paraId="2AEADA1D" w14:textId="77777777" w:rsidR="00301488" w:rsidRPr="006F5E25" w:rsidRDefault="00301488" w:rsidP="00301488">
      <w:pPr>
        <w:spacing w:line="240" w:lineRule="auto"/>
        <w:jc w:val="both"/>
        <w:rPr>
          <w:rFonts w:ascii="Times New Roman" w:hAnsi="Times New Roman" w:cs="Times New Roman"/>
          <w:sz w:val="24"/>
          <w:szCs w:val="24"/>
        </w:rPr>
      </w:pPr>
      <w:r w:rsidRPr="006F5E25">
        <w:rPr>
          <w:rFonts w:ascii="Times New Roman" w:hAnsi="Times New Roman" w:cs="Times New Roman"/>
          <w:sz w:val="24"/>
          <w:szCs w:val="24"/>
        </w:rPr>
        <w:t>Done in English in 3 (three) originals documents, 2 (two) originals being for the RYCO and 1 (one) original being for the Insurer.</w:t>
      </w:r>
    </w:p>
    <w:p w14:paraId="0EBE54B8" w14:textId="77777777" w:rsidR="00301488" w:rsidRPr="006F5E25" w:rsidRDefault="00301488" w:rsidP="00301488">
      <w:pPr>
        <w:spacing w:line="240" w:lineRule="auto"/>
        <w:jc w:val="both"/>
        <w:rPr>
          <w:rFonts w:ascii="Times New Roman" w:eastAsia="Garamond" w:hAnsi="Times New Roman" w:cs="Times New Roman"/>
          <w:sz w:val="24"/>
          <w:szCs w:val="24"/>
          <w:lang w:val="en-GB"/>
        </w:rPr>
      </w:pPr>
    </w:p>
    <w:p w14:paraId="36C4C394" w14:textId="77777777" w:rsidR="00301488" w:rsidRPr="006F5E25" w:rsidRDefault="00301488" w:rsidP="00301488">
      <w:pPr>
        <w:spacing w:line="240" w:lineRule="auto"/>
        <w:rPr>
          <w:rFonts w:ascii="Times New Roman" w:eastAsia="Times New Roman" w:hAnsi="Times New Roman" w:cs="Times New Roman"/>
          <w:sz w:val="24"/>
          <w:szCs w:val="24"/>
        </w:rPr>
      </w:pPr>
      <w:r w:rsidRPr="006F5E25">
        <w:rPr>
          <w:rFonts w:ascii="Times New Roman" w:eastAsia="Times New Roman" w:hAnsi="Times New Roman" w:cs="Times New Roman"/>
          <w:sz w:val="24"/>
          <w:szCs w:val="24"/>
        </w:rPr>
        <w:t xml:space="preserve">IN WITNESS WHEREOF RYCO and the </w:t>
      </w:r>
      <w:r w:rsidRPr="00446F2A">
        <w:rPr>
          <w:rFonts w:ascii="Times New Roman" w:hAnsi="Times New Roman" w:cs="Times New Roman"/>
          <w:sz w:val="24"/>
          <w:szCs w:val="24"/>
          <w:lang w:val="en-GB"/>
        </w:rPr>
        <w:t>Insurer</w:t>
      </w:r>
      <w:r w:rsidRPr="006F5E25">
        <w:rPr>
          <w:rFonts w:ascii="Times New Roman" w:eastAsia="Times New Roman" w:hAnsi="Times New Roman" w:cs="Times New Roman"/>
          <w:sz w:val="24"/>
          <w:szCs w:val="24"/>
        </w:rPr>
        <w:t xml:space="preserve"> have caused the present Contract to be executed. </w:t>
      </w:r>
    </w:p>
    <w:p w14:paraId="358FC91A" w14:textId="77777777" w:rsidR="00301488" w:rsidRPr="006F5E25" w:rsidRDefault="00301488" w:rsidP="00301488">
      <w:pPr>
        <w:spacing w:line="240" w:lineRule="auto"/>
        <w:rPr>
          <w:rFonts w:ascii="Times New Roman" w:eastAsia="Times New Roman" w:hAnsi="Times New Roman" w:cs="Times New Roman"/>
          <w:b/>
          <w:sz w:val="24"/>
          <w:szCs w:val="24"/>
        </w:rPr>
      </w:pPr>
    </w:p>
    <w:p w14:paraId="6822B718" w14:textId="77777777" w:rsidR="00301488" w:rsidRPr="006F5E25" w:rsidRDefault="00301488" w:rsidP="00301488">
      <w:pPr>
        <w:spacing w:line="240" w:lineRule="auto"/>
        <w:rPr>
          <w:rFonts w:ascii="Times New Roman" w:eastAsia="Times New Roman" w:hAnsi="Times New Roman" w:cs="Times New Roman"/>
          <w:b/>
          <w:sz w:val="24"/>
          <w:szCs w:val="24"/>
        </w:rPr>
      </w:pPr>
    </w:p>
    <w:p w14:paraId="5318C26F" w14:textId="20E343ED" w:rsidR="00301488" w:rsidRPr="00301488" w:rsidRDefault="00301488" w:rsidP="00301488">
      <w:pPr>
        <w:spacing w:line="240" w:lineRule="auto"/>
        <w:rPr>
          <w:rFonts w:ascii="Times New Roman" w:hAnsi="Times New Roman" w:cs="Times New Roman"/>
          <w:b/>
          <w:sz w:val="24"/>
          <w:szCs w:val="24"/>
          <w:lang w:val="en-GB"/>
        </w:rPr>
      </w:pPr>
      <w:r w:rsidRPr="006F5E25">
        <w:rPr>
          <w:rFonts w:ascii="Times New Roman" w:hAnsi="Times New Roman" w:cs="Times New Roman"/>
          <w:b/>
          <w:sz w:val="24"/>
          <w:szCs w:val="24"/>
          <w:lang w:val="en-GB"/>
        </w:rPr>
        <w:t>For the</w:t>
      </w:r>
      <w:r w:rsidRPr="006F5E25">
        <w:rPr>
          <w:rFonts w:ascii="Times New Roman" w:eastAsia="Times New Roman" w:hAnsi="Times New Roman" w:cs="Times New Roman"/>
          <w:b/>
          <w:sz w:val="24"/>
          <w:szCs w:val="24"/>
        </w:rPr>
        <w:t xml:space="preserve"> Policyholder</w:t>
      </w:r>
      <w:r w:rsidRPr="006F5E25">
        <w:rPr>
          <w:rFonts w:ascii="Times New Roman" w:hAnsi="Times New Roman" w:cs="Times New Roman"/>
          <w:b/>
          <w:sz w:val="24"/>
          <w:szCs w:val="24"/>
          <w:lang w:val="en-GB"/>
        </w:rPr>
        <w:t>:</w:t>
      </w:r>
      <w:r w:rsidRPr="006F5E25">
        <w:rPr>
          <w:rFonts w:ascii="Times New Roman" w:hAnsi="Times New Roman" w:cs="Times New Roman"/>
          <w:b/>
          <w:sz w:val="24"/>
          <w:szCs w:val="24"/>
          <w:lang w:val="en-GB"/>
        </w:rPr>
        <w:tab/>
      </w:r>
      <w:r w:rsidRPr="006F5E25">
        <w:rPr>
          <w:rFonts w:ascii="Times New Roman" w:hAnsi="Times New Roman" w:cs="Times New Roman"/>
          <w:b/>
          <w:sz w:val="24"/>
          <w:szCs w:val="24"/>
          <w:lang w:val="en-GB"/>
        </w:rPr>
        <w:tab/>
      </w:r>
      <w:r w:rsidRPr="006F5E25">
        <w:rPr>
          <w:rFonts w:ascii="Times New Roman" w:hAnsi="Times New Roman" w:cs="Times New Roman"/>
          <w:b/>
          <w:sz w:val="24"/>
          <w:szCs w:val="24"/>
          <w:lang w:val="en-GB"/>
        </w:rPr>
        <w:tab/>
      </w:r>
      <w:r w:rsidRPr="006F5E25">
        <w:rPr>
          <w:rFonts w:ascii="Times New Roman" w:hAnsi="Times New Roman" w:cs="Times New Roman"/>
          <w:b/>
          <w:sz w:val="24"/>
          <w:szCs w:val="24"/>
          <w:lang w:val="en-GB"/>
        </w:rPr>
        <w:tab/>
      </w:r>
      <w:r w:rsidRPr="006F5E25">
        <w:rPr>
          <w:rFonts w:ascii="Times New Roman" w:hAnsi="Times New Roman" w:cs="Times New Roman"/>
          <w:b/>
          <w:sz w:val="24"/>
          <w:szCs w:val="24"/>
          <w:lang w:val="en-GB"/>
        </w:rPr>
        <w:tab/>
      </w:r>
      <w:r w:rsidRPr="006F5E25">
        <w:rPr>
          <w:rFonts w:ascii="Times New Roman" w:hAnsi="Times New Roman" w:cs="Times New Roman"/>
          <w:b/>
          <w:sz w:val="24"/>
          <w:szCs w:val="24"/>
          <w:lang w:val="en-GB"/>
        </w:rPr>
        <w:tab/>
        <w:t>For the</w:t>
      </w:r>
      <w:r w:rsidRPr="006F5E25">
        <w:rPr>
          <w:rFonts w:ascii="Times New Roman" w:eastAsia="Times New Roman" w:hAnsi="Times New Roman" w:cs="Times New Roman"/>
          <w:b/>
          <w:sz w:val="24"/>
          <w:szCs w:val="24"/>
        </w:rPr>
        <w:t xml:space="preserve"> </w:t>
      </w:r>
      <w:r w:rsidRPr="006F5E25">
        <w:rPr>
          <w:rFonts w:ascii="Times New Roman" w:hAnsi="Times New Roman" w:cs="Times New Roman"/>
          <w:b/>
          <w:sz w:val="24"/>
          <w:szCs w:val="24"/>
          <w:lang w:val="en-GB"/>
        </w:rPr>
        <w:t>Insurer</w:t>
      </w:r>
    </w:p>
    <w:p w14:paraId="1E5F4810" w14:textId="00FBE4AD" w:rsidR="00301488" w:rsidRPr="00301488" w:rsidRDefault="00301488" w:rsidP="00301488">
      <w:pPr>
        <w:spacing w:line="240" w:lineRule="auto"/>
        <w:jc w:val="both"/>
        <w:rPr>
          <w:rFonts w:ascii="Times New Roman" w:eastAsia="Times New Roman" w:hAnsi="Times New Roman" w:cs="Times New Roman"/>
          <w:b/>
          <w:sz w:val="24"/>
          <w:szCs w:val="24"/>
        </w:rPr>
      </w:pPr>
      <w:r w:rsidRPr="006955FE">
        <w:rPr>
          <w:rFonts w:ascii="Times New Roman" w:eastAsia="Times New Roman" w:hAnsi="Times New Roman" w:cs="Times New Roman"/>
          <w:b/>
          <w:sz w:val="24"/>
          <w:szCs w:val="24"/>
          <w:lang w:val="en-GB"/>
        </w:rPr>
        <w:t>Mr. Albert Hani</w:t>
      </w:r>
      <w:r w:rsidRPr="006955FE">
        <w:rPr>
          <w:rFonts w:ascii="Times New Roman" w:eastAsia="Times New Roman" w:hAnsi="Times New Roman" w:cs="Times New Roman"/>
          <w:b/>
          <w:sz w:val="24"/>
          <w:szCs w:val="24"/>
        </w:rPr>
        <w:tab/>
      </w:r>
      <w:r w:rsidRPr="006955FE">
        <w:rPr>
          <w:rFonts w:ascii="Times New Roman" w:eastAsia="Times New Roman" w:hAnsi="Times New Roman" w:cs="Times New Roman"/>
          <w:b/>
          <w:sz w:val="24"/>
          <w:szCs w:val="24"/>
        </w:rPr>
        <w:tab/>
      </w:r>
      <w:r w:rsidRPr="006955FE">
        <w:rPr>
          <w:rFonts w:ascii="Times New Roman" w:eastAsia="Times New Roman" w:hAnsi="Times New Roman" w:cs="Times New Roman"/>
          <w:b/>
          <w:sz w:val="24"/>
          <w:szCs w:val="24"/>
        </w:rPr>
        <w:tab/>
      </w:r>
      <w:r w:rsidRPr="006955FE">
        <w:rPr>
          <w:rFonts w:ascii="Times New Roman" w:eastAsia="Times New Roman" w:hAnsi="Times New Roman" w:cs="Times New Roman"/>
          <w:b/>
          <w:sz w:val="24"/>
          <w:szCs w:val="24"/>
        </w:rPr>
        <w:tab/>
      </w:r>
      <w:r w:rsidRPr="006955FE">
        <w:rPr>
          <w:rFonts w:ascii="Times New Roman" w:eastAsia="Times New Roman" w:hAnsi="Times New Roman" w:cs="Times New Roman"/>
          <w:b/>
          <w:sz w:val="24"/>
          <w:szCs w:val="24"/>
        </w:rPr>
        <w:tab/>
      </w:r>
      <w:r w:rsidRPr="006955FE">
        <w:rPr>
          <w:rFonts w:ascii="Times New Roman" w:eastAsia="Times New Roman" w:hAnsi="Times New Roman" w:cs="Times New Roman"/>
          <w:b/>
          <w:sz w:val="24"/>
          <w:szCs w:val="24"/>
        </w:rPr>
        <w:tab/>
      </w:r>
      <w:r w:rsidRPr="006955FE">
        <w:rPr>
          <w:rFonts w:ascii="Times New Roman" w:eastAsia="Times New Roman" w:hAnsi="Times New Roman" w:cs="Times New Roman"/>
          <w:b/>
          <w:sz w:val="24"/>
          <w:szCs w:val="24"/>
        </w:rPr>
        <w:tab/>
        <w:t>Mrs/Ms/M Name/ Surname</w:t>
      </w:r>
    </w:p>
    <w:p w14:paraId="485C55F8" w14:textId="77777777" w:rsidR="00301488" w:rsidRPr="006F5E25" w:rsidRDefault="00301488" w:rsidP="00301488">
      <w:pPr>
        <w:spacing w:line="240" w:lineRule="auto"/>
        <w:ind w:left="6480" w:hanging="6480"/>
        <w:rPr>
          <w:rFonts w:ascii="Times New Roman" w:eastAsia="Times New Roman" w:hAnsi="Times New Roman" w:cs="Times New Roman"/>
          <w:b/>
          <w:sz w:val="24"/>
          <w:szCs w:val="24"/>
        </w:rPr>
      </w:pPr>
      <w:r w:rsidRPr="006F5E25">
        <w:rPr>
          <w:rFonts w:ascii="Times New Roman" w:eastAsia="Times New Roman" w:hAnsi="Times New Roman" w:cs="Times New Roman"/>
          <w:b/>
          <w:sz w:val="24"/>
          <w:szCs w:val="24"/>
        </w:rPr>
        <w:t xml:space="preserve">Secretary General </w:t>
      </w:r>
      <w:r w:rsidRPr="006F5E25">
        <w:rPr>
          <w:rFonts w:ascii="Times New Roman" w:eastAsia="Times New Roman" w:hAnsi="Times New Roman" w:cs="Times New Roman"/>
          <w:b/>
          <w:sz w:val="24"/>
          <w:szCs w:val="24"/>
        </w:rPr>
        <w:tab/>
        <w:t>Title/Representative</w:t>
      </w:r>
    </w:p>
    <w:p w14:paraId="4E979BCC" w14:textId="49B199F6" w:rsidR="00301488" w:rsidRPr="006F5E25" w:rsidRDefault="00301488" w:rsidP="00301488">
      <w:pPr>
        <w:spacing w:line="240" w:lineRule="auto"/>
        <w:rPr>
          <w:rFonts w:ascii="Times New Roman" w:eastAsia="Times New Roman" w:hAnsi="Times New Roman" w:cs="Times New Roman"/>
          <w:b/>
          <w:sz w:val="24"/>
          <w:szCs w:val="24"/>
        </w:rPr>
      </w:pPr>
    </w:p>
    <w:p w14:paraId="2940CA03" w14:textId="77777777" w:rsidR="00301488" w:rsidRPr="006F5E25" w:rsidRDefault="00301488" w:rsidP="00301488">
      <w:pPr>
        <w:spacing w:line="240" w:lineRule="auto"/>
        <w:ind w:left="6480" w:hanging="6480"/>
        <w:rPr>
          <w:rFonts w:ascii="Times New Roman" w:eastAsia="Times New Roman" w:hAnsi="Times New Roman" w:cs="Times New Roman"/>
          <w:b/>
          <w:sz w:val="24"/>
          <w:szCs w:val="24"/>
        </w:rPr>
      </w:pPr>
      <w:r w:rsidRPr="006F5E25">
        <w:rPr>
          <w:rFonts w:ascii="Times New Roman" w:eastAsia="Times New Roman" w:hAnsi="Times New Roman" w:cs="Times New Roman"/>
          <w:b/>
          <w:sz w:val="24"/>
          <w:szCs w:val="24"/>
          <w:lang w:val="en-GB"/>
        </w:rPr>
        <w:t>Regional Youth Cooperation Office</w:t>
      </w:r>
      <w:r w:rsidRPr="006F5E25">
        <w:rPr>
          <w:rFonts w:ascii="Times New Roman" w:eastAsia="Times New Roman" w:hAnsi="Times New Roman" w:cs="Times New Roman"/>
          <w:b/>
          <w:sz w:val="24"/>
          <w:szCs w:val="24"/>
        </w:rPr>
        <w:t xml:space="preserve"> </w:t>
      </w:r>
      <w:r w:rsidRPr="006F5E25">
        <w:rPr>
          <w:rFonts w:ascii="Times New Roman" w:eastAsia="Times New Roman" w:hAnsi="Times New Roman" w:cs="Times New Roman"/>
          <w:b/>
          <w:sz w:val="24"/>
          <w:szCs w:val="24"/>
        </w:rPr>
        <w:tab/>
        <w:t>Company</w:t>
      </w:r>
    </w:p>
    <w:p w14:paraId="0D6F4711" w14:textId="77777777" w:rsidR="00814AE0" w:rsidRDefault="00814AE0" w:rsidP="003E5E93">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p>
    <w:p w14:paraId="0A532208" w14:textId="33AAA2DC" w:rsidR="00111A98" w:rsidRDefault="00111A98" w:rsidP="003E5E93">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p>
    <w:p w14:paraId="343693EF" w14:textId="2CD612A4" w:rsidR="00A95CB1" w:rsidRDefault="00A95CB1" w:rsidP="003E5E93">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p>
    <w:p w14:paraId="2B95D6C0" w14:textId="2E5C4DEE" w:rsidR="00A95CB1" w:rsidRDefault="00A95CB1" w:rsidP="003E5E93">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p>
    <w:p w14:paraId="2626768F" w14:textId="2C9F1049" w:rsidR="00A95CB1" w:rsidRDefault="00A95CB1" w:rsidP="003E5E93">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p>
    <w:p w14:paraId="6D408D2B" w14:textId="6074A3DA" w:rsidR="00A95CB1" w:rsidRDefault="00A95CB1" w:rsidP="003E5E93">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p>
    <w:p w14:paraId="75BEDE80" w14:textId="366ABB74" w:rsidR="00A95CB1" w:rsidRDefault="00A95CB1" w:rsidP="003E5E93">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p>
    <w:p w14:paraId="37A61ACC" w14:textId="7A5ECCC9" w:rsidR="00A95CB1" w:rsidRDefault="00A95CB1" w:rsidP="003E5E93">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p>
    <w:p w14:paraId="21E34291" w14:textId="267D7EC8" w:rsidR="00A95CB1" w:rsidRDefault="00A95CB1" w:rsidP="003E5E93">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p>
    <w:p w14:paraId="14347007" w14:textId="6FB96ACB" w:rsidR="00A95CB1" w:rsidRPr="003B5F16" w:rsidRDefault="00A95CB1" w:rsidP="003E5E93">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p>
    <w:p w14:paraId="079E6168" w14:textId="1C70434F" w:rsidR="00111A98" w:rsidRPr="00A349F5" w:rsidRDefault="00111A98" w:rsidP="00A349F5">
      <w:pPr>
        <w:tabs>
          <w:tab w:val="left" w:pos="0"/>
          <w:tab w:val="left" w:pos="630"/>
        </w:tabs>
        <w:spacing w:before="120" w:after="120" w:line="240" w:lineRule="auto"/>
        <w:jc w:val="center"/>
        <w:rPr>
          <w:rFonts w:ascii="Times New Roman" w:eastAsia="Times New Roman" w:hAnsi="Times New Roman" w:cs="Times New Roman"/>
          <w:b/>
          <w:bCs/>
          <w:sz w:val="24"/>
          <w:szCs w:val="24"/>
          <w:lang w:val="en-GB" w:eastAsia="en-GB"/>
        </w:rPr>
      </w:pPr>
      <w:r w:rsidRPr="00111A98">
        <w:rPr>
          <w:rFonts w:ascii="Times New Roman" w:eastAsia="Times New Roman" w:hAnsi="Times New Roman" w:cs="Times New Roman"/>
          <w:b/>
          <w:bCs/>
          <w:sz w:val="24"/>
          <w:szCs w:val="24"/>
          <w:lang w:val="en-GB" w:eastAsia="en-GB"/>
        </w:rPr>
        <w:t>D. TERMS OF REFERENCE</w:t>
      </w:r>
    </w:p>
    <w:p w14:paraId="7E863FC0" w14:textId="5EF567DD" w:rsidR="00111A98" w:rsidRDefault="00111A98" w:rsidP="00111A98">
      <w:pPr>
        <w:jc w:val="both"/>
        <w:rPr>
          <w:rFonts w:ascii="Arial" w:eastAsia="Arial" w:hAnsi="Arial" w:cs="Arial"/>
          <w:b/>
          <w:sz w:val="20"/>
          <w:szCs w:val="20"/>
        </w:rPr>
      </w:pPr>
      <w:r>
        <w:rPr>
          <w:rFonts w:ascii="Arial" w:eastAsia="Arial" w:hAnsi="Arial" w:cs="Arial"/>
          <w:b/>
          <w:sz w:val="20"/>
          <w:szCs w:val="20"/>
        </w:rPr>
        <w:t xml:space="preserve"> Framework Agreement for Medical Insurance Services for RYCO Head Office Staff in Tirana Albania </w:t>
      </w:r>
    </w:p>
    <w:p w14:paraId="7B5AE6DC" w14:textId="73A024CE" w:rsidR="00C71C1E" w:rsidRPr="003B5F16" w:rsidRDefault="00A349F5" w:rsidP="00C71C1E">
      <w:pPr>
        <w:spacing w:after="0" w:line="240" w:lineRule="auto"/>
        <w:jc w:val="both"/>
        <w:rPr>
          <w:rFonts w:ascii="Times New Roman" w:eastAsia="Arial" w:hAnsi="Times New Roman" w:cs="Times New Roman"/>
          <w:sz w:val="24"/>
          <w:szCs w:val="24"/>
        </w:rPr>
      </w:pPr>
      <w:bookmarkStart w:id="7" w:name="_heading=h.gjdgxs" w:colFirst="0" w:colLast="0"/>
      <w:bookmarkEnd w:id="7"/>
      <w:r>
        <w:rPr>
          <w:rFonts w:ascii="Times New Roman" w:eastAsia="Arial" w:hAnsi="Times New Roman" w:cs="Times New Roman"/>
          <w:sz w:val="24"/>
          <w:szCs w:val="24"/>
        </w:rPr>
        <w:t xml:space="preserve"> </w:t>
      </w:r>
    </w:p>
    <w:p w14:paraId="5852178F" w14:textId="77777777" w:rsidR="00A349F5" w:rsidRDefault="00A349F5" w:rsidP="00A349F5">
      <w:pPr>
        <w:pStyle w:val="Heading1"/>
        <w:numPr>
          <w:ilvl w:val="0"/>
          <w:numId w:val="41"/>
        </w:numPr>
        <w:spacing w:before="120" w:after="120" w:line="240" w:lineRule="auto"/>
        <w:ind w:hanging="720"/>
        <w:jc w:val="both"/>
        <w:rPr>
          <w:rFonts w:ascii="Arial" w:eastAsia="Arial" w:hAnsi="Arial" w:cs="Arial"/>
          <w:sz w:val="20"/>
          <w:szCs w:val="20"/>
        </w:rPr>
      </w:pPr>
      <w:r>
        <w:rPr>
          <w:rFonts w:ascii="Arial" w:eastAsia="Arial" w:hAnsi="Arial" w:cs="Arial"/>
          <w:sz w:val="20"/>
          <w:szCs w:val="20"/>
        </w:rPr>
        <w:t>Contracting Authority</w:t>
      </w:r>
    </w:p>
    <w:p w14:paraId="605EADE0" w14:textId="77777777" w:rsidR="00A349F5" w:rsidRDefault="00A349F5" w:rsidP="00A349F5">
      <w:pPr>
        <w:jc w:val="both"/>
        <w:rPr>
          <w:rFonts w:ascii="Arial" w:eastAsia="Arial" w:hAnsi="Arial" w:cs="Arial"/>
          <w:sz w:val="20"/>
          <w:szCs w:val="20"/>
        </w:rPr>
      </w:pPr>
      <w:r>
        <w:rPr>
          <w:rFonts w:ascii="Arial" w:eastAsia="Arial" w:hAnsi="Arial" w:cs="Arial"/>
          <w:sz w:val="20"/>
          <w:szCs w:val="20"/>
        </w:rPr>
        <w:t>Regional Youth cooperation Office in Tirana, Albania, RYCO is an intergovernmental organization that stewards and promotes regional, cross-border and intercultural cooperation within and among its six Western Balkan (WB) 6 Contracting Parties: Albania, Bosnia and Herzegovina, Kosovo</w:t>
      </w:r>
      <w:r>
        <w:rPr>
          <w:rFonts w:ascii="Arial" w:eastAsia="Arial" w:hAnsi="Arial" w:cs="Arial"/>
          <w:sz w:val="20"/>
          <w:szCs w:val="20"/>
          <w:vertAlign w:val="superscript"/>
        </w:rPr>
        <w:footnoteReference w:id="1"/>
      </w:r>
      <w:r>
        <w:rPr>
          <w:rFonts w:ascii="Arial" w:eastAsia="Arial" w:hAnsi="Arial" w:cs="Arial"/>
          <w:sz w:val="20"/>
          <w:szCs w:val="20"/>
        </w:rPr>
        <w:t xml:space="preserve">, Montenegro, North Macedonia and Serbia. RYCO contributes to mutual understanding of youth from various communities across the WB6 region, thus contributing to reconciliation and youth participation. For more information on RYCO and its work please refer </w:t>
      </w:r>
      <w:hyperlink r:id="rId12">
        <w:r>
          <w:rPr>
            <w:rFonts w:ascii="Arial" w:eastAsia="Arial" w:hAnsi="Arial" w:cs="Arial"/>
            <w:color w:val="0563C1"/>
            <w:sz w:val="20"/>
            <w:szCs w:val="20"/>
            <w:u w:val="single"/>
          </w:rPr>
          <w:t>here</w:t>
        </w:r>
      </w:hyperlink>
      <w:r>
        <w:rPr>
          <w:rFonts w:ascii="Arial" w:eastAsia="Arial" w:hAnsi="Arial" w:cs="Arial"/>
          <w:sz w:val="20"/>
          <w:szCs w:val="20"/>
        </w:rPr>
        <w:t xml:space="preserve">. </w:t>
      </w:r>
    </w:p>
    <w:p w14:paraId="2B415DEA" w14:textId="77777777" w:rsidR="00A349F5" w:rsidRDefault="00A349F5" w:rsidP="00A349F5">
      <w:pPr>
        <w:pStyle w:val="Heading1"/>
        <w:numPr>
          <w:ilvl w:val="0"/>
          <w:numId w:val="41"/>
        </w:numPr>
        <w:spacing w:before="120" w:after="120" w:line="240" w:lineRule="auto"/>
        <w:ind w:hanging="720"/>
        <w:jc w:val="both"/>
        <w:rPr>
          <w:rFonts w:ascii="Arial" w:eastAsia="Arial" w:hAnsi="Arial" w:cs="Arial"/>
          <w:sz w:val="20"/>
          <w:szCs w:val="20"/>
        </w:rPr>
      </w:pPr>
      <w:bookmarkStart w:id="8" w:name="_heading=h.30j0zll" w:colFirst="0" w:colLast="0"/>
      <w:bookmarkEnd w:id="8"/>
      <w:r>
        <w:rPr>
          <w:rFonts w:ascii="Arial" w:eastAsia="Arial" w:hAnsi="Arial" w:cs="Arial"/>
          <w:sz w:val="20"/>
          <w:szCs w:val="20"/>
        </w:rPr>
        <w:t>Purpose and background</w:t>
      </w:r>
    </w:p>
    <w:p w14:paraId="05BCB74C" w14:textId="77777777" w:rsidR="00A349F5" w:rsidRDefault="00A349F5" w:rsidP="00A349F5">
      <w:pPr>
        <w:jc w:val="both"/>
        <w:rPr>
          <w:rFonts w:ascii="Arial" w:eastAsia="Arial" w:hAnsi="Arial" w:cs="Arial"/>
          <w:sz w:val="20"/>
          <w:szCs w:val="20"/>
        </w:rPr>
      </w:pPr>
      <w:r>
        <w:rPr>
          <w:rFonts w:ascii="Arial" w:eastAsia="Arial" w:hAnsi="Arial" w:cs="Arial"/>
          <w:sz w:val="20"/>
          <w:szCs w:val="20"/>
        </w:rPr>
        <w:t>RYCO Head Office in Tirana, Albania, wishes to enter into a contract agreement with an Insurance Agency Company (Contractor) that can provide a medical cover with the capacity to administer our in- and outpatient needs, in the most efficient manner in terms of responsive customer care and timely response to medical needs.</w:t>
      </w:r>
    </w:p>
    <w:p w14:paraId="33D0978E" w14:textId="77777777" w:rsidR="00A349F5" w:rsidRDefault="00A349F5" w:rsidP="00A349F5">
      <w:pPr>
        <w:jc w:val="both"/>
        <w:rPr>
          <w:rFonts w:ascii="Arial" w:eastAsia="Arial" w:hAnsi="Arial" w:cs="Arial"/>
          <w:sz w:val="20"/>
          <w:szCs w:val="20"/>
        </w:rPr>
      </w:pPr>
      <w:r>
        <w:rPr>
          <w:rFonts w:ascii="Arial" w:eastAsia="Arial" w:hAnsi="Arial" w:cs="Arial"/>
          <w:sz w:val="20"/>
          <w:szCs w:val="20"/>
        </w:rPr>
        <w:t>RYCO has a category of employees that are recruited locally in Albania, and from the region: Bosnia and Herzegovina, Kosovo, Montenegro, North Macedonia and Serbia. The required medical cover will apply to the staff based in our Head Office in Tirana, Albania.</w:t>
      </w:r>
    </w:p>
    <w:p w14:paraId="6452FE39" w14:textId="77777777" w:rsidR="00A349F5" w:rsidRDefault="00A349F5" w:rsidP="00A349F5">
      <w:pPr>
        <w:pStyle w:val="Heading1"/>
        <w:numPr>
          <w:ilvl w:val="0"/>
          <w:numId w:val="41"/>
        </w:numPr>
        <w:spacing w:before="120" w:after="120" w:line="240" w:lineRule="auto"/>
        <w:ind w:hanging="720"/>
        <w:jc w:val="both"/>
        <w:rPr>
          <w:rFonts w:ascii="Arial" w:eastAsia="Arial" w:hAnsi="Arial" w:cs="Arial"/>
          <w:sz w:val="20"/>
          <w:szCs w:val="20"/>
        </w:rPr>
      </w:pPr>
      <w:r>
        <w:rPr>
          <w:rFonts w:ascii="Arial" w:eastAsia="Arial" w:hAnsi="Arial" w:cs="Arial"/>
          <w:sz w:val="20"/>
          <w:szCs w:val="20"/>
        </w:rPr>
        <w:t xml:space="preserve">Budget </w:t>
      </w:r>
    </w:p>
    <w:p w14:paraId="5EEFB02A" w14:textId="77777777" w:rsidR="00A349F5" w:rsidRDefault="00A349F5" w:rsidP="00A349F5">
      <w:pPr>
        <w:jc w:val="both"/>
        <w:rPr>
          <w:rFonts w:ascii="Arial" w:eastAsia="Arial" w:hAnsi="Arial" w:cs="Arial"/>
          <w:sz w:val="20"/>
          <w:szCs w:val="20"/>
        </w:rPr>
      </w:pPr>
      <w:r>
        <w:rPr>
          <w:rFonts w:ascii="Arial" w:eastAsia="Arial" w:hAnsi="Arial" w:cs="Arial"/>
          <w:sz w:val="20"/>
          <w:szCs w:val="20"/>
        </w:rPr>
        <w:t xml:space="preserve">Yearly budget allocated is maximum </w:t>
      </w:r>
      <w:r>
        <w:rPr>
          <w:rFonts w:ascii="Arial" w:eastAsia="Arial" w:hAnsi="Arial" w:cs="Arial"/>
          <w:b/>
          <w:sz w:val="20"/>
          <w:szCs w:val="20"/>
        </w:rPr>
        <w:t xml:space="preserve">EUR 450 </w:t>
      </w:r>
      <w:r>
        <w:rPr>
          <w:rFonts w:ascii="Arial" w:eastAsia="Arial" w:hAnsi="Arial" w:cs="Arial"/>
          <w:sz w:val="20"/>
          <w:szCs w:val="20"/>
        </w:rPr>
        <w:t>per insured person (Four Hundred Fifty Euros)/yearly.</w:t>
      </w:r>
    </w:p>
    <w:p w14:paraId="2C4624D5" w14:textId="77777777" w:rsidR="00A349F5" w:rsidRDefault="00A349F5" w:rsidP="00A349F5">
      <w:pPr>
        <w:pStyle w:val="Heading1"/>
        <w:numPr>
          <w:ilvl w:val="0"/>
          <w:numId w:val="41"/>
        </w:numPr>
        <w:spacing w:before="120" w:after="120" w:line="240" w:lineRule="auto"/>
        <w:ind w:hanging="720"/>
        <w:jc w:val="both"/>
        <w:rPr>
          <w:rFonts w:ascii="Arial" w:eastAsia="Arial" w:hAnsi="Arial" w:cs="Arial"/>
          <w:sz w:val="20"/>
          <w:szCs w:val="20"/>
        </w:rPr>
      </w:pPr>
      <w:bookmarkStart w:id="9" w:name="_heading=h.1fob9te" w:colFirst="0" w:colLast="0"/>
      <w:bookmarkEnd w:id="9"/>
      <w:r>
        <w:rPr>
          <w:rFonts w:ascii="Arial" w:eastAsia="Arial" w:hAnsi="Arial" w:cs="Arial"/>
          <w:sz w:val="20"/>
          <w:szCs w:val="20"/>
        </w:rPr>
        <w:t>Objectives</w:t>
      </w:r>
    </w:p>
    <w:p w14:paraId="19FFD699" w14:textId="77777777" w:rsidR="00A349F5" w:rsidRDefault="00A349F5" w:rsidP="00A349F5">
      <w:pPr>
        <w:jc w:val="both"/>
        <w:rPr>
          <w:rFonts w:ascii="Arial" w:eastAsia="Arial" w:hAnsi="Arial" w:cs="Arial"/>
          <w:sz w:val="20"/>
          <w:szCs w:val="20"/>
        </w:rPr>
      </w:pPr>
      <w:r>
        <w:rPr>
          <w:rFonts w:ascii="Arial" w:eastAsia="Arial" w:hAnsi="Arial" w:cs="Arial"/>
          <w:sz w:val="20"/>
          <w:szCs w:val="20"/>
        </w:rPr>
        <w:t>The major objectives of the health insurance services are:</w:t>
      </w:r>
    </w:p>
    <w:p w14:paraId="06D86F8C" w14:textId="77777777" w:rsidR="00A349F5" w:rsidRDefault="00A349F5" w:rsidP="00A349F5">
      <w:pPr>
        <w:numPr>
          <w:ilvl w:val="0"/>
          <w:numId w:val="42"/>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To provide the employees with a comprehensive and high-quality medical insurance</w:t>
      </w:r>
    </w:p>
    <w:p w14:paraId="383BF7AC" w14:textId="77777777" w:rsidR="00A349F5" w:rsidRDefault="00A349F5" w:rsidP="00A349F5">
      <w:pPr>
        <w:numPr>
          <w:ilvl w:val="0"/>
          <w:numId w:val="42"/>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Maintain a good level of healthcare of all employees</w:t>
      </w:r>
    </w:p>
    <w:p w14:paraId="6F994298" w14:textId="77777777" w:rsidR="00A349F5" w:rsidRDefault="00A349F5" w:rsidP="00A349F5">
      <w:pPr>
        <w:numPr>
          <w:ilvl w:val="0"/>
          <w:numId w:val="42"/>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Access to good quality healthcare service </w:t>
      </w:r>
      <w:r>
        <w:rPr>
          <w:rFonts w:ascii="Arial" w:eastAsia="Arial" w:hAnsi="Arial" w:cs="Arial"/>
          <w:sz w:val="20"/>
          <w:szCs w:val="20"/>
        </w:rPr>
        <w:t>through</w:t>
      </w:r>
      <w:r>
        <w:rPr>
          <w:rFonts w:ascii="Arial" w:eastAsia="Arial" w:hAnsi="Arial" w:cs="Arial"/>
          <w:color w:val="000000"/>
          <w:sz w:val="20"/>
          <w:szCs w:val="20"/>
        </w:rPr>
        <w:t xml:space="preserve"> an effective process and to an appropriate cost.</w:t>
      </w:r>
    </w:p>
    <w:p w14:paraId="659CBB80" w14:textId="77777777" w:rsidR="00A349F5" w:rsidRDefault="00A349F5" w:rsidP="00A349F5">
      <w:pPr>
        <w:numPr>
          <w:ilvl w:val="0"/>
          <w:numId w:val="42"/>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The provision of good quality medical check-up</w:t>
      </w:r>
    </w:p>
    <w:p w14:paraId="48D2081F" w14:textId="77777777" w:rsidR="00A349F5" w:rsidRDefault="00A349F5" w:rsidP="00A349F5">
      <w:pPr>
        <w:numPr>
          <w:ilvl w:val="0"/>
          <w:numId w:val="4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The provision of additional health services as may be requested by RYCO (e.g.: optional add-ons to the general policy cover, health prevention workshop, first aid training, etc). </w:t>
      </w:r>
    </w:p>
    <w:p w14:paraId="3C8E794F" w14:textId="77777777" w:rsidR="00A349F5" w:rsidRDefault="00A349F5" w:rsidP="00A349F5">
      <w:pPr>
        <w:jc w:val="both"/>
        <w:rPr>
          <w:rFonts w:ascii="Arial" w:eastAsia="Arial" w:hAnsi="Arial" w:cs="Arial"/>
          <w:sz w:val="20"/>
          <w:szCs w:val="20"/>
        </w:rPr>
      </w:pPr>
      <w:r>
        <w:rPr>
          <w:rFonts w:ascii="Arial" w:eastAsia="Arial" w:hAnsi="Arial" w:cs="Arial"/>
          <w:sz w:val="20"/>
          <w:szCs w:val="20"/>
        </w:rPr>
        <w:t>Specific requirements:</w:t>
      </w:r>
    </w:p>
    <w:p w14:paraId="40D0A2B1" w14:textId="77777777" w:rsidR="00A349F5" w:rsidRDefault="00A349F5" w:rsidP="00A349F5">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RYCO invites the tenderers to present different health care plans to RYCO</w:t>
      </w:r>
    </w:p>
    <w:p w14:paraId="1EFE35B9" w14:textId="77777777" w:rsidR="00A349F5" w:rsidRDefault="00A349F5" w:rsidP="00A349F5">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Options of self-funding, for instance maternity cover can preferably be included</w:t>
      </w:r>
    </w:p>
    <w:p w14:paraId="195FB062" w14:textId="77777777" w:rsidR="00A349F5" w:rsidRDefault="00A349F5" w:rsidP="00A349F5">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Areas that can be added for an additional cost can also be included</w:t>
      </w:r>
    </w:p>
    <w:p w14:paraId="06FE5F98" w14:textId="77777777" w:rsidR="00A349F5" w:rsidRDefault="00A349F5" w:rsidP="00A349F5">
      <w:pPr>
        <w:pBdr>
          <w:top w:val="nil"/>
          <w:left w:val="nil"/>
          <w:bottom w:val="nil"/>
          <w:right w:val="nil"/>
          <w:between w:val="nil"/>
        </w:pBdr>
        <w:spacing w:after="0"/>
        <w:ind w:left="720"/>
        <w:jc w:val="both"/>
        <w:rPr>
          <w:rFonts w:ascii="Arial" w:eastAsia="Arial" w:hAnsi="Arial" w:cs="Arial"/>
          <w:sz w:val="20"/>
          <w:szCs w:val="20"/>
        </w:rPr>
      </w:pPr>
    </w:p>
    <w:p w14:paraId="67A60257" w14:textId="77777777" w:rsidR="00A349F5" w:rsidRDefault="00A349F5" w:rsidP="00A349F5">
      <w:pPr>
        <w:jc w:val="both"/>
        <w:rPr>
          <w:rFonts w:ascii="Arial" w:eastAsia="Arial" w:hAnsi="Arial" w:cs="Arial"/>
          <w:sz w:val="20"/>
          <w:szCs w:val="20"/>
          <w:u w:val="single"/>
        </w:rPr>
      </w:pPr>
      <w:r>
        <w:rPr>
          <w:rFonts w:ascii="Arial" w:eastAsia="Arial" w:hAnsi="Arial" w:cs="Arial"/>
          <w:sz w:val="20"/>
          <w:szCs w:val="20"/>
          <w:u w:val="single"/>
        </w:rPr>
        <w:t>The medical services required are (but not limited to):</w:t>
      </w:r>
    </w:p>
    <w:p w14:paraId="66B49F51" w14:textId="77777777" w:rsidR="00A349F5" w:rsidRDefault="00A349F5" w:rsidP="00A349F5">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Geographical coverage for the entire Western Balkan 6 region: Albania, Bosnia and Herzegovina, Kosovo, Montenegro, North Macedonia and Serbia, and European Union Member states</w:t>
      </w:r>
    </w:p>
    <w:p w14:paraId="3A50CCDA" w14:textId="77777777" w:rsidR="00A349F5" w:rsidRDefault="00A349F5" w:rsidP="00A349F5">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lastRenderedPageBreak/>
        <w:t>Inpatient and outpatient cover</w:t>
      </w:r>
    </w:p>
    <w:p w14:paraId="48CFACA6" w14:textId="77777777" w:rsidR="00A349F5" w:rsidRDefault="00A349F5" w:rsidP="00A349F5">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Maternity cover Option including self-funded </w:t>
      </w:r>
    </w:p>
    <w:p w14:paraId="621F33E5" w14:textId="77777777" w:rsidR="00A349F5" w:rsidRDefault="00A349F5" w:rsidP="00A349F5">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Pre-existing, congenital and chronic ailments</w:t>
      </w:r>
    </w:p>
    <w:p w14:paraId="6216BEFE" w14:textId="77777777" w:rsidR="00A349F5" w:rsidRDefault="00A349F5" w:rsidP="00A349F5">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Other emergency and ICU-care</w:t>
      </w:r>
    </w:p>
    <w:p w14:paraId="1DA9F835" w14:textId="77777777" w:rsidR="00A349F5" w:rsidRDefault="00A349F5" w:rsidP="00A349F5">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Oncology</w:t>
      </w:r>
    </w:p>
    <w:p w14:paraId="1CA3CC3E" w14:textId="77777777" w:rsidR="00A349F5" w:rsidRDefault="00A349F5" w:rsidP="00A349F5">
      <w:pPr>
        <w:numPr>
          <w:ilvl w:val="0"/>
          <w:numId w:val="37"/>
        </w:numPr>
        <w:pBdr>
          <w:top w:val="nil"/>
          <w:left w:val="nil"/>
          <w:bottom w:val="nil"/>
          <w:right w:val="nil"/>
          <w:between w:val="nil"/>
        </w:pBdr>
        <w:spacing w:after="0"/>
        <w:jc w:val="both"/>
        <w:rPr>
          <w:rFonts w:ascii="Arial" w:eastAsia="Arial" w:hAnsi="Arial" w:cs="Arial"/>
          <w:sz w:val="20"/>
          <w:szCs w:val="20"/>
        </w:rPr>
      </w:pPr>
      <w:r>
        <w:rPr>
          <w:rFonts w:ascii="Arial" w:eastAsia="Arial" w:hAnsi="Arial" w:cs="Arial"/>
          <w:sz w:val="20"/>
          <w:szCs w:val="20"/>
        </w:rPr>
        <w:t xml:space="preserve">Dental care </w:t>
      </w:r>
    </w:p>
    <w:p w14:paraId="52DF28D6" w14:textId="4993F2D7" w:rsidR="00A349F5" w:rsidRDefault="00A349F5" w:rsidP="00A349F5">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Doctor´s, anesthetist’s operating room’s, laboratories’ investigation´s and prescribed medicine fees</w:t>
      </w:r>
    </w:p>
    <w:p w14:paraId="562E6A10" w14:textId="77777777" w:rsidR="00A349F5" w:rsidRDefault="00A349F5" w:rsidP="00A349F5">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General health check-ups</w:t>
      </w:r>
    </w:p>
    <w:p w14:paraId="4DA7DD3A" w14:textId="77777777" w:rsidR="00A349F5" w:rsidRDefault="00A349F5" w:rsidP="00A349F5">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External appliances knee braces, lumbar corset, wrist brace, and crutches</w:t>
      </w:r>
    </w:p>
    <w:p w14:paraId="3BDEC5C0" w14:textId="36E3B05B" w:rsidR="00A349F5" w:rsidRDefault="00A349F5" w:rsidP="00A349F5">
      <w:pPr>
        <w:numPr>
          <w:ilvl w:val="0"/>
          <w:numId w:val="37"/>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Gynecologic care</w:t>
      </w:r>
      <w:r>
        <w:rPr>
          <w:rFonts w:ascii="Arial" w:eastAsia="Arial" w:hAnsi="Arial" w:cs="Arial"/>
          <w:sz w:val="20"/>
          <w:szCs w:val="20"/>
        </w:rPr>
        <w:t xml:space="preserve"> </w:t>
      </w:r>
    </w:p>
    <w:p w14:paraId="6C551BC2" w14:textId="77777777" w:rsidR="00A349F5" w:rsidRDefault="00A349F5" w:rsidP="00A349F5">
      <w:pPr>
        <w:jc w:val="both"/>
        <w:rPr>
          <w:rFonts w:ascii="Arial" w:eastAsia="Arial" w:hAnsi="Arial" w:cs="Arial"/>
          <w:sz w:val="20"/>
          <w:szCs w:val="20"/>
          <w:u w:val="single"/>
        </w:rPr>
      </w:pPr>
      <w:r>
        <w:rPr>
          <w:rFonts w:ascii="Arial" w:eastAsia="Arial" w:hAnsi="Arial" w:cs="Arial"/>
          <w:sz w:val="20"/>
          <w:szCs w:val="20"/>
          <w:u w:val="single"/>
        </w:rPr>
        <w:t>The desirable medical services, but not mandatory are:</w:t>
      </w:r>
    </w:p>
    <w:p w14:paraId="1816C67C" w14:textId="77777777" w:rsidR="00A349F5" w:rsidRDefault="00A349F5" w:rsidP="00A349F5">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Treatment for COVID-19</w:t>
      </w:r>
    </w:p>
    <w:p w14:paraId="3CC930D4" w14:textId="77777777" w:rsidR="00A349F5" w:rsidRPr="00DA6230" w:rsidRDefault="00A349F5" w:rsidP="00A349F5">
      <w:pPr>
        <w:numPr>
          <w:ilvl w:val="0"/>
          <w:numId w:val="37"/>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Vaccinations relevant to travel including COVID-19 </w:t>
      </w:r>
    </w:p>
    <w:p w14:paraId="0D630E2F" w14:textId="77777777" w:rsidR="00A349F5" w:rsidRDefault="00A349F5" w:rsidP="00A349F5">
      <w:pPr>
        <w:jc w:val="both"/>
        <w:rPr>
          <w:rFonts w:ascii="Arial" w:eastAsia="Arial" w:hAnsi="Arial" w:cs="Arial"/>
          <w:sz w:val="20"/>
          <w:szCs w:val="20"/>
          <w:u w:val="single"/>
        </w:rPr>
      </w:pPr>
      <w:r>
        <w:rPr>
          <w:rFonts w:ascii="Arial" w:eastAsia="Arial" w:hAnsi="Arial" w:cs="Arial"/>
          <w:sz w:val="20"/>
          <w:szCs w:val="20"/>
          <w:u w:val="single"/>
        </w:rPr>
        <w:t>The provider must be:</w:t>
      </w:r>
    </w:p>
    <w:p w14:paraId="2C23DA65" w14:textId="77777777" w:rsidR="00A349F5" w:rsidRDefault="00A349F5" w:rsidP="00A349F5">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Able to respond immediately to all emergencies</w:t>
      </w:r>
    </w:p>
    <w:p w14:paraId="767E2CCE" w14:textId="77777777" w:rsidR="00A349F5" w:rsidRDefault="00A349F5" w:rsidP="00A349F5">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Able to provide rescue and evacuation/transport within the Western Balkan 6 region: Albania, Bosnia and Herzegovina, Kosovo, Montenegro, North Macedonia and Serbia and in EU Member states </w:t>
      </w:r>
    </w:p>
    <w:p w14:paraId="6189CC0D" w14:textId="77777777" w:rsidR="00A349F5" w:rsidRDefault="00A349F5" w:rsidP="00A349F5">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Having a well-worked up and functioning network with the top and medium ranked health providers in Albania</w:t>
      </w:r>
    </w:p>
    <w:p w14:paraId="7E65FA3E" w14:textId="77777777" w:rsidR="00A349F5" w:rsidRDefault="00A349F5" w:rsidP="00A349F5">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Able to provide and dedicate personnel with relevant education and experience for this assignment</w:t>
      </w:r>
    </w:p>
    <w:p w14:paraId="293E0F77" w14:textId="77777777" w:rsidR="00A349F5" w:rsidRDefault="00A349F5" w:rsidP="00A349F5">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Able to appoint a limited number of focal points for RYCO staff </w:t>
      </w:r>
    </w:p>
    <w:p w14:paraId="4CE41448" w14:textId="77777777" w:rsidR="00A349F5" w:rsidRDefault="00A349F5" w:rsidP="00A349F5">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Able to handle patients traveling outside of the Western Balkan 6 region: Albania, Bosnia and Herzegovina, Kosovo, Montenegro, North Macedonia and Serbia</w:t>
      </w:r>
    </w:p>
    <w:p w14:paraId="64EAF601" w14:textId="77777777" w:rsidR="00A349F5" w:rsidRDefault="00A349F5" w:rsidP="00A349F5">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Able to administer all medical documentations i.e.: bills and or claims in a well-functioning system</w:t>
      </w:r>
    </w:p>
    <w:p w14:paraId="24EC7B20" w14:textId="77777777" w:rsidR="00A349F5" w:rsidRDefault="00A349F5" w:rsidP="00A349F5">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Able to provide particular and general statistical reports of the services rendered periodically and as per request from RYCO</w:t>
      </w:r>
    </w:p>
    <w:p w14:paraId="1F3C50A5" w14:textId="77777777" w:rsidR="00A349F5" w:rsidRDefault="00A349F5" w:rsidP="00A349F5">
      <w:pPr>
        <w:numPr>
          <w:ilvl w:val="0"/>
          <w:numId w:val="37"/>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geographical distribution for the cover is within Albania and travel insurance shall cover for the entire Western Balkan 6 region: Albania, Bosnia and Herzegovina, Kosovo, Montenegro, North Macedonia and Serbia. It shall also cover EU Member states.</w:t>
      </w:r>
    </w:p>
    <w:p w14:paraId="67EE917F" w14:textId="77777777" w:rsidR="00A349F5" w:rsidRDefault="00A349F5" w:rsidP="00A349F5">
      <w:pPr>
        <w:jc w:val="both"/>
        <w:rPr>
          <w:rFonts w:ascii="Arial" w:eastAsia="Arial" w:hAnsi="Arial" w:cs="Arial"/>
          <w:sz w:val="20"/>
          <w:szCs w:val="20"/>
          <w:u w:val="single"/>
        </w:rPr>
      </w:pPr>
      <w:r>
        <w:rPr>
          <w:rFonts w:ascii="Arial" w:eastAsia="Arial" w:hAnsi="Arial" w:cs="Arial"/>
          <w:sz w:val="20"/>
          <w:szCs w:val="20"/>
          <w:u w:val="single"/>
        </w:rPr>
        <w:t>The areas that are NOT being required to be covered and shall NOT be included in this offer, are:</w:t>
      </w:r>
    </w:p>
    <w:p w14:paraId="4650A0E2" w14:textId="77777777" w:rsidR="00A349F5" w:rsidRDefault="00A349F5" w:rsidP="00A349F5">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Family planning and fertility treatment i.e.: costs of treatment related to infertility and impotence.</w:t>
      </w:r>
    </w:p>
    <w:p w14:paraId="1E38DF96" w14:textId="77777777" w:rsidR="00A349F5" w:rsidRDefault="00A349F5" w:rsidP="00A349F5">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Accidents caused by own intoxication or drunkenness</w:t>
      </w:r>
    </w:p>
    <w:p w14:paraId="06E63D09" w14:textId="77777777" w:rsidR="00A349F5" w:rsidRDefault="00A349F5" w:rsidP="00A349F5">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Nutritional Supplements unless prescribed as part of treatment</w:t>
      </w:r>
    </w:p>
    <w:p w14:paraId="49C036F2" w14:textId="77777777" w:rsidR="00A349F5" w:rsidRDefault="00A349F5" w:rsidP="00A349F5">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Cosmetic surgery unless caused by accident.</w:t>
      </w:r>
    </w:p>
    <w:p w14:paraId="6E08AFFD" w14:textId="77777777" w:rsidR="00A349F5" w:rsidRDefault="00A349F5" w:rsidP="00A349F5">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Chiropractors, Acupuncturist, Herbalist</w:t>
      </w:r>
    </w:p>
    <w:p w14:paraId="5E546116" w14:textId="77777777" w:rsidR="00A349F5" w:rsidRDefault="00A349F5" w:rsidP="00A349F5">
      <w:pPr>
        <w:numPr>
          <w:ilvl w:val="0"/>
          <w:numId w:val="37"/>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Massage or beauty treatment</w:t>
      </w:r>
    </w:p>
    <w:p w14:paraId="661D83A6" w14:textId="77777777" w:rsidR="00A349F5" w:rsidRDefault="00A349F5" w:rsidP="00A349F5">
      <w:pPr>
        <w:jc w:val="both"/>
        <w:rPr>
          <w:rFonts w:ascii="Arial" w:eastAsia="Arial" w:hAnsi="Arial" w:cs="Arial"/>
          <w:sz w:val="20"/>
          <w:szCs w:val="20"/>
          <w:u w:val="single"/>
        </w:rPr>
      </w:pPr>
      <w:r>
        <w:rPr>
          <w:rFonts w:ascii="Arial" w:eastAsia="Arial" w:hAnsi="Arial" w:cs="Arial"/>
          <w:sz w:val="20"/>
          <w:szCs w:val="20"/>
          <w:u w:val="single"/>
        </w:rPr>
        <w:t>Option of voluntary adds-on by individual scheme members:</w:t>
      </w:r>
    </w:p>
    <w:p w14:paraId="15505E69" w14:textId="77777777" w:rsidR="00A349F5" w:rsidRDefault="00A349F5" w:rsidP="00A349F5">
      <w:pPr>
        <w:jc w:val="both"/>
        <w:rPr>
          <w:rFonts w:ascii="Arial" w:eastAsia="Arial" w:hAnsi="Arial" w:cs="Arial"/>
          <w:sz w:val="20"/>
          <w:szCs w:val="20"/>
        </w:rPr>
      </w:pPr>
      <w:r>
        <w:rPr>
          <w:rFonts w:ascii="Arial" w:eastAsia="Arial" w:hAnsi="Arial" w:cs="Arial"/>
          <w:sz w:val="20"/>
          <w:szCs w:val="20"/>
        </w:rPr>
        <w:t>Areas where scheme members can individually or as a group come together and decide on their own to add some certain services to the cover without involving RYCO or affecting the premium paid by RYCO. This can for example include adding their dependents at their own cost or increasing premiums etc.</w:t>
      </w:r>
    </w:p>
    <w:p w14:paraId="47429339" w14:textId="77777777" w:rsidR="00A349F5" w:rsidRDefault="00A349F5" w:rsidP="00A349F5">
      <w:pPr>
        <w:pStyle w:val="Heading1"/>
        <w:numPr>
          <w:ilvl w:val="0"/>
          <w:numId w:val="41"/>
        </w:numPr>
        <w:spacing w:before="120" w:after="120" w:line="240" w:lineRule="auto"/>
        <w:ind w:hanging="720"/>
        <w:jc w:val="both"/>
        <w:rPr>
          <w:rFonts w:ascii="Arial" w:eastAsia="Arial" w:hAnsi="Arial" w:cs="Arial"/>
          <w:sz w:val="20"/>
          <w:szCs w:val="20"/>
        </w:rPr>
      </w:pPr>
      <w:r>
        <w:rPr>
          <w:rFonts w:ascii="Arial" w:eastAsia="Arial" w:hAnsi="Arial" w:cs="Arial"/>
          <w:sz w:val="20"/>
          <w:szCs w:val="20"/>
        </w:rPr>
        <w:t xml:space="preserve">Framework agreement information  </w:t>
      </w:r>
    </w:p>
    <w:p w14:paraId="6016CA92" w14:textId="77777777" w:rsidR="00A349F5" w:rsidRDefault="00A349F5" w:rsidP="00A349F5">
      <w:pPr>
        <w:jc w:val="both"/>
        <w:rPr>
          <w:rFonts w:ascii="Arial" w:eastAsia="Arial" w:hAnsi="Arial" w:cs="Arial"/>
          <w:sz w:val="20"/>
          <w:szCs w:val="20"/>
        </w:rPr>
      </w:pPr>
      <w:r>
        <w:rPr>
          <w:rFonts w:ascii="Arial" w:eastAsia="Arial" w:hAnsi="Arial" w:cs="Arial"/>
          <w:sz w:val="20"/>
          <w:szCs w:val="20"/>
        </w:rPr>
        <w:t>A framework agreement will be put in place with one Economic operator with the following structure:</w:t>
      </w:r>
    </w:p>
    <w:p w14:paraId="65662D36" w14:textId="77777777" w:rsidR="00A349F5" w:rsidRDefault="00A349F5" w:rsidP="00A349F5">
      <w:pPr>
        <w:numPr>
          <w:ilvl w:val="0"/>
          <w:numId w:val="38"/>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lastRenderedPageBreak/>
        <w:t>Provision of routine health care scheme at the rates regulated in the framework agreement</w:t>
      </w:r>
    </w:p>
    <w:p w14:paraId="1BE15938" w14:textId="77777777" w:rsidR="00A349F5" w:rsidRDefault="00A349F5" w:rsidP="00A349F5">
      <w:pPr>
        <w:numPr>
          <w:ilvl w:val="0"/>
          <w:numId w:val="3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Provision of additional/ad-hoc health care scheme at the rates/prices regulated in the Framework agreement</w:t>
      </w:r>
    </w:p>
    <w:p w14:paraId="2F2882B3" w14:textId="77777777" w:rsidR="00A349F5" w:rsidRDefault="00A349F5" w:rsidP="00A349F5">
      <w:pPr>
        <w:jc w:val="both"/>
        <w:rPr>
          <w:rFonts w:ascii="Arial" w:eastAsia="Arial" w:hAnsi="Arial" w:cs="Arial"/>
          <w:sz w:val="20"/>
          <w:szCs w:val="20"/>
        </w:rPr>
      </w:pPr>
      <w:r>
        <w:rPr>
          <w:rFonts w:ascii="Arial" w:eastAsia="Arial" w:hAnsi="Arial" w:cs="Arial"/>
          <w:sz w:val="20"/>
          <w:szCs w:val="20"/>
        </w:rPr>
        <w:t>The agreement period will be for one year with a possibility to be extended with unaltered conditions for a period of  plus twelve months.</w:t>
      </w:r>
    </w:p>
    <w:p w14:paraId="402AE033" w14:textId="77777777" w:rsidR="00A349F5" w:rsidRDefault="00A349F5" w:rsidP="00A349F5">
      <w:pPr>
        <w:jc w:val="both"/>
        <w:rPr>
          <w:rFonts w:ascii="Arial" w:eastAsia="Arial" w:hAnsi="Arial" w:cs="Arial"/>
          <w:sz w:val="20"/>
          <w:szCs w:val="20"/>
        </w:rPr>
      </w:pPr>
      <w:r>
        <w:rPr>
          <w:rFonts w:ascii="Arial" w:eastAsia="Arial" w:hAnsi="Arial" w:cs="Arial"/>
          <w:sz w:val="20"/>
          <w:szCs w:val="20"/>
        </w:rPr>
        <w:t>It should be noted that the Framework Agreement will not include any guarantees of volume of services to be required/provided.</w:t>
      </w:r>
    </w:p>
    <w:p w14:paraId="47E7CFD5" w14:textId="77777777" w:rsidR="00A349F5" w:rsidRDefault="00A349F5" w:rsidP="00A349F5">
      <w:pPr>
        <w:pStyle w:val="Heading1"/>
        <w:numPr>
          <w:ilvl w:val="0"/>
          <w:numId w:val="41"/>
        </w:numPr>
        <w:spacing w:before="120" w:after="120" w:line="240" w:lineRule="auto"/>
        <w:ind w:hanging="720"/>
        <w:jc w:val="both"/>
        <w:rPr>
          <w:rFonts w:ascii="Arial" w:eastAsia="Arial" w:hAnsi="Arial" w:cs="Arial"/>
          <w:sz w:val="20"/>
          <w:szCs w:val="20"/>
        </w:rPr>
      </w:pPr>
      <w:bookmarkStart w:id="10" w:name="_heading=h.3znysh7" w:colFirst="0" w:colLast="0"/>
      <w:bookmarkEnd w:id="10"/>
      <w:r>
        <w:rPr>
          <w:rFonts w:ascii="Arial" w:eastAsia="Arial" w:hAnsi="Arial" w:cs="Arial"/>
          <w:sz w:val="20"/>
          <w:szCs w:val="20"/>
        </w:rPr>
        <w:t>Scope of Work</w:t>
      </w:r>
    </w:p>
    <w:p w14:paraId="231CE6E9" w14:textId="77777777" w:rsidR="00A349F5" w:rsidRDefault="00A349F5" w:rsidP="00A349F5">
      <w:pPr>
        <w:jc w:val="both"/>
        <w:rPr>
          <w:rFonts w:ascii="Arial" w:eastAsia="Arial" w:hAnsi="Arial" w:cs="Arial"/>
          <w:sz w:val="20"/>
          <w:szCs w:val="20"/>
        </w:rPr>
      </w:pPr>
      <w:r>
        <w:rPr>
          <w:rFonts w:ascii="Arial" w:eastAsia="Arial" w:hAnsi="Arial" w:cs="Arial"/>
          <w:sz w:val="20"/>
          <w:szCs w:val="20"/>
        </w:rPr>
        <w:t>Tasks and responsibilities to consider in the tender proposal include;</w:t>
      </w:r>
    </w:p>
    <w:p w14:paraId="26D34BE4" w14:textId="77777777" w:rsidR="00A349F5" w:rsidRDefault="00A349F5" w:rsidP="00A349F5">
      <w:pPr>
        <w:numPr>
          <w:ilvl w:val="0"/>
          <w:numId w:val="4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Provider Network</w:t>
      </w:r>
    </w:p>
    <w:p w14:paraId="13133C1A" w14:textId="77777777" w:rsidR="00A349F5" w:rsidRDefault="00A349F5" w:rsidP="00A349F5">
      <w:pPr>
        <w:jc w:val="both"/>
        <w:rPr>
          <w:rFonts w:ascii="Arial" w:eastAsia="Arial" w:hAnsi="Arial" w:cs="Arial"/>
          <w:sz w:val="20"/>
          <w:szCs w:val="20"/>
        </w:rPr>
      </w:pPr>
      <w:r>
        <w:rPr>
          <w:rFonts w:ascii="Arial" w:eastAsia="Arial" w:hAnsi="Arial" w:cs="Arial"/>
          <w:sz w:val="20"/>
          <w:szCs w:val="20"/>
        </w:rPr>
        <w:t>The provider network should be licensed in Albania and provide for a wide network of facilities within the Western Balkans 6 including: Albania, Bosnia and Herzegovina, Kosovo, Montenegro, North Macedonia and Serbia, and in EU Member states</w:t>
      </w:r>
    </w:p>
    <w:p w14:paraId="63F575DA" w14:textId="77777777" w:rsidR="00A349F5" w:rsidRDefault="00A349F5" w:rsidP="00A349F5">
      <w:pPr>
        <w:numPr>
          <w:ilvl w:val="0"/>
          <w:numId w:val="4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Accessibility</w:t>
      </w:r>
    </w:p>
    <w:p w14:paraId="5AB7262D" w14:textId="77777777" w:rsidR="00A349F5" w:rsidRDefault="00A349F5" w:rsidP="00A349F5">
      <w:pPr>
        <w:jc w:val="both"/>
        <w:rPr>
          <w:rFonts w:ascii="Arial" w:eastAsia="Arial" w:hAnsi="Arial" w:cs="Arial"/>
          <w:sz w:val="20"/>
          <w:szCs w:val="20"/>
        </w:rPr>
      </w:pPr>
      <w:r>
        <w:rPr>
          <w:rFonts w:ascii="Arial" w:eastAsia="Arial" w:hAnsi="Arial" w:cs="Arial"/>
          <w:sz w:val="20"/>
          <w:szCs w:val="20"/>
        </w:rPr>
        <w:t>The provider should have consistent procedures that ensure smooth access to facilities</w:t>
      </w:r>
    </w:p>
    <w:p w14:paraId="3F408176" w14:textId="77777777" w:rsidR="00A349F5" w:rsidRDefault="00A349F5" w:rsidP="00A349F5">
      <w:pPr>
        <w:numPr>
          <w:ilvl w:val="0"/>
          <w:numId w:val="4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Reimbursement of costs within Albania </w:t>
      </w:r>
    </w:p>
    <w:p w14:paraId="28B36209" w14:textId="77777777" w:rsidR="00A349F5" w:rsidRDefault="00A349F5" w:rsidP="00A349F5">
      <w:pPr>
        <w:jc w:val="both"/>
        <w:rPr>
          <w:rFonts w:ascii="Arial" w:eastAsia="Arial" w:hAnsi="Arial" w:cs="Arial"/>
          <w:sz w:val="20"/>
          <w:szCs w:val="20"/>
        </w:rPr>
      </w:pPr>
      <w:r>
        <w:rPr>
          <w:rFonts w:ascii="Arial" w:eastAsia="Arial" w:hAnsi="Arial" w:cs="Arial"/>
          <w:sz w:val="20"/>
          <w:szCs w:val="20"/>
        </w:rPr>
        <w:t>The tenderer should outline the time taken and procedures for reimbursement of eligible costs</w:t>
      </w:r>
    </w:p>
    <w:p w14:paraId="04C4C8C4" w14:textId="77777777" w:rsidR="00A349F5" w:rsidRDefault="00A349F5" w:rsidP="00A349F5">
      <w:pPr>
        <w:numPr>
          <w:ilvl w:val="0"/>
          <w:numId w:val="4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Reimbursement of costs outside of Albania  </w:t>
      </w:r>
    </w:p>
    <w:p w14:paraId="0C56C459" w14:textId="77777777" w:rsidR="00A349F5" w:rsidRDefault="00A349F5" w:rsidP="00A349F5">
      <w:pPr>
        <w:jc w:val="both"/>
        <w:rPr>
          <w:rFonts w:ascii="Arial" w:eastAsia="Arial" w:hAnsi="Arial" w:cs="Arial"/>
          <w:sz w:val="20"/>
          <w:szCs w:val="20"/>
        </w:rPr>
      </w:pPr>
      <w:r>
        <w:rPr>
          <w:rFonts w:ascii="Arial" w:eastAsia="Arial" w:hAnsi="Arial" w:cs="Arial"/>
          <w:sz w:val="20"/>
          <w:szCs w:val="20"/>
        </w:rPr>
        <w:t>The tenderer should outline the time taken and procedures for reimbursement regarding eligible claims incurred in locations outside of Albania but within the geographical coverage, shall be reimbursable</w:t>
      </w:r>
    </w:p>
    <w:p w14:paraId="77B74632" w14:textId="77777777" w:rsidR="00A349F5" w:rsidRDefault="00A349F5" w:rsidP="00A349F5">
      <w:pPr>
        <w:numPr>
          <w:ilvl w:val="0"/>
          <w:numId w:val="4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Scheme Management</w:t>
      </w:r>
    </w:p>
    <w:p w14:paraId="4D0CF163" w14:textId="77777777" w:rsidR="00A349F5" w:rsidRDefault="00A349F5" w:rsidP="00A349F5">
      <w:pPr>
        <w:jc w:val="both"/>
        <w:rPr>
          <w:rFonts w:ascii="Arial" w:eastAsia="Arial" w:hAnsi="Arial" w:cs="Arial"/>
          <w:sz w:val="20"/>
          <w:szCs w:val="20"/>
        </w:rPr>
      </w:pPr>
      <w:r>
        <w:rPr>
          <w:rFonts w:ascii="Arial" w:eastAsia="Arial" w:hAnsi="Arial" w:cs="Arial"/>
          <w:sz w:val="20"/>
          <w:szCs w:val="20"/>
        </w:rPr>
        <w:t>The tenderer should be well established and should possess a reliable provider network that is able to meet emergencies and other routine medical needs for its members. This should be achieved through an integrated IT System and/or branches network.</w:t>
      </w:r>
    </w:p>
    <w:p w14:paraId="04953B4F" w14:textId="77777777" w:rsidR="00A349F5" w:rsidRDefault="00A349F5" w:rsidP="00A349F5">
      <w:pPr>
        <w:jc w:val="both"/>
        <w:rPr>
          <w:rFonts w:ascii="Arial" w:eastAsia="Arial" w:hAnsi="Arial" w:cs="Arial"/>
          <w:sz w:val="20"/>
          <w:szCs w:val="20"/>
        </w:rPr>
      </w:pPr>
      <w:r>
        <w:rPr>
          <w:rFonts w:ascii="Arial" w:eastAsia="Arial" w:hAnsi="Arial" w:cs="Arial"/>
          <w:sz w:val="20"/>
          <w:szCs w:val="20"/>
        </w:rPr>
        <w:t>The proposed scheme should outline the most efficient ways of managing inpatient, emergency admissions, outpatient management.</w:t>
      </w:r>
    </w:p>
    <w:p w14:paraId="6C10FF18" w14:textId="77777777" w:rsidR="00A349F5" w:rsidRDefault="00A349F5" w:rsidP="00A349F5">
      <w:pPr>
        <w:numPr>
          <w:ilvl w:val="0"/>
          <w:numId w:val="4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Quality Control</w:t>
      </w:r>
    </w:p>
    <w:p w14:paraId="63171ACD" w14:textId="77777777" w:rsidR="00A349F5" w:rsidRDefault="00A349F5" w:rsidP="00A349F5">
      <w:pPr>
        <w:jc w:val="both"/>
        <w:rPr>
          <w:rFonts w:ascii="Arial" w:eastAsia="Arial" w:hAnsi="Arial" w:cs="Arial"/>
          <w:sz w:val="20"/>
          <w:szCs w:val="20"/>
        </w:rPr>
      </w:pPr>
      <w:r>
        <w:rPr>
          <w:rFonts w:ascii="Arial" w:eastAsia="Arial" w:hAnsi="Arial" w:cs="Arial"/>
          <w:sz w:val="20"/>
          <w:szCs w:val="20"/>
        </w:rPr>
        <w:t>The Insurance should have an updated and efficient infrastructure that ensures delivery of services in line with world recommended standards.</w:t>
      </w:r>
    </w:p>
    <w:p w14:paraId="086C17A6" w14:textId="77777777" w:rsidR="00A349F5" w:rsidRDefault="00A349F5" w:rsidP="00A349F5">
      <w:pPr>
        <w:numPr>
          <w:ilvl w:val="0"/>
          <w:numId w:val="4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Relationship manager</w:t>
      </w:r>
    </w:p>
    <w:p w14:paraId="35D3E15F" w14:textId="77777777" w:rsidR="00A349F5" w:rsidRDefault="00A349F5" w:rsidP="00A349F5">
      <w:pPr>
        <w:jc w:val="both"/>
        <w:rPr>
          <w:rFonts w:ascii="Arial" w:eastAsia="Arial" w:hAnsi="Arial" w:cs="Arial"/>
          <w:sz w:val="20"/>
          <w:szCs w:val="20"/>
        </w:rPr>
      </w:pPr>
      <w:r>
        <w:rPr>
          <w:rFonts w:ascii="Arial" w:eastAsia="Arial" w:hAnsi="Arial" w:cs="Arial"/>
          <w:sz w:val="20"/>
          <w:szCs w:val="20"/>
        </w:rPr>
        <w:t>A relationship manager should co-ordinate all administrative matters to ensure smooth running of the scheme and should have all the contacts at hand of main hospitals, admitting facility and out-patient provider outlets.</w:t>
      </w:r>
    </w:p>
    <w:p w14:paraId="1C79B77B" w14:textId="77777777" w:rsidR="00A349F5" w:rsidRDefault="00A349F5" w:rsidP="00A349F5">
      <w:pPr>
        <w:numPr>
          <w:ilvl w:val="0"/>
          <w:numId w:val="4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Additional services </w:t>
      </w:r>
    </w:p>
    <w:p w14:paraId="0480A57B" w14:textId="77777777" w:rsidR="00A349F5" w:rsidRDefault="00A349F5" w:rsidP="00A349F5">
      <w:pPr>
        <w:jc w:val="both"/>
        <w:rPr>
          <w:rFonts w:ascii="Arial" w:eastAsia="Arial" w:hAnsi="Arial" w:cs="Arial"/>
          <w:sz w:val="20"/>
          <w:szCs w:val="20"/>
        </w:rPr>
      </w:pPr>
      <w:r>
        <w:rPr>
          <w:rFonts w:ascii="Arial" w:eastAsia="Arial" w:hAnsi="Arial" w:cs="Arial"/>
          <w:sz w:val="20"/>
          <w:szCs w:val="20"/>
        </w:rPr>
        <w:t>The provision of additional services as may be requested by RYCO</w:t>
      </w:r>
    </w:p>
    <w:p w14:paraId="56591136" w14:textId="77777777" w:rsidR="00A349F5" w:rsidRDefault="00A349F5" w:rsidP="00A349F5">
      <w:pPr>
        <w:pStyle w:val="Heading1"/>
        <w:numPr>
          <w:ilvl w:val="0"/>
          <w:numId w:val="41"/>
        </w:numPr>
        <w:spacing w:before="120" w:after="120" w:line="240" w:lineRule="auto"/>
        <w:ind w:hanging="720"/>
        <w:jc w:val="both"/>
        <w:rPr>
          <w:rFonts w:ascii="Arial" w:eastAsia="Arial" w:hAnsi="Arial" w:cs="Arial"/>
          <w:sz w:val="20"/>
          <w:szCs w:val="20"/>
        </w:rPr>
      </w:pPr>
      <w:r>
        <w:rPr>
          <w:rFonts w:ascii="Arial" w:eastAsia="Arial" w:hAnsi="Arial" w:cs="Arial"/>
          <w:sz w:val="20"/>
          <w:szCs w:val="20"/>
        </w:rPr>
        <w:lastRenderedPageBreak/>
        <w:t xml:space="preserve">Limitations to be listed </w:t>
      </w:r>
    </w:p>
    <w:p w14:paraId="31F620EE" w14:textId="77777777" w:rsidR="00A349F5" w:rsidRDefault="00A349F5" w:rsidP="00A349F5">
      <w:pPr>
        <w:jc w:val="both"/>
        <w:rPr>
          <w:rFonts w:ascii="Arial" w:eastAsia="Arial" w:hAnsi="Arial" w:cs="Arial"/>
          <w:sz w:val="20"/>
          <w:szCs w:val="20"/>
        </w:rPr>
      </w:pPr>
      <w:r>
        <w:rPr>
          <w:rFonts w:ascii="Arial" w:eastAsia="Arial" w:hAnsi="Arial" w:cs="Arial"/>
          <w:sz w:val="20"/>
          <w:szCs w:val="20"/>
        </w:rPr>
        <w:t>The offer shall include the limits for:</w:t>
      </w:r>
    </w:p>
    <w:p w14:paraId="4A5A1BE8" w14:textId="77777777" w:rsidR="00A349F5" w:rsidRDefault="00A349F5" w:rsidP="00A349F5">
      <w:pPr>
        <w:numPr>
          <w:ilvl w:val="0"/>
          <w:numId w:val="39"/>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For the Insured Persons, benefits in case of death, resulting from an accident.</w:t>
      </w:r>
    </w:p>
    <w:p w14:paraId="7DED7E20" w14:textId="77777777" w:rsidR="00A349F5" w:rsidRDefault="00A349F5" w:rsidP="00A349F5">
      <w:pPr>
        <w:numPr>
          <w:ilvl w:val="0"/>
          <w:numId w:val="39"/>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For the Insured Persons, benefits in case of permanent disability, resulting from an accident</w:t>
      </w:r>
    </w:p>
    <w:p w14:paraId="1B0C9294" w14:textId="77777777" w:rsidR="00A349F5" w:rsidRDefault="00A349F5" w:rsidP="00A349F5">
      <w:pPr>
        <w:numPr>
          <w:ilvl w:val="0"/>
          <w:numId w:val="39"/>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For the Insured Persons, reimbursement of reasonable and customary expenses resulting from medical attention necessitated through illness, injury, maternity and preventive care;</w:t>
      </w:r>
    </w:p>
    <w:p w14:paraId="4C600278" w14:textId="77777777" w:rsidR="00A349F5" w:rsidRDefault="00A349F5" w:rsidP="00A349F5">
      <w:pPr>
        <w:pStyle w:val="Heading1"/>
        <w:numPr>
          <w:ilvl w:val="0"/>
          <w:numId w:val="41"/>
        </w:numPr>
        <w:spacing w:before="120" w:after="120" w:line="240" w:lineRule="auto"/>
        <w:ind w:hanging="720"/>
        <w:jc w:val="both"/>
        <w:rPr>
          <w:rFonts w:ascii="Arial" w:eastAsia="Arial" w:hAnsi="Arial" w:cs="Arial"/>
          <w:sz w:val="20"/>
          <w:szCs w:val="20"/>
        </w:rPr>
      </w:pPr>
      <w:r>
        <w:rPr>
          <w:rFonts w:ascii="Arial" w:eastAsia="Arial" w:hAnsi="Arial" w:cs="Arial"/>
          <w:sz w:val="20"/>
          <w:szCs w:val="20"/>
        </w:rPr>
        <w:t>Insurance Scheme Population.</w:t>
      </w:r>
    </w:p>
    <w:p w14:paraId="1A4B931B" w14:textId="77777777" w:rsidR="00A349F5" w:rsidRDefault="00A349F5" w:rsidP="00A349F5">
      <w:pPr>
        <w:jc w:val="both"/>
        <w:rPr>
          <w:rFonts w:ascii="Arial" w:eastAsia="Arial" w:hAnsi="Arial" w:cs="Arial"/>
          <w:sz w:val="20"/>
          <w:szCs w:val="20"/>
        </w:rPr>
      </w:pPr>
      <w:r>
        <w:rPr>
          <w:rFonts w:ascii="Arial" w:eastAsia="Arial" w:hAnsi="Arial" w:cs="Arial"/>
          <w:sz w:val="20"/>
          <w:szCs w:val="20"/>
        </w:rPr>
        <w:t>Below finds the estimated population list of the local staff to be covered (the numbers may change):</w:t>
      </w:r>
    </w:p>
    <w:tbl>
      <w:tblPr>
        <w:tblW w:w="8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1920"/>
        <w:gridCol w:w="2040"/>
        <w:gridCol w:w="2055"/>
      </w:tblGrid>
      <w:tr w:rsidR="00A349F5" w14:paraId="0E5862AC" w14:textId="77777777" w:rsidTr="00A349F5">
        <w:trPr>
          <w:trHeight w:val="400"/>
        </w:trPr>
        <w:tc>
          <w:tcPr>
            <w:tcW w:w="8355" w:type="dxa"/>
            <w:gridSpan w:val="4"/>
            <w:shd w:val="clear" w:color="auto" w:fill="FFE599"/>
            <w:tcMar>
              <w:top w:w="100" w:type="dxa"/>
              <w:left w:w="100" w:type="dxa"/>
              <w:bottom w:w="100" w:type="dxa"/>
              <w:right w:w="100" w:type="dxa"/>
            </w:tcMar>
          </w:tcPr>
          <w:p w14:paraId="605740A8" w14:textId="77777777" w:rsidR="00A349F5" w:rsidRDefault="00A349F5" w:rsidP="00A349F5">
            <w:pPr>
              <w:widowControl w:val="0"/>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
                <w:sz w:val="20"/>
                <w:szCs w:val="20"/>
              </w:rPr>
              <w:t xml:space="preserve">Demographics: </w:t>
            </w:r>
          </w:p>
        </w:tc>
      </w:tr>
      <w:tr w:rsidR="00A349F5" w14:paraId="2FE64BBF" w14:textId="77777777" w:rsidTr="00A349F5">
        <w:tc>
          <w:tcPr>
            <w:tcW w:w="2340" w:type="dxa"/>
            <w:shd w:val="clear" w:color="auto" w:fill="FFE599"/>
            <w:tcMar>
              <w:top w:w="100" w:type="dxa"/>
              <w:left w:w="100" w:type="dxa"/>
              <w:bottom w:w="100" w:type="dxa"/>
              <w:right w:w="100" w:type="dxa"/>
            </w:tcMar>
          </w:tcPr>
          <w:p w14:paraId="6FCE1AB3" w14:textId="77777777" w:rsidR="00A349F5" w:rsidRDefault="00A349F5" w:rsidP="00A349F5">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Origin / Gender</w:t>
            </w:r>
          </w:p>
        </w:tc>
        <w:tc>
          <w:tcPr>
            <w:tcW w:w="1920" w:type="dxa"/>
            <w:shd w:val="clear" w:color="auto" w:fill="FFE599"/>
            <w:tcMar>
              <w:top w:w="100" w:type="dxa"/>
              <w:left w:w="100" w:type="dxa"/>
              <w:bottom w:w="100" w:type="dxa"/>
              <w:right w:w="100" w:type="dxa"/>
            </w:tcMar>
          </w:tcPr>
          <w:p w14:paraId="50E34A66" w14:textId="77777777" w:rsidR="00A349F5" w:rsidRDefault="00A349F5" w:rsidP="00A349F5">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Female</w:t>
            </w:r>
          </w:p>
        </w:tc>
        <w:tc>
          <w:tcPr>
            <w:tcW w:w="2040" w:type="dxa"/>
            <w:shd w:val="clear" w:color="auto" w:fill="FFE599"/>
            <w:tcMar>
              <w:top w:w="100" w:type="dxa"/>
              <w:left w:w="100" w:type="dxa"/>
              <w:bottom w:w="100" w:type="dxa"/>
              <w:right w:w="100" w:type="dxa"/>
            </w:tcMar>
          </w:tcPr>
          <w:p w14:paraId="3AAA112F" w14:textId="77777777" w:rsidR="00A349F5" w:rsidRDefault="00A349F5" w:rsidP="00A349F5">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Male</w:t>
            </w:r>
          </w:p>
        </w:tc>
        <w:tc>
          <w:tcPr>
            <w:tcW w:w="2055" w:type="dxa"/>
            <w:shd w:val="clear" w:color="auto" w:fill="FFE599"/>
            <w:tcMar>
              <w:top w:w="100" w:type="dxa"/>
              <w:left w:w="100" w:type="dxa"/>
              <w:bottom w:w="100" w:type="dxa"/>
              <w:right w:w="100" w:type="dxa"/>
            </w:tcMar>
          </w:tcPr>
          <w:p w14:paraId="296201A8" w14:textId="77777777" w:rsidR="00A349F5" w:rsidRDefault="00A349F5" w:rsidP="00A349F5">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Total</w:t>
            </w:r>
          </w:p>
        </w:tc>
      </w:tr>
      <w:tr w:rsidR="00A349F5" w14:paraId="56F00694" w14:textId="77777777" w:rsidTr="00A349F5">
        <w:tc>
          <w:tcPr>
            <w:tcW w:w="2340" w:type="dxa"/>
            <w:shd w:val="clear" w:color="auto" w:fill="auto"/>
            <w:tcMar>
              <w:top w:w="100" w:type="dxa"/>
              <w:left w:w="100" w:type="dxa"/>
              <w:bottom w:w="100" w:type="dxa"/>
              <w:right w:w="100" w:type="dxa"/>
            </w:tcMar>
          </w:tcPr>
          <w:p w14:paraId="30F49D54" w14:textId="77777777" w:rsidR="00A349F5" w:rsidRDefault="00A349F5" w:rsidP="00A349F5">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Albania</w:t>
            </w:r>
          </w:p>
        </w:tc>
        <w:tc>
          <w:tcPr>
            <w:tcW w:w="1920" w:type="dxa"/>
            <w:shd w:val="clear" w:color="auto" w:fill="auto"/>
            <w:tcMar>
              <w:top w:w="100" w:type="dxa"/>
              <w:left w:w="100" w:type="dxa"/>
              <w:bottom w:w="100" w:type="dxa"/>
              <w:right w:w="100" w:type="dxa"/>
            </w:tcMar>
          </w:tcPr>
          <w:p w14:paraId="3344692C" w14:textId="77777777" w:rsidR="00A349F5" w:rsidRDefault="00A349F5" w:rsidP="00A349F5">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12</w:t>
            </w:r>
          </w:p>
        </w:tc>
        <w:tc>
          <w:tcPr>
            <w:tcW w:w="2040" w:type="dxa"/>
            <w:shd w:val="clear" w:color="auto" w:fill="auto"/>
            <w:tcMar>
              <w:top w:w="100" w:type="dxa"/>
              <w:left w:w="100" w:type="dxa"/>
              <w:bottom w:w="100" w:type="dxa"/>
              <w:right w:w="100" w:type="dxa"/>
            </w:tcMar>
          </w:tcPr>
          <w:p w14:paraId="628385AA" w14:textId="77777777" w:rsidR="00A349F5" w:rsidRDefault="00A349F5" w:rsidP="00A349F5">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3</w:t>
            </w:r>
          </w:p>
        </w:tc>
        <w:tc>
          <w:tcPr>
            <w:tcW w:w="2055" w:type="dxa"/>
            <w:shd w:val="clear" w:color="auto" w:fill="auto"/>
            <w:tcMar>
              <w:top w:w="100" w:type="dxa"/>
              <w:left w:w="100" w:type="dxa"/>
              <w:bottom w:w="100" w:type="dxa"/>
              <w:right w:w="100" w:type="dxa"/>
            </w:tcMar>
          </w:tcPr>
          <w:p w14:paraId="6AABABF0" w14:textId="77777777" w:rsidR="00A349F5" w:rsidRDefault="00A349F5" w:rsidP="00A349F5">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15</w:t>
            </w:r>
          </w:p>
        </w:tc>
      </w:tr>
      <w:tr w:rsidR="00A349F5" w14:paraId="19C0FA54" w14:textId="77777777" w:rsidTr="00A349F5">
        <w:tc>
          <w:tcPr>
            <w:tcW w:w="2340" w:type="dxa"/>
            <w:shd w:val="clear" w:color="auto" w:fill="auto"/>
            <w:tcMar>
              <w:top w:w="100" w:type="dxa"/>
              <w:left w:w="100" w:type="dxa"/>
              <w:bottom w:w="100" w:type="dxa"/>
              <w:right w:w="100" w:type="dxa"/>
            </w:tcMar>
          </w:tcPr>
          <w:p w14:paraId="51394749" w14:textId="77777777" w:rsidR="00A349F5" w:rsidRDefault="00A349F5" w:rsidP="00A349F5">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Foreigner</w:t>
            </w:r>
          </w:p>
        </w:tc>
        <w:tc>
          <w:tcPr>
            <w:tcW w:w="1920" w:type="dxa"/>
            <w:shd w:val="clear" w:color="auto" w:fill="auto"/>
            <w:tcMar>
              <w:top w:w="100" w:type="dxa"/>
              <w:left w:w="100" w:type="dxa"/>
              <w:bottom w:w="100" w:type="dxa"/>
              <w:right w:w="100" w:type="dxa"/>
            </w:tcMar>
          </w:tcPr>
          <w:p w14:paraId="1D70AE76" w14:textId="77777777" w:rsidR="00A349F5" w:rsidRDefault="00A349F5" w:rsidP="00A349F5">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3</w:t>
            </w:r>
          </w:p>
        </w:tc>
        <w:tc>
          <w:tcPr>
            <w:tcW w:w="2040" w:type="dxa"/>
            <w:shd w:val="clear" w:color="auto" w:fill="auto"/>
            <w:tcMar>
              <w:top w:w="100" w:type="dxa"/>
              <w:left w:w="100" w:type="dxa"/>
              <w:bottom w:w="100" w:type="dxa"/>
              <w:right w:w="100" w:type="dxa"/>
            </w:tcMar>
          </w:tcPr>
          <w:p w14:paraId="06E1B0C6" w14:textId="77777777" w:rsidR="00A349F5" w:rsidRDefault="00A349F5" w:rsidP="00A349F5">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7</w:t>
            </w:r>
          </w:p>
        </w:tc>
        <w:tc>
          <w:tcPr>
            <w:tcW w:w="2055" w:type="dxa"/>
            <w:shd w:val="clear" w:color="auto" w:fill="auto"/>
            <w:tcMar>
              <w:top w:w="100" w:type="dxa"/>
              <w:left w:w="100" w:type="dxa"/>
              <w:bottom w:w="100" w:type="dxa"/>
              <w:right w:w="100" w:type="dxa"/>
            </w:tcMar>
          </w:tcPr>
          <w:p w14:paraId="1B474F7C" w14:textId="77777777" w:rsidR="00A349F5" w:rsidRDefault="00A349F5" w:rsidP="00A349F5">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10</w:t>
            </w:r>
          </w:p>
        </w:tc>
      </w:tr>
      <w:tr w:rsidR="00A349F5" w14:paraId="626B09A1" w14:textId="77777777" w:rsidTr="00A349F5">
        <w:tc>
          <w:tcPr>
            <w:tcW w:w="2340" w:type="dxa"/>
            <w:shd w:val="clear" w:color="auto" w:fill="FFE599"/>
            <w:tcMar>
              <w:top w:w="100" w:type="dxa"/>
              <w:left w:w="100" w:type="dxa"/>
              <w:bottom w:w="100" w:type="dxa"/>
              <w:right w:w="100" w:type="dxa"/>
            </w:tcMar>
          </w:tcPr>
          <w:p w14:paraId="1B50176C" w14:textId="77777777" w:rsidR="00A349F5" w:rsidRDefault="00A349F5" w:rsidP="00A349F5">
            <w:pPr>
              <w:widowControl w:val="0"/>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
                <w:sz w:val="20"/>
                <w:szCs w:val="20"/>
              </w:rPr>
              <w:t>Total:</w:t>
            </w:r>
          </w:p>
        </w:tc>
        <w:tc>
          <w:tcPr>
            <w:tcW w:w="1920" w:type="dxa"/>
            <w:shd w:val="clear" w:color="auto" w:fill="FFE599"/>
            <w:tcMar>
              <w:top w:w="100" w:type="dxa"/>
              <w:left w:w="100" w:type="dxa"/>
              <w:bottom w:w="100" w:type="dxa"/>
              <w:right w:w="100" w:type="dxa"/>
            </w:tcMar>
          </w:tcPr>
          <w:p w14:paraId="6A9F58D5" w14:textId="77777777" w:rsidR="00A349F5" w:rsidRDefault="00A349F5" w:rsidP="00A349F5">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15</w:t>
            </w:r>
          </w:p>
        </w:tc>
        <w:tc>
          <w:tcPr>
            <w:tcW w:w="2040" w:type="dxa"/>
            <w:shd w:val="clear" w:color="auto" w:fill="FFE599"/>
            <w:tcMar>
              <w:top w:w="100" w:type="dxa"/>
              <w:left w:w="100" w:type="dxa"/>
              <w:bottom w:w="100" w:type="dxa"/>
              <w:right w:w="100" w:type="dxa"/>
            </w:tcMar>
          </w:tcPr>
          <w:p w14:paraId="7E1FD1F8" w14:textId="77777777" w:rsidR="00A349F5" w:rsidRDefault="00A349F5" w:rsidP="00A349F5">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10</w:t>
            </w:r>
          </w:p>
        </w:tc>
        <w:tc>
          <w:tcPr>
            <w:tcW w:w="2055" w:type="dxa"/>
            <w:shd w:val="clear" w:color="auto" w:fill="FFE599"/>
            <w:tcMar>
              <w:top w:w="100" w:type="dxa"/>
              <w:left w:w="100" w:type="dxa"/>
              <w:bottom w:w="100" w:type="dxa"/>
              <w:right w:w="100" w:type="dxa"/>
            </w:tcMar>
          </w:tcPr>
          <w:p w14:paraId="25C71B32" w14:textId="77777777" w:rsidR="00A349F5" w:rsidRDefault="00A349F5" w:rsidP="00A349F5">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25</w:t>
            </w:r>
          </w:p>
        </w:tc>
      </w:tr>
    </w:tbl>
    <w:p w14:paraId="3F5D55BB" w14:textId="77777777" w:rsidR="00A349F5" w:rsidRDefault="00A349F5" w:rsidP="00A349F5">
      <w:pPr>
        <w:jc w:val="both"/>
        <w:rPr>
          <w:rFonts w:ascii="Arial" w:eastAsia="Arial" w:hAnsi="Arial" w:cs="Arial"/>
          <w:sz w:val="20"/>
          <w:szCs w:val="20"/>
        </w:rPr>
      </w:pPr>
    </w:p>
    <w:p w14:paraId="7AAEC484" w14:textId="77777777" w:rsidR="00A349F5" w:rsidRDefault="00A349F5" w:rsidP="00A349F5">
      <w:pPr>
        <w:jc w:val="both"/>
        <w:rPr>
          <w:rFonts w:ascii="Arial" w:eastAsia="Arial" w:hAnsi="Arial" w:cs="Arial"/>
          <w:sz w:val="20"/>
          <w:szCs w:val="20"/>
        </w:rPr>
      </w:pPr>
      <w:r>
        <w:rPr>
          <w:rFonts w:ascii="Arial" w:eastAsia="Arial" w:hAnsi="Arial" w:cs="Arial"/>
          <w:sz w:val="20"/>
          <w:szCs w:val="20"/>
        </w:rPr>
        <w:t xml:space="preserve"> </w:t>
      </w:r>
    </w:p>
    <w:p w14:paraId="1DB5F723" w14:textId="77777777" w:rsidR="00A349F5" w:rsidRDefault="00A349F5" w:rsidP="00A349F5">
      <w:pPr>
        <w:rPr>
          <w:rFonts w:ascii="Arial" w:eastAsia="Arial" w:hAnsi="Arial" w:cs="Arial"/>
          <w:sz w:val="20"/>
          <w:szCs w:val="20"/>
        </w:rPr>
      </w:pPr>
      <w:r>
        <w:br w:type="page"/>
      </w:r>
    </w:p>
    <w:p w14:paraId="5B4BC79E" w14:textId="0535E5F3" w:rsidR="00C71C1E" w:rsidRPr="003B5F16" w:rsidRDefault="00C71C1E" w:rsidP="00C71C1E">
      <w:pPr>
        <w:spacing w:after="0" w:line="240" w:lineRule="auto"/>
        <w:jc w:val="both"/>
        <w:rPr>
          <w:rFonts w:ascii="Times New Roman" w:eastAsia="Arial" w:hAnsi="Times New Roman" w:cs="Times New Roman"/>
          <w:sz w:val="24"/>
          <w:szCs w:val="24"/>
        </w:rPr>
      </w:pPr>
    </w:p>
    <w:p w14:paraId="7FC33DD1" w14:textId="00277104" w:rsidR="00C71C1E" w:rsidRPr="003B5F16" w:rsidRDefault="00C71C1E" w:rsidP="00C71C1E">
      <w:pPr>
        <w:spacing w:after="0" w:line="240" w:lineRule="auto"/>
        <w:jc w:val="both"/>
        <w:rPr>
          <w:rFonts w:ascii="Times New Roman" w:eastAsia="Arial" w:hAnsi="Times New Roman" w:cs="Times New Roman"/>
          <w:sz w:val="24"/>
          <w:szCs w:val="24"/>
        </w:rPr>
      </w:pPr>
    </w:p>
    <w:p w14:paraId="04276420" w14:textId="7638BF8B" w:rsidR="00C71C1E" w:rsidRPr="003B5F16" w:rsidRDefault="00C71C1E" w:rsidP="00C71C1E">
      <w:pPr>
        <w:spacing w:after="0" w:line="240" w:lineRule="auto"/>
        <w:jc w:val="both"/>
        <w:rPr>
          <w:rFonts w:ascii="Times New Roman" w:eastAsia="Arial" w:hAnsi="Times New Roman" w:cs="Times New Roman"/>
          <w:sz w:val="24"/>
          <w:szCs w:val="24"/>
        </w:rPr>
      </w:pPr>
    </w:p>
    <w:p w14:paraId="7A192E3D" w14:textId="330FE60D" w:rsidR="00C71C1E" w:rsidRPr="003B5F16" w:rsidRDefault="00C71C1E" w:rsidP="00C71C1E">
      <w:pPr>
        <w:spacing w:after="0" w:line="240" w:lineRule="auto"/>
        <w:jc w:val="both"/>
        <w:rPr>
          <w:rFonts w:ascii="Times New Roman" w:eastAsia="Arial" w:hAnsi="Times New Roman" w:cs="Times New Roman"/>
          <w:sz w:val="24"/>
          <w:szCs w:val="24"/>
        </w:rPr>
      </w:pPr>
    </w:p>
    <w:p w14:paraId="491A8177" w14:textId="16F15F70" w:rsidR="000535AD" w:rsidRDefault="000535AD" w:rsidP="00C71C1E">
      <w:pPr>
        <w:spacing w:after="0" w:line="240" w:lineRule="auto"/>
        <w:jc w:val="both"/>
        <w:rPr>
          <w:rFonts w:ascii="Times New Roman" w:eastAsia="Arial" w:hAnsi="Times New Roman" w:cs="Times New Roman"/>
          <w:sz w:val="24"/>
          <w:szCs w:val="24"/>
        </w:rPr>
      </w:pPr>
    </w:p>
    <w:p w14:paraId="5F422E15" w14:textId="77777777" w:rsidR="000535AD" w:rsidRPr="0086513A" w:rsidRDefault="000535AD" w:rsidP="000535AD">
      <w:pPr>
        <w:jc w:val="center"/>
        <w:rPr>
          <w:rFonts w:ascii="Times New Roman" w:eastAsia="Arial" w:hAnsi="Times New Roman" w:cs="Times New Roman"/>
          <w:b/>
          <w:sz w:val="24"/>
          <w:szCs w:val="24"/>
        </w:rPr>
      </w:pPr>
      <w:r>
        <w:rPr>
          <w:rFonts w:ascii="Times New Roman" w:eastAsia="Times New Roman" w:hAnsi="Times New Roman" w:cs="Times New Roman"/>
          <w:b/>
          <w:caps/>
          <w:sz w:val="28"/>
          <w:szCs w:val="28"/>
          <w:lang w:val="en-GB" w:eastAsia="en-GB"/>
        </w:rPr>
        <w:t xml:space="preserve">E: </w:t>
      </w:r>
      <w:r w:rsidRPr="008E1AEE">
        <w:rPr>
          <w:rFonts w:ascii="Times New Roman" w:eastAsia="Times New Roman" w:hAnsi="Times New Roman" w:cs="Times New Roman"/>
          <w:b/>
          <w:caps/>
          <w:sz w:val="28"/>
          <w:szCs w:val="28"/>
          <w:lang w:val="en-GB" w:eastAsia="en-GB"/>
        </w:rPr>
        <w:t>ANNEX I</w:t>
      </w:r>
    </w:p>
    <w:p w14:paraId="08EED64A" w14:textId="77777777" w:rsidR="000535AD" w:rsidRPr="0070570F" w:rsidRDefault="000535AD" w:rsidP="000535AD">
      <w:pPr>
        <w:widowControl w:val="0"/>
        <w:tabs>
          <w:tab w:val="left" w:pos="-720"/>
        </w:tabs>
        <w:suppressAutoHyphens/>
        <w:spacing w:before="240" w:after="240" w:line="240" w:lineRule="auto"/>
        <w:jc w:val="center"/>
        <w:rPr>
          <w:rFonts w:ascii="Times New Roman" w:eastAsia="Times New Roman" w:hAnsi="Times New Roman" w:cs="Times New Roman"/>
          <w:b/>
          <w:caps/>
          <w:sz w:val="28"/>
          <w:szCs w:val="28"/>
          <w:lang w:val="en-GB" w:eastAsia="en-GB"/>
        </w:rPr>
      </w:pPr>
      <w:r>
        <w:rPr>
          <w:rFonts w:ascii="Times New Roman" w:eastAsia="Times New Roman" w:hAnsi="Times New Roman" w:cs="Times New Roman"/>
          <w:b/>
          <w:caps/>
          <w:sz w:val="28"/>
          <w:szCs w:val="28"/>
          <w:lang w:val="en-GB" w:eastAsia="en-GB"/>
        </w:rPr>
        <w:t>SERVICE</w:t>
      </w:r>
      <w:r w:rsidRPr="0070570F">
        <w:rPr>
          <w:rFonts w:ascii="Times New Roman" w:eastAsia="Times New Roman" w:hAnsi="Times New Roman" w:cs="Times New Roman"/>
          <w:b/>
          <w:caps/>
          <w:sz w:val="28"/>
          <w:szCs w:val="28"/>
          <w:lang w:val="en-GB" w:eastAsia="en-GB"/>
        </w:rPr>
        <w:t xml:space="preserve"> TENDER SUBMISSION FORM</w:t>
      </w:r>
      <w:r w:rsidRPr="0070570F" w:rsidDel="009E2C98">
        <w:rPr>
          <w:rFonts w:ascii="Times New Roman" w:eastAsia="Times New Roman" w:hAnsi="Times New Roman" w:cs="Times New Roman"/>
          <w:b/>
          <w:caps/>
          <w:sz w:val="28"/>
          <w:szCs w:val="28"/>
          <w:lang w:val="en-GB" w:eastAsia="en-GB"/>
        </w:rPr>
        <w:t xml:space="preserve">  </w:t>
      </w:r>
    </w:p>
    <w:p w14:paraId="4D9F959F" w14:textId="32177EF2" w:rsidR="000535AD" w:rsidRPr="00202911" w:rsidRDefault="00202911" w:rsidP="00202911">
      <w:pPr>
        <w:pBdr>
          <w:top w:val="nil"/>
          <w:left w:val="nil"/>
          <w:bottom w:val="nil"/>
          <w:right w:val="nil"/>
          <w:between w:val="nil"/>
        </w:pBdr>
        <w:spacing w:before="240" w:after="240"/>
        <w:jc w:val="both"/>
        <w:rPr>
          <w:rFonts w:ascii="Times New Roman" w:eastAsia="Times New Roman" w:hAnsi="Times New Roman" w:cs="Times New Roman"/>
          <w:color w:val="000000"/>
          <w:sz w:val="24"/>
          <w:szCs w:val="24"/>
        </w:rPr>
      </w:pPr>
      <w:r w:rsidRPr="00202911">
        <w:rPr>
          <w:rFonts w:ascii="Times New Roman" w:eastAsia="Times New Roman" w:hAnsi="Times New Roman" w:cs="Times New Roman"/>
          <w:i/>
          <w:sz w:val="24"/>
          <w:szCs w:val="24"/>
          <w:lang w:eastAsia="en-GB"/>
        </w:rPr>
        <w:t>T</w:t>
      </w:r>
      <w:r w:rsidR="000535AD" w:rsidRPr="00202911">
        <w:rPr>
          <w:rFonts w:ascii="Times New Roman" w:eastAsia="Times New Roman" w:hAnsi="Times New Roman" w:cs="Times New Roman"/>
          <w:i/>
          <w:sz w:val="24"/>
          <w:szCs w:val="24"/>
          <w:lang w:eastAsia="en-GB"/>
        </w:rPr>
        <w:t>itle</w:t>
      </w:r>
      <w:r w:rsidRPr="00202911">
        <w:rPr>
          <w:rFonts w:ascii="Times New Roman" w:eastAsia="Times New Roman" w:hAnsi="Times New Roman" w:cs="Times New Roman"/>
          <w:i/>
          <w:sz w:val="24"/>
          <w:szCs w:val="24"/>
          <w:lang w:eastAsia="en-GB"/>
        </w:rPr>
        <w:t>:</w:t>
      </w:r>
      <w:r w:rsidRPr="0070570F">
        <w:rPr>
          <w:rFonts w:ascii="Times New Roman" w:eastAsia="Times New Roman" w:hAnsi="Times New Roman" w:cs="Times New Roman"/>
          <w:b/>
          <w:i/>
          <w:sz w:val="24"/>
          <w:szCs w:val="24"/>
          <w:lang w:eastAsia="en-GB"/>
        </w:rPr>
        <w:t xml:space="preserve"> </w:t>
      </w:r>
      <w:r>
        <w:rPr>
          <w:rFonts w:ascii="Times New Roman" w:eastAsia="Times New Roman" w:hAnsi="Times New Roman" w:cs="Times New Roman"/>
          <w:i/>
          <w:color w:val="000000"/>
          <w:sz w:val="24"/>
        </w:rPr>
        <w:t>“</w:t>
      </w:r>
      <w:r>
        <w:rPr>
          <w:rFonts w:ascii="Times New Roman" w:eastAsia="Arial" w:hAnsi="Times New Roman" w:cs="Times New Roman"/>
          <w:b/>
          <w:color w:val="000000"/>
          <w:sz w:val="24"/>
          <w:szCs w:val="24"/>
        </w:rPr>
        <w:t>Framework agreement for Medical Insurance Services for Regional Youth Cooperation Office (RYCO) Head Office staff in Tirana, Albania</w:t>
      </w:r>
      <w:r w:rsidRPr="003B5F16">
        <w:rPr>
          <w:rFonts w:ascii="Times New Roman" w:eastAsia="Arial" w:hAnsi="Times New Roman" w:cs="Times New Roman"/>
          <w:b/>
          <w:color w:val="000000"/>
          <w:sz w:val="24"/>
          <w:szCs w:val="24"/>
        </w:rPr>
        <w:t>”</w:t>
      </w:r>
    </w:p>
    <w:p w14:paraId="7E3BCC33" w14:textId="487F66EA" w:rsidR="000535AD" w:rsidRPr="00202911" w:rsidRDefault="00202911" w:rsidP="000535AD">
      <w:pPr>
        <w:spacing w:after="240" w:line="240" w:lineRule="auto"/>
        <w:jc w:val="both"/>
        <w:rPr>
          <w:rFonts w:ascii="Times New Roman" w:eastAsia="Times New Roman" w:hAnsi="Times New Roman" w:cs="Times New Roman"/>
          <w:b/>
          <w:lang w:val="en-GB" w:eastAsia="en-GB"/>
        </w:rPr>
      </w:pPr>
      <w:r>
        <w:rPr>
          <w:rFonts w:ascii="Times New Roman" w:eastAsia="Times New Roman" w:hAnsi="Times New Roman" w:cs="Times New Roman"/>
          <w:i/>
          <w:sz w:val="24"/>
          <w:szCs w:val="24"/>
          <w:lang w:eastAsia="en-GB"/>
        </w:rPr>
        <w:t>Financed by</w:t>
      </w:r>
      <w:r w:rsidR="000535AD" w:rsidRPr="0070570F">
        <w:rPr>
          <w:rFonts w:ascii="Times New Roman" w:eastAsia="Times New Roman" w:hAnsi="Times New Roman" w:cs="Times New Roman"/>
          <w:b/>
          <w:i/>
          <w:sz w:val="24"/>
          <w:szCs w:val="24"/>
          <w:lang w:eastAsia="en-GB"/>
        </w:rPr>
        <w:t>:</w:t>
      </w:r>
      <w:r w:rsidR="000535AD">
        <w:rPr>
          <w:rFonts w:ascii="Times New Roman" w:eastAsia="Times New Roman" w:hAnsi="Times New Roman" w:cs="Times New Roman"/>
          <w:b/>
          <w:i/>
          <w:sz w:val="24"/>
          <w:szCs w:val="24"/>
          <w:lang w:eastAsia="en-GB"/>
        </w:rPr>
        <w:t xml:space="preserve"> </w:t>
      </w:r>
      <w:r w:rsidR="000535AD" w:rsidRPr="00202911">
        <w:rPr>
          <w:rFonts w:ascii="Times New Roman" w:eastAsia="Times New Roman" w:hAnsi="Times New Roman" w:cs="Times New Roman"/>
          <w:b/>
          <w:i/>
          <w:sz w:val="24"/>
          <w:szCs w:val="24"/>
          <w:lang w:eastAsia="en-GB"/>
        </w:rPr>
        <w:t>Regional Youth Cooperation Office (RYCO)</w:t>
      </w:r>
    </w:p>
    <w:p w14:paraId="5715BFC1" w14:textId="77777777" w:rsidR="000535AD" w:rsidRPr="0070570F" w:rsidRDefault="000535AD" w:rsidP="000535AD">
      <w:pPr>
        <w:widowControl w:val="0"/>
        <w:tabs>
          <w:tab w:val="left" w:pos="-720"/>
        </w:tabs>
        <w:suppressAutoHyphens/>
        <w:spacing w:after="240" w:line="240" w:lineRule="auto"/>
        <w:jc w:val="both"/>
        <w:rPr>
          <w:rFonts w:ascii="Times New Roman" w:eastAsia="Times New Roman" w:hAnsi="Times New Roman" w:cs="Times New Roman"/>
          <w:i/>
          <w:sz w:val="24"/>
          <w:szCs w:val="24"/>
          <w:lang w:val="en-GB" w:eastAsia="en-GB"/>
        </w:rPr>
      </w:pPr>
      <w:r w:rsidRPr="0070570F">
        <w:rPr>
          <w:rFonts w:ascii="Times New Roman" w:eastAsia="Times New Roman" w:hAnsi="Times New Roman" w:cs="Times New Roman"/>
          <w:i/>
          <w:sz w:val="24"/>
          <w:szCs w:val="24"/>
          <w:lang w:val="en-GB" w:eastAsia="en-GB"/>
        </w:rPr>
        <w:t xml:space="preserve">Please supply one signed and stamped </w:t>
      </w:r>
      <w:r w:rsidRPr="0070570F">
        <w:rPr>
          <w:rFonts w:ascii="Times New Roman" w:eastAsia="Times New Roman" w:hAnsi="Times New Roman" w:cs="Times New Roman"/>
          <w:b/>
          <w:i/>
          <w:sz w:val="24"/>
          <w:szCs w:val="24"/>
          <w:lang w:val="en-GB" w:eastAsia="en-GB"/>
        </w:rPr>
        <w:t>tender including completed signed and stamped statement, declaration on honour on exclusion criteria, and financial identification form.</w:t>
      </w:r>
      <w:r w:rsidRPr="0070570F">
        <w:rPr>
          <w:rFonts w:ascii="Times New Roman" w:eastAsia="Times New Roman" w:hAnsi="Times New Roman" w:cs="Times New Roman"/>
          <w:i/>
          <w:sz w:val="24"/>
          <w:szCs w:val="24"/>
          <w:lang w:val="en-GB" w:eastAsia="en-GB"/>
        </w:rPr>
        <w:t xml:space="preserve"> All data included in this application must concern only the legal entity making the tender.</w:t>
      </w:r>
    </w:p>
    <w:p w14:paraId="786A396F" w14:textId="77777777" w:rsidR="000535AD" w:rsidRPr="0070570F" w:rsidRDefault="000535AD" w:rsidP="000535AD">
      <w:pPr>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1</w:t>
      </w:r>
      <w:r w:rsidRPr="0070570F">
        <w:rPr>
          <w:rFonts w:ascii="Times New Roman" w:eastAsia="Times New Roman" w:hAnsi="Times New Roman" w:cs="Times New Roman"/>
          <w:b/>
          <w:sz w:val="24"/>
          <w:szCs w:val="24"/>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5634"/>
      </w:tblGrid>
      <w:tr w:rsidR="000535AD" w:rsidRPr="00473ACA" w14:paraId="26F554B8" w14:textId="77777777" w:rsidTr="00511554">
        <w:trPr>
          <w:cantSplit/>
          <w:trHeight w:val="714"/>
        </w:trPr>
        <w:tc>
          <w:tcPr>
            <w:tcW w:w="2430" w:type="dxa"/>
            <w:tcBorders>
              <w:top w:val="single" w:sz="4" w:space="0" w:color="auto"/>
              <w:left w:val="single" w:sz="4" w:space="0" w:color="auto"/>
              <w:bottom w:val="single" w:sz="4" w:space="0" w:color="auto"/>
            </w:tcBorders>
          </w:tcPr>
          <w:p w14:paraId="1E2A4DDD" w14:textId="706F968B" w:rsidR="000535AD" w:rsidRPr="00473ACA" w:rsidRDefault="00A95CB1" w:rsidP="00511554">
            <w:pPr>
              <w:spacing w:after="24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b/>
                <w:sz w:val="24"/>
                <w:szCs w:val="24"/>
                <w:lang w:val="en-GB" w:eastAsia="en-GB"/>
              </w:rPr>
              <w:t xml:space="preserve">Insert: Full official name </w:t>
            </w:r>
            <w:r w:rsidR="000535AD" w:rsidRPr="00473ACA">
              <w:rPr>
                <w:rFonts w:ascii="Times New Roman" w:eastAsia="Times New Roman" w:hAnsi="Times New Roman" w:cs="Times New Roman"/>
                <w:b/>
                <w:sz w:val="24"/>
                <w:szCs w:val="24"/>
                <w:lang w:val="en-GB" w:eastAsia="en-GB"/>
              </w:rPr>
              <w:t xml:space="preserve">of legal entity </w:t>
            </w:r>
            <w:r w:rsidR="000535AD">
              <w:rPr>
                <w:rFonts w:ascii="Times New Roman" w:eastAsia="Times New Roman" w:hAnsi="Times New Roman" w:cs="Times New Roman"/>
                <w:b/>
                <w:sz w:val="24"/>
                <w:szCs w:val="24"/>
                <w:lang w:val="en-GB" w:eastAsia="en-GB"/>
              </w:rPr>
              <w:t xml:space="preserve"> </w:t>
            </w:r>
          </w:p>
        </w:tc>
        <w:tc>
          <w:tcPr>
            <w:tcW w:w="5634" w:type="dxa"/>
            <w:tcBorders>
              <w:top w:val="single" w:sz="4" w:space="0" w:color="auto"/>
              <w:bottom w:val="single" w:sz="4" w:space="0" w:color="auto"/>
              <w:right w:val="single" w:sz="4" w:space="0" w:color="auto"/>
            </w:tcBorders>
            <w:shd w:val="pct5" w:color="auto" w:fill="FFFFFF"/>
          </w:tcPr>
          <w:p w14:paraId="57F9D88C" w14:textId="77777777" w:rsidR="000535AD" w:rsidRPr="00473ACA" w:rsidRDefault="000535AD" w:rsidP="00511554">
            <w:pPr>
              <w:spacing w:before="60" w:after="6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 xml:space="preserve"> </w:t>
            </w:r>
          </w:p>
        </w:tc>
      </w:tr>
      <w:tr w:rsidR="000535AD" w:rsidRPr="00473ACA" w14:paraId="395218CB" w14:textId="77777777" w:rsidTr="00511554">
        <w:trPr>
          <w:cantSplit/>
          <w:trHeight w:val="714"/>
        </w:trPr>
        <w:tc>
          <w:tcPr>
            <w:tcW w:w="2430" w:type="dxa"/>
            <w:tcBorders>
              <w:top w:val="single" w:sz="4" w:space="0" w:color="auto"/>
              <w:left w:val="single" w:sz="4" w:space="0" w:color="auto"/>
              <w:bottom w:val="single" w:sz="4" w:space="0" w:color="auto"/>
            </w:tcBorders>
            <w:shd w:val="clear" w:color="auto" w:fill="auto"/>
          </w:tcPr>
          <w:p w14:paraId="2CBFD2DD" w14:textId="77777777" w:rsidR="000535AD" w:rsidRPr="00473ACA" w:rsidRDefault="000535AD" w:rsidP="00511554">
            <w:pPr>
              <w:spacing w:after="24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 xml:space="preserve">State  the official legal form of entity </w:t>
            </w:r>
            <w:r>
              <w:rPr>
                <w:rFonts w:ascii="Times New Roman" w:eastAsia="Times New Roman" w:hAnsi="Times New Roman" w:cs="Times New Roman"/>
                <w:b/>
                <w:sz w:val="24"/>
                <w:szCs w:val="24"/>
                <w:lang w:val="en-GB" w:eastAsia="en-GB"/>
              </w:rPr>
              <w:t xml:space="preserve"> </w:t>
            </w:r>
            <w:r w:rsidRPr="00473ACA">
              <w:rPr>
                <w:rFonts w:ascii="Times New Roman" w:eastAsia="Times New Roman" w:hAnsi="Times New Roman" w:cs="Times New Roman"/>
                <w:b/>
                <w:sz w:val="24"/>
                <w:szCs w:val="24"/>
                <w:lang w:val="en-GB" w:eastAsia="en-GB"/>
              </w:rPr>
              <w:t xml:space="preserve"> </w:t>
            </w:r>
            <w:r>
              <w:rPr>
                <w:rFonts w:ascii="Times New Roman" w:eastAsia="Times New Roman" w:hAnsi="Times New Roman" w:cs="Times New Roman"/>
                <w:b/>
                <w:sz w:val="24"/>
                <w:szCs w:val="24"/>
                <w:lang w:val="en-GB" w:eastAsia="en-GB"/>
              </w:rPr>
              <w:t xml:space="preserve"> </w:t>
            </w:r>
            <w:r w:rsidRPr="00473ACA">
              <w:rPr>
                <w:rFonts w:ascii="Times New Roman" w:eastAsia="Times New Roman" w:hAnsi="Times New Roman" w:cs="Times New Roman"/>
                <w:b/>
                <w:sz w:val="24"/>
                <w:szCs w:val="24"/>
                <w:lang w:val="en-GB" w:eastAsia="en-GB"/>
              </w:rPr>
              <w:t xml:space="preserve">  </w:t>
            </w:r>
          </w:p>
        </w:tc>
        <w:tc>
          <w:tcPr>
            <w:tcW w:w="5634" w:type="dxa"/>
            <w:tcBorders>
              <w:top w:val="single" w:sz="4" w:space="0" w:color="auto"/>
              <w:bottom w:val="single" w:sz="4" w:space="0" w:color="auto"/>
              <w:right w:val="single" w:sz="4" w:space="0" w:color="auto"/>
            </w:tcBorders>
            <w:shd w:val="pct5" w:color="auto" w:fill="FFFFFF"/>
          </w:tcPr>
          <w:p w14:paraId="56092EB7" w14:textId="77777777" w:rsidR="000535AD" w:rsidRPr="00473ACA" w:rsidRDefault="000535AD" w:rsidP="00511554">
            <w:pPr>
              <w:spacing w:before="60" w:after="60" w:line="240" w:lineRule="auto"/>
              <w:jc w:val="both"/>
              <w:rPr>
                <w:rFonts w:ascii="Times New Roman" w:eastAsia="Times New Roman" w:hAnsi="Times New Roman" w:cs="Times New Roman"/>
                <w:b/>
                <w:sz w:val="24"/>
                <w:szCs w:val="24"/>
                <w:lang w:val="en-GB" w:eastAsia="en-GB"/>
              </w:rPr>
            </w:pPr>
          </w:p>
        </w:tc>
      </w:tr>
      <w:tr w:rsidR="000535AD" w:rsidRPr="00473ACA" w14:paraId="22C7FBDD" w14:textId="77777777" w:rsidTr="00511554">
        <w:trPr>
          <w:cantSplit/>
          <w:trHeight w:val="714"/>
        </w:trPr>
        <w:tc>
          <w:tcPr>
            <w:tcW w:w="2430" w:type="dxa"/>
            <w:tcBorders>
              <w:top w:val="single" w:sz="4" w:space="0" w:color="auto"/>
              <w:left w:val="single" w:sz="4" w:space="0" w:color="auto"/>
              <w:bottom w:val="single" w:sz="4" w:space="0" w:color="auto"/>
            </w:tcBorders>
          </w:tcPr>
          <w:p w14:paraId="1D8DF652" w14:textId="77777777" w:rsidR="000535AD" w:rsidRPr="00473ACA" w:rsidRDefault="000535AD" w:rsidP="00511554">
            <w:pPr>
              <w:spacing w:before="120" w:after="12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 xml:space="preserve">Insert: Name of the representative of Entity </w:t>
            </w:r>
            <w:r>
              <w:rPr>
                <w:rFonts w:ascii="Times New Roman" w:eastAsia="Times New Roman" w:hAnsi="Times New Roman" w:cs="Times New Roman"/>
                <w:b/>
                <w:sz w:val="24"/>
                <w:szCs w:val="24"/>
                <w:lang w:val="en-GB" w:eastAsia="en-GB"/>
              </w:rPr>
              <w:t xml:space="preserve"> </w:t>
            </w:r>
          </w:p>
          <w:p w14:paraId="6A2F61B5" w14:textId="77777777" w:rsidR="000535AD" w:rsidRPr="00473ACA" w:rsidRDefault="000535AD" w:rsidP="00511554">
            <w:pPr>
              <w:spacing w:after="240" w:line="240" w:lineRule="auto"/>
              <w:jc w:val="right"/>
              <w:rPr>
                <w:rFonts w:ascii="Times New Roman" w:eastAsia="Times New Roman" w:hAnsi="Times New Roman" w:cs="Times New Roman"/>
                <w:b/>
                <w:sz w:val="24"/>
                <w:szCs w:val="24"/>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36C44641" w14:textId="77777777" w:rsidR="000535AD" w:rsidRPr="00473ACA" w:rsidRDefault="000535AD" w:rsidP="00511554">
            <w:pPr>
              <w:spacing w:before="60" w:after="60" w:line="240" w:lineRule="auto"/>
              <w:jc w:val="both"/>
              <w:rPr>
                <w:rFonts w:ascii="Times New Roman" w:eastAsia="Times New Roman" w:hAnsi="Times New Roman" w:cs="Times New Roman"/>
                <w:b/>
                <w:sz w:val="24"/>
                <w:szCs w:val="24"/>
                <w:lang w:val="en-GB" w:eastAsia="en-GB"/>
              </w:rPr>
            </w:pPr>
          </w:p>
        </w:tc>
      </w:tr>
      <w:tr w:rsidR="000535AD" w:rsidRPr="00473ACA" w14:paraId="10CBDCFD" w14:textId="77777777" w:rsidTr="00511554">
        <w:trPr>
          <w:cantSplit/>
          <w:trHeight w:val="1799"/>
        </w:trPr>
        <w:tc>
          <w:tcPr>
            <w:tcW w:w="2430" w:type="dxa"/>
            <w:tcBorders>
              <w:top w:val="single" w:sz="4" w:space="0" w:color="auto"/>
              <w:left w:val="single" w:sz="4" w:space="0" w:color="auto"/>
              <w:bottom w:val="single" w:sz="4" w:space="0" w:color="auto"/>
            </w:tcBorders>
          </w:tcPr>
          <w:p w14:paraId="6D16155D" w14:textId="77777777" w:rsidR="000535AD" w:rsidRPr="00473ACA" w:rsidRDefault="000535AD" w:rsidP="00511554">
            <w:pPr>
              <w:spacing w:before="120" w:after="12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 xml:space="preserve">Insert: Full official name  of </w:t>
            </w:r>
            <w:r>
              <w:rPr>
                <w:rFonts w:ascii="Times New Roman" w:eastAsia="Times New Roman" w:hAnsi="Times New Roman" w:cs="Times New Roman"/>
                <w:b/>
                <w:sz w:val="24"/>
                <w:szCs w:val="24"/>
                <w:lang w:val="en-GB" w:eastAsia="en-GB"/>
              </w:rPr>
              <w:t xml:space="preserve"> members (In case of consortium)</w:t>
            </w:r>
          </w:p>
        </w:tc>
        <w:tc>
          <w:tcPr>
            <w:tcW w:w="5634" w:type="dxa"/>
            <w:tcBorders>
              <w:top w:val="single" w:sz="4" w:space="0" w:color="auto"/>
              <w:bottom w:val="single" w:sz="4" w:space="0" w:color="auto"/>
              <w:right w:val="single" w:sz="4" w:space="0" w:color="auto"/>
            </w:tcBorders>
            <w:shd w:val="pct5" w:color="auto" w:fill="FFFFFF"/>
          </w:tcPr>
          <w:p w14:paraId="033E86F3" w14:textId="77777777" w:rsidR="000535AD" w:rsidRPr="00473ACA" w:rsidRDefault="000535AD" w:rsidP="00511554">
            <w:pPr>
              <w:spacing w:before="60" w:after="60" w:line="240" w:lineRule="auto"/>
              <w:jc w:val="both"/>
              <w:rPr>
                <w:rFonts w:ascii="Times New Roman" w:eastAsia="Times New Roman" w:hAnsi="Times New Roman" w:cs="Times New Roman"/>
                <w:b/>
                <w:sz w:val="24"/>
                <w:szCs w:val="24"/>
                <w:lang w:val="en-GB" w:eastAsia="en-GB"/>
              </w:rPr>
            </w:pPr>
          </w:p>
        </w:tc>
      </w:tr>
      <w:tr w:rsidR="000535AD" w:rsidRPr="00473ACA" w14:paraId="7948894E" w14:textId="77777777" w:rsidTr="00511554">
        <w:trPr>
          <w:cantSplit/>
          <w:trHeight w:val="1799"/>
        </w:trPr>
        <w:tc>
          <w:tcPr>
            <w:tcW w:w="2430" w:type="dxa"/>
            <w:tcBorders>
              <w:top w:val="single" w:sz="4" w:space="0" w:color="auto"/>
              <w:left w:val="single" w:sz="4" w:space="0" w:color="auto"/>
              <w:bottom w:val="single" w:sz="4" w:space="0" w:color="auto"/>
            </w:tcBorders>
          </w:tcPr>
          <w:p w14:paraId="77E99F0A" w14:textId="77777777" w:rsidR="000535AD" w:rsidRPr="00473ACA" w:rsidRDefault="000535AD" w:rsidP="00511554">
            <w:pPr>
              <w:spacing w:before="120" w:after="12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lastRenderedPageBreak/>
              <w:t>Insert: Name of the representative</w:t>
            </w:r>
            <w:r>
              <w:rPr>
                <w:rFonts w:ascii="Times New Roman" w:eastAsia="Times New Roman" w:hAnsi="Times New Roman" w:cs="Times New Roman"/>
                <w:b/>
                <w:sz w:val="24"/>
                <w:szCs w:val="24"/>
                <w:lang w:val="en-GB" w:eastAsia="en-GB"/>
              </w:rPr>
              <w:t>s</w:t>
            </w:r>
            <w:r w:rsidRPr="00473ACA">
              <w:rPr>
                <w:rFonts w:ascii="Times New Roman" w:eastAsia="Times New Roman" w:hAnsi="Times New Roman" w:cs="Times New Roman"/>
                <w:b/>
                <w:sz w:val="24"/>
                <w:szCs w:val="24"/>
                <w:lang w:val="en-GB" w:eastAsia="en-GB"/>
              </w:rPr>
              <w:t xml:space="preserve"> of the Members (</w:t>
            </w:r>
            <w:r>
              <w:rPr>
                <w:rFonts w:ascii="Times New Roman" w:eastAsia="Times New Roman" w:hAnsi="Times New Roman" w:cs="Times New Roman"/>
                <w:b/>
                <w:sz w:val="24"/>
                <w:szCs w:val="24"/>
                <w:lang w:val="en-GB" w:eastAsia="en-GB"/>
              </w:rPr>
              <w:t>I</w:t>
            </w:r>
            <w:r w:rsidRPr="00473ACA">
              <w:rPr>
                <w:rFonts w:ascii="Times New Roman" w:eastAsia="Times New Roman" w:hAnsi="Times New Roman" w:cs="Times New Roman"/>
                <w:b/>
                <w:sz w:val="24"/>
                <w:szCs w:val="24"/>
                <w:lang w:val="en-GB" w:eastAsia="en-GB"/>
              </w:rPr>
              <w:t xml:space="preserve">n cases of consortium)  </w:t>
            </w:r>
          </w:p>
          <w:p w14:paraId="58873E43" w14:textId="77777777" w:rsidR="000535AD" w:rsidRPr="00473ACA" w:rsidRDefault="000535AD" w:rsidP="00511554">
            <w:pPr>
              <w:spacing w:after="240" w:line="240" w:lineRule="auto"/>
              <w:jc w:val="right"/>
              <w:rPr>
                <w:rFonts w:ascii="Times New Roman" w:eastAsia="Times New Roman" w:hAnsi="Times New Roman" w:cs="Times New Roman"/>
                <w:b/>
                <w:sz w:val="24"/>
                <w:szCs w:val="24"/>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576C8574" w14:textId="77777777" w:rsidR="000535AD" w:rsidRPr="00473ACA" w:rsidRDefault="000535AD" w:rsidP="00511554">
            <w:pPr>
              <w:spacing w:before="60" w:after="60" w:line="240" w:lineRule="auto"/>
              <w:jc w:val="both"/>
              <w:rPr>
                <w:rFonts w:ascii="Times New Roman" w:eastAsia="Times New Roman" w:hAnsi="Times New Roman" w:cs="Times New Roman"/>
                <w:b/>
                <w:sz w:val="24"/>
                <w:szCs w:val="24"/>
                <w:lang w:val="en-GB" w:eastAsia="en-GB"/>
              </w:rPr>
            </w:pPr>
          </w:p>
        </w:tc>
      </w:tr>
      <w:tr w:rsidR="000535AD" w:rsidRPr="00473ACA" w14:paraId="38049A83" w14:textId="77777777" w:rsidTr="00511554">
        <w:trPr>
          <w:cantSplit/>
          <w:trHeight w:val="1799"/>
        </w:trPr>
        <w:tc>
          <w:tcPr>
            <w:tcW w:w="2430" w:type="dxa"/>
            <w:tcBorders>
              <w:top w:val="single" w:sz="4" w:space="0" w:color="auto"/>
              <w:left w:val="single" w:sz="4" w:space="0" w:color="auto"/>
              <w:bottom w:val="single" w:sz="4" w:space="0" w:color="auto"/>
            </w:tcBorders>
          </w:tcPr>
          <w:p w14:paraId="6EC87131" w14:textId="77777777" w:rsidR="000535AD" w:rsidRPr="00473ACA" w:rsidRDefault="000535AD" w:rsidP="00511554">
            <w:pPr>
              <w:spacing w:before="120" w:after="12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Insert: Full official address of Entity</w:t>
            </w:r>
          </w:p>
        </w:tc>
        <w:tc>
          <w:tcPr>
            <w:tcW w:w="5634" w:type="dxa"/>
            <w:tcBorders>
              <w:top w:val="single" w:sz="4" w:space="0" w:color="auto"/>
              <w:bottom w:val="single" w:sz="4" w:space="0" w:color="auto"/>
              <w:right w:val="single" w:sz="4" w:space="0" w:color="auto"/>
            </w:tcBorders>
            <w:shd w:val="pct5" w:color="auto" w:fill="FFFFFF"/>
          </w:tcPr>
          <w:p w14:paraId="1AAB4862" w14:textId="77777777" w:rsidR="000535AD" w:rsidRPr="00473ACA" w:rsidRDefault="000535AD" w:rsidP="00511554">
            <w:pPr>
              <w:spacing w:before="60" w:after="60" w:line="240" w:lineRule="auto"/>
              <w:jc w:val="both"/>
              <w:rPr>
                <w:rFonts w:ascii="Times New Roman" w:eastAsia="Times New Roman" w:hAnsi="Times New Roman" w:cs="Times New Roman"/>
                <w:b/>
                <w:sz w:val="24"/>
                <w:szCs w:val="24"/>
                <w:lang w:val="en-GB" w:eastAsia="en-GB"/>
              </w:rPr>
            </w:pPr>
          </w:p>
        </w:tc>
      </w:tr>
      <w:tr w:rsidR="000535AD" w:rsidRPr="00473ACA" w14:paraId="33D01CC3" w14:textId="77777777" w:rsidTr="00511554">
        <w:trPr>
          <w:cantSplit/>
          <w:trHeight w:val="1799"/>
        </w:trPr>
        <w:tc>
          <w:tcPr>
            <w:tcW w:w="2430" w:type="dxa"/>
            <w:tcBorders>
              <w:top w:val="single" w:sz="4" w:space="0" w:color="auto"/>
              <w:left w:val="single" w:sz="4" w:space="0" w:color="auto"/>
              <w:bottom w:val="single" w:sz="4" w:space="0" w:color="auto"/>
            </w:tcBorders>
          </w:tcPr>
          <w:p w14:paraId="23A8754C" w14:textId="77777777" w:rsidR="000535AD" w:rsidRPr="00473ACA" w:rsidRDefault="000535AD" w:rsidP="00511554">
            <w:pPr>
              <w:spacing w:before="120" w:after="12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Insert: Full official address of Members  (in cases of consortium)</w:t>
            </w:r>
          </w:p>
        </w:tc>
        <w:tc>
          <w:tcPr>
            <w:tcW w:w="5634" w:type="dxa"/>
            <w:tcBorders>
              <w:top w:val="single" w:sz="4" w:space="0" w:color="auto"/>
              <w:bottom w:val="single" w:sz="4" w:space="0" w:color="auto"/>
              <w:right w:val="single" w:sz="4" w:space="0" w:color="auto"/>
            </w:tcBorders>
            <w:shd w:val="pct5" w:color="auto" w:fill="FFFFFF"/>
          </w:tcPr>
          <w:p w14:paraId="10A8B90F" w14:textId="77777777" w:rsidR="000535AD" w:rsidRPr="00473ACA" w:rsidRDefault="000535AD" w:rsidP="00511554">
            <w:pPr>
              <w:spacing w:before="60" w:after="60" w:line="240" w:lineRule="auto"/>
              <w:jc w:val="both"/>
              <w:rPr>
                <w:rFonts w:ascii="Times New Roman" w:eastAsia="Times New Roman" w:hAnsi="Times New Roman" w:cs="Times New Roman"/>
                <w:b/>
                <w:sz w:val="24"/>
                <w:szCs w:val="24"/>
                <w:lang w:val="en-GB" w:eastAsia="en-GB"/>
              </w:rPr>
            </w:pPr>
          </w:p>
        </w:tc>
      </w:tr>
    </w:tbl>
    <w:p w14:paraId="51EC340A" w14:textId="77777777" w:rsidR="000535AD" w:rsidRDefault="000535AD" w:rsidP="000535AD">
      <w:pPr>
        <w:keepNext/>
        <w:keepLines/>
        <w:tabs>
          <w:tab w:val="left" w:pos="360"/>
        </w:tabs>
        <w:spacing w:after="240"/>
        <w:outlineLvl w:val="0"/>
        <w:rPr>
          <w:rFonts w:ascii="Times New Roman" w:hAnsi="Times New Roman"/>
          <w:b/>
          <w:sz w:val="24"/>
          <w:szCs w:val="24"/>
        </w:rPr>
      </w:pPr>
    </w:p>
    <w:p w14:paraId="6D953D3F" w14:textId="77777777" w:rsidR="000535AD" w:rsidRPr="00224F4E" w:rsidRDefault="000535AD" w:rsidP="000535AD">
      <w:pPr>
        <w:jc w:val="both"/>
        <w:rPr>
          <w:rFonts w:ascii="Times New Roman" w:hAnsi="Times New Roman" w:cs="Times New Roman"/>
          <w:sz w:val="24"/>
          <w:szCs w:val="24"/>
        </w:rPr>
      </w:pPr>
      <w:r>
        <w:rPr>
          <w:rFonts w:ascii="Times New Roman" w:hAnsi="Times New Roman" w:cs="Times New Roman"/>
          <w:i/>
          <w:sz w:val="24"/>
          <w:szCs w:val="24"/>
        </w:rPr>
        <w:t>In case of a consortium (If applicable)</w:t>
      </w:r>
    </w:p>
    <w:p w14:paraId="7DD7E847" w14:textId="7228B9F4" w:rsidR="000535AD" w:rsidRPr="00AF1FDE" w:rsidRDefault="000535AD" w:rsidP="00AF1FDE">
      <w:pPr>
        <w:jc w:val="both"/>
        <w:rPr>
          <w:rFonts w:ascii="Times New Roman" w:hAnsi="Times New Roman" w:cs="Times New Roman"/>
          <w:i/>
          <w:sz w:val="24"/>
          <w:szCs w:val="24"/>
        </w:rPr>
      </w:pPr>
      <w:r w:rsidRPr="00390B79">
        <w:rPr>
          <w:rFonts w:ascii="Times New Roman" w:hAnsi="Times New Roman" w:cs="Times New Roman"/>
          <w:i/>
          <w:sz w:val="24"/>
          <w:szCs w:val="24"/>
        </w:rPr>
        <w:t>[We are making this application, for this tender as</w:t>
      </w:r>
      <w:r w:rsidRPr="00390B79">
        <w:rPr>
          <w:rFonts w:ascii="Times New Roman" w:hAnsi="Times New Roman" w:cs="Times New Roman"/>
          <w:b/>
          <w:i/>
          <w:sz w:val="24"/>
          <w:szCs w:val="24"/>
        </w:rPr>
        <w:t xml:space="preserve"> partner in the consortium</w:t>
      </w:r>
      <w:r w:rsidRPr="00390B79">
        <w:rPr>
          <w:rFonts w:ascii="Times New Roman" w:hAnsi="Times New Roman" w:cs="Times New Roman"/>
          <w:i/>
          <w:sz w:val="24"/>
          <w:szCs w:val="24"/>
        </w:rPr>
        <w:t xml:space="preserve"> led by [insert name of the leader]. We confirm that we are not tendering for the same contract in any other form. We confirm, as a partner in the consortium, that all partners are jointly and severally liable by law for the performance of the contract, that the lead partner is authorized to bind, and receive instructions for and on behalf of, each member, that the performance of the contract, including payments, is the responsibility of the lead partner, and that all partners in the joint venture/consortium are bound to remain in the joint venture/consortium for the entire period of the contract's performance].</w:t>
      </w:r>
    </w:p>
    <w:p w14:paraId="5EF6E639" w14:textId="77777777" w:rsidR="000535AD" w:rsidRPr="00D06924" w:rsidRDefault="000535AD" w:rsidP="00686239">
      <w:pPr>
        <w:pStyle w:val="ListParagraph"/>
        <w:keepNext/>
        <w:keepLines/>
        <w:numPr>
          <w:ilvl w:val="1"/>
          <w:numId w:val="4"/>
        </w:numPr>
        <w:tabs>
          <w:tab w:val="left" w:pos="360"/>
        </w:tabs>
        <w:spacing w:after="240"/>
        <w:outlineLvl w:val="0"/>
        <w:rPr>
          <w:rFonts w:ascii="Times New Roman" w:hAnsi="Times New Roman"/>
          <w:b/>
          <w:sz w:val="24"/>
          <w:szCs w:val="24"/>
        </w:rPr>
      </w:pPr>
      <w:r w:rsidRPr="0086513A">
        <w:rPr>
          <w:rFonts w:ascii="Times New Roman" w:hAnsi="Times New Roman"/>
          <w:b/>
          <w:sz w:val="24"/>
          <w:szCs w:val="24"/>
        </w:rPr>
        <w:t>CONTACT PERSON/s (for this tender)</w:t>
      </w:r>
    </w:p>
    <w:p w14:paraId="40EB116B" w14:textId="77777777" w:rsidR="000535AD" w:rsidRPr="0086513A" w:rsidRDefault="000535AD" w:rsidP="000535AD">
      <w:pPr>
        <w:pStyle w:val="ListParagraph"/>
        <w:keepNext/>
        <w:keepLines/>
        <w:tabs>
          <w:tab w:val="left" w:pos="360"/>
        </w:tabs>
        <w:spacing w:after="240"/>
        <w:ind w:left="360"/>
        <w:outlineLvl w:val="0"/>
        <w:rPr>
          <w:rFonts w:ascii="Times New Roman" w:hAnsi="Times New Roman"/>
          <w:b/>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487"/>
      </w:tblGrid>
      <w:tr w:rsidR="000535AD" w:rsidRPr="0070570F" w14:paraId="70766BDF" w14:textId="77777777" w:rsidTr="00511554">
        <w:tc>
          <w:tcPr>
            <w:tcW w:w="1701" w:type="dxa"/>
            <w:shd w:val="pct5" w:color="auto" w:fill="FFFFFF"/>
          </w:tcPr>
          <w:p w14:paraId="15080140" w14:textId="77777777" w:rsidR="000535AD" w:rsidRPr="0070570F" w:rsidRDefault="000535AD" w:rsidP="00511554">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Name</w:t>
            </w:r>
          </w:p>
        </w:tc>
        <w:tc>
          <w:tcPr>
            <w:tcW w:w="6487" w:type="dxa"/>
          </w:tcPr>
          <w:p w14:paraId="6F24C3BF" w14:textId="77777777" w:rsidR="000535AD" w:rsidRPr="0070570F" w:rsidRDefault="000535AD" w:rsidP="00511554">
            <w:pPr>
              <w:keepNext/>
              <w:keepLines/>
              <w:spacing w:before="60" w:after="60" w:line="240" w:lineRule="auto"/>
              <w:rPr>
                <w:rFonts w:ascii="Times New Roman" w:eastAsia="Times New Roman" w:hAnsi="Times New Roman" w:cs="Times New Roman"/>
                <w:sz w:val="24"/>
                <w:szCs w:val="24"/>
                <w:lang w:val="en-GB" w:eastAsia="en-GB"/>
              </w:rPr>
            </w:pPr>
          </w:p>
        </w:tc>
      </w:tr>
      <w:tr w:rsidR="000535AD" w:rsidRPr="0070570F" w14:paraId="0FFA976D" w14:textId="77777777" w:rsidTr="00511554">
        <w:tc>
          <w:tcPr>
            <w:tcW w:w="1701" w:type="dxa"/>
            <w:shd w:val="pct5" w:color="auto" w:fill="FFFFFF"/>
          </w:tcPr>
          <w:p w14:paraId="0A154306" w14:textId="77777777" w:rsidR="000535AD" w:rsidRPr="0070570F" w:rsidRDefault="000535AD" w:rsidP="00511554">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Address</w:t>
            </w:r>
          </w:p>
        </w:tc>
        <w:tc>
          <w:tcPr>
            <w:tcW w:w="6487" w:type="dxa"/>
          </w:tcPr>
          <w:p w14:paraId="6CB8FE24" w14:textId="77777777" w:rsidR="000535AD" w:rsidRPr="0070570F" w:rsidRDefault="000535AD" w:rsidP="00511554">
            <w:pPr>
              <w:spacing w:before="60" w:after="60" w:line="240" w:lineRule="auto"/>
              <w:rPr>
                <w:rFonts w:ascii="Times New Roman" w:eastAsia="Times New Roman" w:hAnsi="Times New Roman" w:cs="Times New Roman"/>
                <w:sz w:val="24"/>
                <w:szCs w:val="24"/>
                <w:lang w:val="en-GB" w:eastAsia="en-GB"/>
              </w:rPr>
            </w:pPr>
          </w:p>
        </w:tc>
      </w:tr>
      <w:tr w:rsidR="000535AD" w:rsidRPr="0070570F" w14:paraId="7AC8A20D" w14:textId="77777777" w:rsidTr="00511554">
        <w:tc>
          <w:tcPr>
            <w:tcW w:w="1701" w:type="dxa"/>
            <w:shd w:val="pct5" w:color="auto" w:fill="FFFFFF"/>
          </w:tcPr>
          <w:p w14:paraId="1B8FFD40" w14:textId="77777777" w:rsidR="000535AD" w:rsidRPr="0070570F" w:rsidRDefault="000535AD" w:rsidP="00511554">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Telephone</w:t>
            </w:r>
          </w:p>
        </w:tc>
        <w:tc>
          <w:tcPr>
            <w:tcW w:w="6487" w:type="dxa"/>
          </w:tcPr>
          <w:p w14:paraId="7DF3531E" w14:textId="77777777" w:rsidR="000535AD" w:rsidRPr="0070570F" w:rsidRDefault="000535AD" w:rsidP="00511554">
            <w:pPr>
              <w:spacing w:before="60" w:after="60" w:line="240" w:lineRule="auto"/>
              <w:rPr>
                <w:rFonts w:ascii="Times New Roman" w:eastAsia="Times New Roman" w:hAnsi="Times New Roman" w:cs="Times New Roman"/>
                <w:sz w:val="24"/>
                <w:szCs w:val="24"/>
                <w:lang w:val="en-GB" w:eastAsia="en-GB"/>
              </w:rPr>
            </w:pPr>
          </w:p>
        </w:tc>
      </w:tr>
      <w:tr w:rsidR="000535AD" w:rsidRPr="0070570F" w14:paraId="597B28FE" w14:textId="77777777" w:rsidTr="00511554">
        <w:tc>
          <w:tcPr>
            <w:tcW w:w="1701" w:type="dxa"/>
            <w:shd w:val="pct5" w:color="auto" w:fill="FFFFFF"/>
          </w:tcPr>
          <w:p w14:paraId="7DFDCC2C" w14:textId="77777777" w:rsidR="000535AD" w:rsidRPr="0070570F" w:rsidRDefault="000535AD" w:rsidP="00511554">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 xml:space="preserve">e-mail </w:t>
            </w:r>
          </w:p>
        </w:tc>
        <w:tc>
          <w:tcPr>
            <w:tcW w:w="6487" w:type="dxa"/>
          </w:tcPr>
          <w:p w14:paraId="0C8EB324" w14:textId="77777777" w:rsidR="000535AD" w:rsidRPr="0070570F" w:rsidRDefault="000535AD" w:rsidP="00511554">
            <w:pPr>
              <w:spacing w:before="60" w:after="60" w:line="240" w:lineRule="auto"/>
              <w:rPr>
                <w:rFonts w:ascii="Times New Roman" w:eastAsia="Times New Roman" w:hAnsi="Times New Roman" w:cs="Times New Roman"/>
                <w:sz w:val="24"/>
                <w:szCs w:val="24"/>
                <w:lang w:val="en-GB" w:eastAsia="en-GB"/>
              </w:rPr>
            </w:pPr>
          </w:p>
        </w:tc>
      </w:tr>
    </w:tbl>
    <w:p w14:paraId="64E08BF6" w14:textId="77777777" w:rsidR="000535AD" w:rsidRDefault="000535AD" w:rsidP="000535AD">
      <w:pPr>
        <w:spacing w:after="240" w:line="240" w:lineRule="auto"/>
        <w:jc w:val="both"/>
        <w:rPr>
          <w:rFonts w:ascii="Times New Roman" w:eastAsia="Times New Roman" w:hAnsi="Times New Roman" w:cs="Times New Roman"/>
          <w:color w:val="000000"/>
          <w:sz w:val="24"/>
          <w:szCs w:val="24"/>
          <w:highlight w:val="yellow"/>
          <w:lang w:val="en-GB" w:eastAsia="en-GB"/>
        </w:rPr>
      </w:pPr>
    </w:p>
    <w:p w14:paraId="15664798" w14:textId="77777777" w:rsidR="000535AD" w:rsidRDefault="000535AD" w:rsidP="000535AD">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532" w:type="dxa"/>
        <w:tblLayout w:type="fixed"/>
        <w:tblCellMar>
          <w:left w:w="0" w:type="dxa"/>
          <w:right w:w="0" w:type="dxa"/>
        </w:tblCellMar>
        <w:tblLook w:val="0000" w:firstRow="0" w:lastRow="0" w:firstColumn="0" w:lastColumn="0" w:noHBand="0" w:noVBand="0"/>
      </w:tblPr>
      <w:tblGrid>
        <w:gridCol w:w="1710"/>
        <w:gridCol w:w="6480"/>
      </w:tblGrid>
      <w:tr w:rsidR="000535AD" w:rsidRPr="0070570F" w14:paraId="425D61AD" w14:textId="77777777" w:rsidTr="00511554">
        <w:trPr>
          <w:cantSplit/>
        </w:trPr>
        <w:tc>
          <w:tcPr>
            <w:tcW w:w="1710" w:type="dxa"/>
            <w:tcBorders>
              <w:top w:val="single" w:sz="6" w:space="0" w:color="000000"/>
              <w:left w:val="single" w:sz="6" w:space="0" w:color="000000"/>
              <w:bottom w:val="single" w:sz="6" w:space="0" w:color="000000"/>
              <w:right w:val="single" w:sz="6" w:space="0" w:color="000000"/>
            </w:tcBorders>
          </w:tcPr>
          <w:p w14:paraId="0FD542ED" w14:textId="77777777" w:rsidR="000535AD" w:rsidRPr="0086513A" w:rsidRDefault="000535AD" w:rsidP="00511554">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t xml:space="preserve">Name </w:t>
            </w:r>
          </w:p>
        </w:tc>
        <w:tc>
          <w:tcPr>
            <w:tcW w:w="6480" w:type="dxa"/>
            <w:tcBorders>
              <w:top w:val="single" w:sz="6" w:space="0" w:color="000000"/>
              <w:left w:val="single" w:sz="6" w:space="0" w:color="000000"/>
              <w:bottom w:val="single" w:sz="6" w:space="0" w:color="000000"/>
              <w:right w:val="single" w:sz="6" w:space="0" w:color="000000"/>
            </w:tcBorders>
          </w:tcPr>
          <w:p w14:paraId="03753420" w14:textId="77777777" w:rsidR="000535AD" w:rsidRPr="0070570F" w:rsidRDefault="000535AD" w:rsidP="00511554">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0535AD" w:rsidRPr="0070570F" w14:paraId="3F308741" w14:textId="77777777" w:rsidTr="00511554">
        <w:trPr>
          <w:cantSplit/>
        </w:trPr>
        <w:tc>
          <w:tcPr>
            <w:tcW w:w="1710" w:type="dxa"/>
            <w:tcBorders>
              <w:top w:val="single" w:sz="6" w:space="0" w:color="000000"/>
              <w:left w:val="single" w:sz="6" w:space="0" w:color="000000"/>
              <w:bottom w:val="single" w:sz="6" w:space="0" w:color="000000"/>
              <w:right w:val="single" w:sz="6" w:space="0" w:color="000000"/>
            </w:tcBorders>
          </w:tcPr>
          <w:p w14:paraId="13791094" w14:textId="77777777" w:rsidR="000535AD" w:rsidRPr="0086513A" w:rsidRDefault="000535AD" w:rsidP="00511554">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t>Signature</w:t>
            </w:r>
            <w:r>
              <w:rPr>
                <w:rFonts w:ascii="Times New Roman" w:eastAsia="Times New Roman" w:hAnsi="Times New Roman" w:cs="Times New Roman"/>
                <w:b/>
                <w:sz w:val="24"/>
                <w:szCs w:val="24"/>
                <w:lang w:val="en-GB" w:eastAsia="en-GB"/>
              </w:rPr>
              <w:t xml:space="preserve"> &amp; Stamp</w:t>
            </w:r>
          </w:p>
        </w:tc>
        <w:tc>
          <w:tcPr>
            <w:tcW w:w="6480" w:type="dxa"/>
            <w:tcBorders>
              <w:top w:val="single" w:sz="6" w:space="0" w:color="000000"/>
              <w:left w:val="single" w:sz="6" w:space="0" w:color="000000"/>
              <w:bottom w:val="single" w:sz="6" w:space="0" w:color="000000"/>
              <w:right w:val="single" w:sz="6" w:space="0" w:color="000000"/>
            </w:tcBorders>
          </w:tcPr>
          <w:p w14:paraId="267DB25E" w14:textId="77777777" w:rsidR="000535AD" w:rsidRPr="0070570F" w:rsidRDefault="000535AD" w:rsidP="00511554">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0535AD" w:rsidRPr="0070570F" w14:paraId="196E92DA" w14:textId="77777777" w:rsidTr="00511554">
        <w:trPr>
          <w:cantSplit/>
        </w:trPr>
        <w:tc>
          <w:tcPr>
            <w:tcW w:w="1710" w:type="dxa"/>
            <w:tcBorders>
              <w:top w:val="single" w:sz="6" w:space="0" w:color="000000"/>
              <w:left w:val="single" w:sz="6" w:space="0" w:color="000000"/>
              <w:bottom w:val="single" w:sz="6" w:space="0" w:color="000000"/>
              <w:right w:val="single" w:sz="6" w:space="0" w:color="000000"/>
            </w:tcBorders>
          </w:tcPr>
          <w:p w14:paraId="43C1B0EA" w14:textId="77777777" w:rsidR="000535AD" w:rsidRPr="0086513A" w:rsidRDefault="000535AD" w:rsidP="00511554">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78ACD4D9" w14:textId="77777777" w:rsidR="000535AD" w:rsidRPr="0070570F" w:rsidRDefault="000535AD" w:rsidP="00511554">
            <w:pPr>
              <w:spacing w:before="120" w:after="120" w:line="240" w:lineRule="auto"/>
              <w:rPr>
                <w:rFonts w:ascii="Times New Roman" w:eastAsia="Times New Roman" w:hAnsi="Times New Roman" w:cs="Times New Roman"/>
                <w:b/>
                <w:color w:val="000000"/>
                <w:sz w:val="24"/>
                <w:szCs w:val="24"/>
                <w:lang w:val="en-GB" w:eastAsia="en-GB"/>
              </w:rPr>
            </w:pPr>
          </w:p>
        </w:tc>
      </w:tr>
    </w:tbl>
    <w:p w14:paraId="42047F26" w14:textId="27EDC227" w:rsidR="00AF1FDE" w:rsidRDefault="00AF1FDE" w:rsidP="000535AD">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532" w:type="dxa"/>
        <w:tblLayout w:type="fixed"/>
        <w:tblCellMar>
          <w:left w:w="0" w:type="dxa"/>
          <w:right w:w="0" w:type="dxa"/>
        </w:tblCellMar>
        <w:tblLook w:val="0000" w:firstRow="0" w:lastRow="0" w:firstColumn="0" w:lastColumn="0" w:noHBand="0" w:noVBand="0"/>
      </w:tblPr>
      <w:tblGrid>
        <w:gridCol w:w="1710"/>
        <w:gridCol w:w="6480"/>
      </w:tblGrid>
      <w:tr w:rsidR="00AF1FDE" w:rsidRPr="0070570F" w14:paraId="6041693E" w14:textId="77777777" w:rsidTr="00A349F5">
        <w:trPr>
          <w:cantSplit/>
        </w:trPr>
        <w:tc>
          <w:tcPr>
            <w:tcW w:w="1710" w:type="dxa"/>
            <w:tcBorders>
              <w:top w:val="single" w:sz="6" w:space="0" w:color="000000"/>
              <w:left w:val="single" w:sz="6" w:space="0" w:color="000000"/>
              <w:bottom w:val="single" w:sz="6" w:space="0" w:color="000000"/>
              <w:right w:val="single" w:sz="6" w:space="0" w:color="000000"/>
            </w:tcBorders>
          </w:tcPr>
          <w:p w14:paraId="565F0394" w14:textId="77777777" w:rsidR="00AF1FDE" w:rsidRPr="0086513A" w:rsidRDefault="00AF1FDE" w:rsidP="00A349F5">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lastRenderedPageBreak/>
              <w:t xml:space="preserve">Name </w:t>
            </w:r>
            <w:r>
              <w:rPr>
                <w:rFonts w:ascii="Times New Roman" w:eastAsia="Times New Roman" w:hAnsi="Times New Roman" w:cs="Times New Roman"/>
                <w:b/>
                <w:sz w:val="24"/>
                <w:szCs w:val="24"/>
                <w:lang w:val="en-GB" w:eastAsia="en-GB"/>
              </w:rPr>
              <w:t>of the members (in case of consortium)</w:t>
            </w:r>
          </w:p>
        </w:tc>
        <w:tc>
          <w:tcPr>
            <w:tcW w:w="6480" w:type="dxa"/>
            <w:tcBorders>
              <w:top w:val="single" w:sz="6" w:space="0" w:color="000000"/>
              <w:left w:val="single" w:sz="6" w:space="0" w:color="000000"/>
              <w:bottom w:val="single" w:sz="6" w:space="0" w:color="000000"/>
              <w:right w:val="single" w:sz="6" w:space="0" w:color="000000"/>
            </w:tcBorders>
          </w:tcPr>
          <w:p w14:paraId="16193636" w14:textId="77777777" w:rsidR="00AF1FDE" w:rsidRPr="0070570F" w:rsidRDefault="00AF1FDE" w:rsidP="00A349F5">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AF1FDE" w:rsidRPr="0070570F" w14:paraId="16EFA97A" w14:textId="77777777" w:rsidTr="00A349F5">
        <w:trPr>
          <w:cantSplit/>
        </w:trPr>
        <w:tc>
          <w:tcPr>
            <w:tcW w:w="1710" w:type="dxa"/>
            <w:tcBorders>
              <w:top w:val="single" w:sz="6" w:space="0" w:color="000000"/>
              <w:left w:val="single" w:sz="6" w:space="0" w:color="000000"/>
              <w:bottom w:val="single" w:sz="6" w:space="0" w:color="000000"/>
              <w:right w:val="single" w:sz="6" w:space="0" w:color="000000"/>
            </w:tcBorders>
          </w:tcPr>
          <w:p w14:paraId="486F4F22" w14:textId="77777777" w:rsidR="00AF1FDE" w:rsidRPr="0086513A" w:rsidRDefault="00AF1FDE" w:rsidP="00A349F5">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t>Signature</w:t>
            </w:r>
            <w:r>
              <w:rPr>
                <w:rFonts w:ascii="Times New Roman" w:eastAsia="Times New Roman" w:hAnsi="Times New Roman" w:cs="Times New Roman"/>
                <w:b/>
                <w:sz w:val="24"/>
                <w:szCs w:val="24"/>
                <w:lang w:val="en-GB" w:eastAsia="en-GB"/>
              </w:rPr>
              <w:t xml:space="preserve"> &amp; Stamp</w:t>
            </w:r>
          </w:p>
        </w:tc>
        <w:tc>
          <w:tcPr>
            <w:tcW w:w="6480" w:type="dxa"/>
            <w:tcBorders>
              <w:top w:val="single" w:sz="6" w:space="0" w:color="000000"/>
              <w:left w:val="single" w:sz="6" w:space="0" w:color="000000"/>
              <w:bottom w:val="single" w:sz="6" w:space="0" w:color="000000"/>
              <w:right w:val="single" w:sz="6" w:space="0" w:color="000000"/>
            </w:tcBorders>
          </w:tcPr>
          <w:p w14:paraId="713B9C7F" w14:textId="77777777" w:rsidR="00AF1FDE" w:rsidRPr="0070570F" w:rsidRDefault="00AF1FDE" w:rsidP="00A349F5">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AF1FDE" w:rsidRPr="0070570F" w14:paraId="43C81FAF" w14:textId="77777777" w:rsidTr="00A349F5">
        <w:trPr>
          <w:cantSplit/>
        </w:trPr>
        <w:tc>
          <w:tcPr>
            <w:tcW w:w="1710" w:type="dxa"/>
            <w:tcBorders>
              <w:top w:val="single" w:sz="6" w:space="0" w:color="000000"/>
              <w:left w:val="single" w:sz="6" w:space="0" w:color="000000"/>
              <w:bottom w:val="single" w:sz="6" w:space="0" w:color="000000"/>
              <w:right w:val="single" w:sz="6" w:space="0" w:color="000000"/>
            </w:tcBorders>
          </w:tcPr>
          <w:p w14:paraId="0345722F" w14:textId="77777777" w:rsidR="00AF1FDE" w:rsidRPr="0086513A" w:rsidRDefault="00AF1FDE" w:rsidP="00A349F5">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1A3A25C8" w14:textId="77777777" w:rsidR="00AF1FDE" w:rsidRPr="0070570F" w:rsidRDefault="00AF1FDE" w:rsidP="00A349F5">
            <w:pPr>
              <w:spacing w:before="120" w:after="120" w:line="240" w:lineRule="auto"/>
              <w:rPr>
                <w:rFonts w:ascii="Times New Roman" w:eastAsia="Times New Roman" w:hAnsi="Times New Roman" w:cs="Times New Roman"/>
                <w:b/>
                <w:color w:val="000000"/>
                <w:sz w:val="24"/>
                <w:szCs w:val="24"/>
                <w:lang w:val="en-GB" w:eastAsia="en-GB"/>
              </w:rPr>
            </w:pPr>
          </w:p>
        </w:tc>
      </w:tr>
    </w:tbl>
    <w:p w14:paraId="6F7445A0" w14:textId="77777777" w:rsidR="00AF1FDE" w:rsidRDefault="00AF1FDE" w:rsidP="00AF1FDE">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5AA00F26" w14:textId="77777777" w:rsidR="00AF1FDE" w:rsidRDefault="00AF1FDE" w:rsidP="00AF1FDE">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453BA3CA" w14:textId="3D865C08" w:rsidR="000535AD" w:rsidRDefault="000535AD" w:rsidP="000535AD">
      <w:pPr>
        <w:keepNext/>
        <w:keepLines/>
        <w:widowControl w:val="0"/>
        <w:spacing w:after="240" w:line="240" w:lineRule="auto"/>
        <w:jc w:val="both"/>
        <w:rPr>
          <w:rFonts w:ascii="Times New Roman" w:eastAsia="Times New Roman" w:hAnsi="Times New Roman" w:cs="Times New Roman"/>
          <w:sz w:val="24"/>
          <w:szCs w:val="24"/>
          <w:highlight w:val="yellow"/>
          <w:lang w:val="en-GB" w:eastAsia="en-GB"/>
        </w:rPr>
      </w:pPr>
    </w:p>
    <w:p w14:paraId="66858329" w14:textId="2B059715" w:rsidR="00AF1FDE" w:rsidRDefault="00AF1FDE" w:rsidP="000535AD">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081DCA5" w14:textId="60FA5B83" w:rsidR="00AF1FDE" w:rsidRDefault="00AF1FDE" w:rsidP="000535AD">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7F95ABEB" w14:textId="2BF155D3" w:rsidR="00AF1FDE" w:rsidRDefault="00AF1FDE" w:rsidP="000535AD">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64765871" w14:textId="2B2BCA42" w:rsidR="00AF1FDE" w:rsidRDefault="00AF1FDE" w:rsidP="000535AD">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49FB0C55" w14:textId="3F150839" w:rsidR="00AF1FDE" w:rsidRDefault="00AF1FDE" w:rsidP="000535AD">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24E94967" w14:textId="24B1ADF7" w:rsidR="00AF1FDE" w:rsidRDefault="00AF1FDE" w:rsidP="000535AD">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4F6BA363" w14:textId="6F67F1D1" w:rsidR="00AF1FDE" w:rsidRDefault="00AF1FDE" w:rsidP="000535AD">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01B4CB80" w14:textId="0FEFA89F" w:rsidR="00AF1FDE" w:rsidRDefault="00AF1FDE" w:rsidP="000535AD">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78249B4D" w14:textId="2F66CB04" w:rsidR="00AF1FDE" w:rsidRDefault="00AF1FDE" w:rsidP="000535AD">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5871D9D" w14:textId="7B87DC9C" w:rsidR="00AF1FDE" w:rsidRDefault="00AF1FDE" w:rsidP="000535AD">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26273EF0" w14:textId="4AA6572D" w:rsidR="00AF1FDE" w:rsidRDefault="00AF1FDE" w:rsidP="000535AD">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6A6B38F4" w14:textId="2E74E027" w:rsidR="00AF1FDE" w:rsidRDefault="00AF1FDE" w:rsidP="000535AD">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54C80724" w14:textId="18C6DB27" w:rsidR="00AF1FDE" w:rsidRDefault="00AF1FDE" w:rsidP="000535AD">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FD2304D" w14:textId="5D93B83D" w:rsidR="00AF1FDE" w:rsidRDefault="00AF1FDE" w:rsidP="000535AD">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070FD3D4" w14:textId="053E336D" w:rsidR="00AF1FDE" w:rsidRDefault="00AF1FDE" w:rsidP="000535AD">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3E47940C" w14:textId="5B0753B8" w:rsidR="00AF1FDE" w:rsidRDefault="00AF1FDE" w:rsidP="000535AD">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43239EFF" w14:textId="77777777" w:rsidR="00AF1FDE" w:rsidRPr="0070570F" w:rsidRDefault="00AF1FDE" w:rsidP="000535AD">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C0759D2" w14:textId="77777777" w:rsidR="000535AD" w:rsidRPr="0070570F" w:rsidRDefault="000535AD" w:rsidP="000535AD">
      <w:pPr>
        <w:keepNext/>
        <w:spacing w:after="120" w:line="240" w:lineRule="auto"/>
        <w:ind w:left="709" w:hanging="709"/>
        <w:jc w:val="both"/>
        <w:outlineLvl w:val="0"/>
        <w:rPr>
          <w:rFonts w:ascii="Times New Roman" w:eastAsia="Times New Roman" w:hAnsi="Times New Roman" w:cs="Times New Roman"/>
          <w:b/>
          <w:snapToGrid w:val="0"/>
          <w:sz w:val="24"/>
          <w:szCs w:val="24"/>
          <w:lang w:val="en-GB"/>
        </w:rPr>
      </w:pPr>
      <w:r w:rsidRPr="0070570F">
        <w:rPr>
          <w:rFonts w:ascii="Times New Roman" w:eastAsia="Times New Roman" w:hAnsi="Times New Roman" w:cs="Times New Roman"/>
          <w:b/>
          <w:snapToGrid w:val="0"/>
          <w:sz w:val="24"/>
          <w:szCs w:val="24"/>
          <w:lang w:val="en-GB"/>
        </w:rPr>
        <w:t>2. TENDERER’S STATEMENT</w:t>
      </w:r>
    </w:p>
    <w:p w14:paraId="610D942B" w14:textId="77777777" w:rsidR="000535AD" w:rsidRDefault="000535AD" w:rsidP="000535AD">
      <w:pPr>
        <w:keepLines/>
        <w:widowControl w:val="0"/>
        <w:spacing w:after="120" w:line="240" w:lineRule="auto"/>
        <w:jc w:val="both"/>
        <w:rPr>
          <w:rFonts w:ascii="Times New Roman" w:eastAsia="Times New Roman" w:hAnsi="Times New Roman" w:cs="Times New Roman"/>
          <w:b/>
          <w:snapToGrid w:val="0"/>
          <w:sz w:val="24"/>
          <w:szCs w:val="24"/>
          <w:u w:val="single"/>
          <w:lang w:val="en-GB"/>
        </w:rPr>
      </w:pPr>
    </w:p>
    <w:p w14:paraId="60FA2F61" w14:textId="77777777" w:rsidR="000535AD" w:rsidRPr="00692C61" w:rsidRDefault="000535AD" w:rsidP="000535AD">
      <w:pPr>
        <w:keepLines/>
        <w:widowControl w:val="0"/>
        <w:spacing w:after="120" w:line="240" w:lineRule="auto"/>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 xml:space="preserve">As part of their tender, each Legal Person/Company identified under point 1 of this form, must submit a signed statement form using the following format.    </w:t>
      </w:r>
      <w:r w:rsidRPr="0070570F">
        <w:rPr>
          <w:rFonts w:ascii="Times New Roman" w:eastAsia="Times New Roman" w:hAnsi="Times New Roman" w:cs="Times New Roman"/>
          <w:b/>
          <w:sz w:val="24"/>
          <w:szCs w:val="24"/>
          <w:lang w:val="en-GB" w:eastAsia="en-GB"/>
        </w:rPr>
        <w:t xml:space="preserve"> </w:t>
      </w:r>
    </w:p>
    <w:p w14:paraId="78F87C71" w14:textId="77777777" w:rsidR="000535AD" w:rsidRPr="0070570F" w:rsidRDefault="000535AD" w:rsidP="000535AD">
      <w:pPr>
        <w:keepNext/>
        <w:tabs>
          <w:tab w:val="left" w:pos="360"/>
        </w:tabs>
        <w:spacing w:before="240"/>
        <w:jc w:val="center"/>
        <w:outlineLvl w:val="0"/>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sz w:val="24"/>
          <w:szCs w:val="24"/>
          <w:lang w:val="en-GB" w:eastAsia="en-GB"/>
        </w:rPr>
        <w:t xml:space="preserve"> </w:t>
      </w:r>
      <w:r w:rsidRPr="0070570F">
        <w:rPr>
          <w:rFonts w:ascii="Times New Roman" w:eastAsia="Times New Roman" w:hAnsi="Times New Roman" w:cs="Times New Roman"/>
          <w:b/>
          <w:sz w:val="24"/>
          <w:szCs w:val="24"/>
          <w:lang w:val="en-GB" w:eastAsia="en-GB"/>
        </w:rPr>
        <w:t>STATEMENT</w:t>
      </w:r>
    </w:p>
    <w:p w14:paraId="6FCB03F1" w14:textId="77777777" w:rsidR="000535AD" w:rsidRPr="0070570F" w:rsidRDefault="000535AD" w:rsidP="000535AD">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I, the undersigned, hereby declare that I have examined and accept without reserve or restriction the entire contents of the tender dossier for the tender procedure referred to above. </w:t>
      </w:r>
    </w:p>
    <w:p w14:paraId="5A632F5B" w14:textId="77777777" w:rsidR="000535AD" w:rsidRPr="0070570F" w:rsidRDefault="000535AD" w:rsidP="00686239">
      <w:pPr>
        <w:numPr>
          <w:ilvl w:val="0"/>
          <w:numId w:val="7"/>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z w:val="24"/>
          <w:szCs w:val="24"/>
          <w:lang w:val="en-GB" w:eastAsia="en-GB"/>
        </w:rPr>
        <w:t xml:space="preserve">I offer to </w:t>
      </w:r>
      <w:r>
        <w:rPr>
          <w:rFonts w:ascii="Times New Roman" w:eastAsia="Times New Roman" w:hAnsi="Times New Roman" w:cs="Times New Roman"/>
          <w:sz w:val="24"/>
          <w:szCs w:val="24"/>
          <w:lang w:val="en-GB" w:eastAsia="en-GB"/>
        </w:rPr>
        <w:t xml:space="preserve">provide the services </w:t>
      </w:r>
      <w:r w:rsidRPr="0070570F">
        <w:rPr>
          <w:rFonts w:ascii="Times New Roman" w:eastAsia="Times New Roman" w:hAnsi="Times New Roman" w:cs="Times New Roman"/>
          <w:sz w:val="24"/>
          <w:szCs w:val="24"/>
          <w:lang w:val="en-GB" w:eastAsia="en-GB"/>
        </w:rPr>
        <w:t xml:space="preserve">requested in the tender dossier </w:t>
      </w:r>
      <w:r w:rsidRPr="0070570F">
        <w:rPr>
          <w:rFonts w:ascii="Times New Roman" w:eastAsia="Times New Roman" w:hAnsi="Times New Roman" w:cs="Times New Roman"/>
          <w:snapToGrid w:val="0"/>
          <w:sz w:val="24"/>
          <w:szCs w:val="24"/>
          <w:lang w:val="en-GB"/>
        </w:rPr>
        <w:t xml:space="preserve">in accordance with </w:t>
      </w:r>
      <w:bookmarkStart w:id="11" w:name="_Hlk74247322"/>
      <w:r>
        <w:rPr>
          <w:rFonts w:ascii="Times New Roman" w:eastAsia="Times New Roman" w:hAnsi="Times New Roman" w:cs="Times New Roman"/>
          <w:snapToGrid w:val="0"/>
          <w:sz w:val="24"/>
          <w:szCs w:val="24"/>
          <w:lang w:val="en-GB"/>
        </w:rPr>
        <w:t xml:space="preserve">Terms of References </w:t>
      </w:r>
      <w:bookmarkEnd w:id="11"/>
      <w:r w:rsidRPr="0070570F">
        <w:rPr>
          <w:rFonts w:ascii="Times New Roman" w:eastAsia="Times New Roman" w:hAnsi="Times New Roman" w:cs="Times New Roman"/>
          <w:snapToGrid w:val="0"/>
          <w:sz w:val="24"/>
          <w:szCs w:val="24"/>
          <w:lang w:val="en-GB"/>
        </w:rPr>
        <w:t>and other conditions and requirements stated in the tender dossier without reserve or restriction.</w:t>
      </w:r>
    </w:p>
    <w:p w14:paraId="2A1CAB2C" w14:textId="77777777" w:rsidR="000535AD" w:rsidRPr="0070570F" w:rsidRDefault="000535AD" w:rsidP="00686239">
      <w:pPr>
        <w:keepNext/>
        <w:keepLines/>
        <w:widowControl w:val="0"/>
        <w:numPr>
          <w:ilvl w:val="0"/>
          <w:numId w:val="7"/>
        </w:numPr>
        <w:spacing w:after="240" w:line="240" w:lineRule="auto"/>
        <w:ind w:left="720"/>
        <w:contextualSpacing/>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 present this tender on the basis of the following documents, submitted attached to this form, in response to your requirements stated in “Instructions to Tenderers” and “</w:t>
      </w:r>
      <w:r>
        <w:rPr>
          <w:rFonts w:ascii="Times New Roman" w:eastAsia="Times New Roman" w:hAnsi="Times New Roman" w:cs="Times New Roman"/>
          <w:snapToGrid w:val="0"/>
          <w:sz w:val="24"/>
          <w:szCs w:val="24"/>
          <w:lang w:val="en-GB"/>
        </w:rPr>
        <w:t>Terms of References</w:t>
      </w:r>
      <w:r w:rsidRPr="0070570F">
        <w:rPr>
          <w:rFonts w:ascii="Times New Roman" w:eastAsia="Times New Roman" w:hAnsi="Times New Roman" w:cs="Times New Roman"/>
          <w:sz w:val="24"/>
          <w:szCs w:val="24"/>
          <w:lang w:val="en-GB" w:eastAsia="en-GB"/>
        </w:rPr>
        <w:t xml:space="preserve">”, which comprise my technical offer, and financial offer,  </w:t>
      </w:r>
    </w:p>
    <w:p w14:paraId="28DF8D27" w14:textId="77777777" w:rsidR="000535AD" w:rsidRPr="0070570F" w:rsidRDefault="000535AD" w:rsidP="000535AD">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 </w:t>
      </w:r>
    </w:p>
    <w:p w14:paraId="2336E6AA" w14:textId="77777777" w:rsidR="000535AD" w:rsidRPr="0070570F" w:rsidRDefault="000535AD" w:rsidP="000535AD">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List the documents submitted attached:</w:t>
      </w:r>
    </w:p>
    <w:p w14:paraId="0C3BC4E7" w14:textId="77777777" w:rsidR="000535AD" w:rsidRPr="0070570F" w:rsidRDefault="000535AD" w:rsidP="00686239">
      <w:pPr>
        <w:widowControl w:val="0"/>
        <w:numPr>
          <w:ilvl w:val="0"/>
          <w:numId w:val="6"/>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 __________________________________</w:t>
      </w:r>
    </w:p>
    <w:p w14:paraId="6BFD8DC9" w14:textId="77777777" w:rsidR="000535AD" w:rsidRPr="0070570F" w:rsidRDefault="000535AD" w:rsidP="00686239">
      <w:pPr>
        <w:widowControl w:val="0"/>
        <w:numPr>
          <w:ilvl w:val="0"/>
          <w:numId w:val="6"/>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w:t>
      </w:r>
    </w:p>
    <w:p w14:paraId="793536E0" w14:textId="77777777" w:rsidR="000535AD" w:rsidRPr="0070570F" w:rsidRDefault="000535AD" w:rsidP="00686239">
      <w:pPr>
        <w:widowControl w:val="0"/>
        <w:numPr>
          <w:ilvl w:val="0"/>
          <w:numId w:val="6"/>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___________________________________</w:t>
      </w:r>
    </w:p>
    <w:p w14:paraId="09872E15" w14:textId="77777777" w:rsidR="000535AD" w:rsidRPr="0070570F" w:rsidRDefault="000535AD" w:rsidP="00686239">
      <w:pPr>
        <w:widowControl w:val="0"/>
        <w:numPr>
          <w:ilvl w:val="0"/>
          <w:numId w:val="6"/>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___________________________________</w:t>
      </w:r>
    </w:p>
    <w:p w14:paraId="21FF951A" w14:textId="77777777" w:rsidR="000535AD" w:rsidRPr="0070570F" w:rsidRDefault="000535AD" w:rsidP="000535AD">
      <w:pPr>
        <w:spacing w:after="120" w:line="240" w:lineRule="auto"/>
        <w:jc w:val="both"/>
        <w:rPr>
          <w:rFonts w:ascii="Times New Roman" w:eastAsia="Times New Roman" w:hAnsi="Times New Roman" w:cs="Times New Roman"/>
          <w:snapToGrid w:val="0"/>
          <w:sz w:val="24"/>
          <w:szCs w:val="24"/>
          <w:lang w:val="en-GB"/>
        </w:rPr>
      </w:pPr>
    </w:p>
    <w:p w14:paraId="6507C622" w14:textId="22CFB38A" w:rsidR="000535AD" w:rsidRDefault="000535AD" w:rsidP="000535AD">
      <w:pPr>
        <w:spacing w:after="120" w:line="240" w:lineRule="auto"/>
        <w:contextualSpacing/>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w:t>
      </w:r>
      <w:r w:rsidRPr="0070570F">
        <w:rPr>
          <w:rFonts w:ascii="Times New Roman" w:eastAsia="Times New Roman" w:hAnsi="Times New Roman" w:cs="Times New Roman"/>
          <w:snapToGrid w:val="0"/>
          <w:sz w:val="24"/>
          <w:szCs w:val="24"/>
          <w:lang w:val="en-GB"/>
        </w:rPr>
        <w:t xml:space="preserve">The </w:t>
      </w:r>
      <w:r w:rsidR="001B0756">
        <w:rPr>
          <w:rFonts w:ascii="Times New Roman" w:eastAsia="Times New Roman" w:hAnsi="Times New Roman" w:cs="Times New Roman"/>
          <w:snapToGrid w:val="0"/>
          <w:sz w:val="24"/>
          <w:szCs w:val="24"/>
          <w:lang w:val="en-GB"/>
        </w:rPr>
        <w:t xml:space="preserve">Unit </w:t>
      </w:r>
      <w:r w:rsidRPr="0070570F">
        <w:rPr>
          <w:rFonts w:ascii="Times New Roman" w:eastAsia="Times New Roman" w:hAnsi="Times New Roman" w:cs="Times New Roman"/>
          <w:snapToGrid w:val="0"/>
          <w:sz w:val="24"/>
          <w:szCs w:val="24"/>
          <w:lang w:val="en-GB"/>
        </w:rPr>
        <w:t>price</w:t>
      </w:r>
      <w:r>
        <w:rPr>
          <w:rFonts w:ascii="Times New Roman" w:eastAsia="Times New Roman" w:hAnsi="Times New Roman" w:cs="Times New Roman"/>
          <w:snapToGrid w:val="0"/>
          <w:sz w:val="24"/>
          <w:szCs w:val="24"/>
          <w:lang w:val="en-GB"/>
        </w:rPr>
        <w:t xml:space="preserve"> </w:t>
      </w:r>
      <w:r w:rsidR="001B0756">
        <w:rPr>
          <w:rFonts w:ascii="Times New Roman" w:eastAsia="Times New Roman" w:hAnsi="Times New Roman" w:cs="Times New Roman"/>
          <w:snapToGrid w:val="0"/>
          <w:sz w:val="24"/>
          <w:szCs w:val="24"/>
          <w:lang w:val="en-GB"/>
        </w:rPr>
        <w:t xml:space="preserve">(price per insured person) </w:t>
      </w:r>
      <w:r>
        <w:rPr>
          <w:rFonts w:ascii="Times New Roman" w:eastAsia="Times New Roman" w:hAnsi="Times New Roman" w:cs="Times New Roman"/>
          <w:snapToGrid w:val="0"/>
          <w:sz w:val="24"/>
          <w:szCs w:val="24"/>
          <w:lang w:val="en-GB"/>
        </w:rPr>
        <w:t>of</w:t>
      </w:r>
      <w:r w:rsidRPr="0070570F">
        <w:rPr>
          <w:rFonts w:ascii="Times New Roman" w:eastAsia="Times New Roman" w:hAnsi="Times New Roman" w:cs="Times New Roman"/>
          <w:snapToGrid w:val="0"/>
          <w:sz w:val="24"/>
          <w:szCs w:val="24"/>
          <w:lang w:val="en-GB"/>
        </w:rPr>
        <w:t xml:space="preserve"> my offer</w:t>
      </w:r>
      <w:r>
        <w:rPr>
          <w:rFonts w:ascii="Times New Roman" w:eastAsia="Times New Roman" w:hAnsi="Times New Roman" w:cs="Times New Roman"/>
          <w:snapToGrid w:val="0"/>
          <w:sz w:val="24"/>
          <w:szCs w:val="24"/>
          <w:lang w:val="en-GB"/>
        </w:rPr>
        <w:t xml:space="preserve"> </w:t>
      </w:r>
      <w:r w:rsidRPr="0070570F">
        <w:rPr>
          <w:rFonts w:ascii="Times New Roman" w:eastAsia="Times New Roman" w:hAnsi="Times New Roman" w:cs="Times New Roman"/>
          <w:snapToGrid w:val="0"/>
          <w:sz w:val="24"/>
          <w:szCs w:val="24"/>
          <w:lang w:val="en-GB"/>
        </w:rPr>
        <w:t xml:space="preserve">is: _____________________________ (insert </w:t>
      </w:r>
      <w:r>
        <w:rPr>
          <w:rFonts w:ascii="Times New Roman" w:eastAsia="Times New Roman" w:hAnsi="Times New Roman" w:cs="Times New Roman"/>
          <w:snapToGrid w:val="0"/>
          <w:sz w:val="24"/>
          <w:szCs w:val="24"/>
          <w:lang w:val="en-GB"/>
        </w:rPr>
        <w:t>price</w:t>
      </w:r>
      <w:r w:rsidRPr="0070570F">
        <w:rPr>
          <w:rFonts w:ascii="Times New Roman" w:eastAsia="Times New Roman" w:hAnsi="Times New Roman" w:cs="Times New Roman"/>
          <w:snapToGrid w:val="0"/>
          <w:sz w:val="24"/>
          <w:szCs w:val="24"/>
          <w:lang w:val="en-GB"/>
        </w:rPr>
        <w:t xml:space="preserve"> in numbers and words) EUR</w:t>
      </w:r>
      <w:r w:rsidR="001B0756">
        <w:rPr>
          <w:rFonts w:ascii="Times New Roman" w:eastAsia="Times New Roman" w:hAnsi="Times New Roman" w:cs="Times New Roman"/>
          <w:snapToGrid w:val="0"/>
          <w:sz w:val="24"/>
          <w:szCs w:val="24"/>
          <w:lang w:val="en-GB"/>
        </w:rPr>
        <w:t xml:space="preserve">, </w:t>
      </w:r>
      <w:r w:rsidR="00A349F5">
        <w:rPr>
          <w:rFonts w:ascii="Times New Roman" w:eastAsia="Times New Roman" w:hAnsi="Times New Roman" w:cs="Times New Roman"/>
          <w:snapToGrid w:val="0"/>
          <w:sz w:val="24"/>
          <w:szCs w:val="24"/>
          <w:lang w:val="en-GB"/>
        </w:rPr>
        <w:t>yearly</w:t>
      </w:r>
      <w:r w:rsidRPr="0070570F">
        <w:rPr>
          <w:rFonts w:ascii="Times New Roman" w:eastAsia="Times New Roman" w:hAnsi="Times New Roman" w:cs="Times New Roman"/>
          <w:snapToGrid w:val="0"/>
          <w:sz w:val="24"/>
          <w:szCs w:val="24"/>
          <w:lang w:val="en-GB"/>
        </w:rPr>
        <w:t xml:space="preserve">. </w:t>
      </w:r>
    </w:p>
    <w:p w14:paraId="7648EF53" w14:textId="48B0CB67" w:rsidR="000535AD" w:rsidRDefault="000535AD" w:rsidP="000535AD">
      <w:pPr>
        <w:spacing w:after="120" w:line="240" w:lineRule="auto"/>
        <w:contextualSpacing/>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napToGrid w:val="0"/>
          <w:sz w:val="24"/>
          <w:szCs w:val="24"/>
          <w:lang w:val="en-GB"/>
        </w:rPr>
        <w:t>-  In my offer</w:t>
      </w:r>
      <w:r w:rsidRPr="0070570F">
        <w:rPr>
          <w:rFonts w:ascii="Times New Roman" w:eastAsia="Times New Roman" w:hAnsi="Times New Roman" w:cs="Times New Roman"/>
          <w:snapToGrid w:val="0"/>
          <w:sz w:val="24"/>
          <w:szCs w:val="24"/>
          <w:lang w:val="en-GB"/>
        </w:rPr>
        <w:t xml:space="preserve"> all</w:t>
      </w:r>
      <w:r>
        <w:rPr>
          <w:rFonts w:ascii="Times New Roman" w:eastAsia="Times New Roman" w:hAnsi="Times New Roman" w:cs="Times New Roman"/>
          <w:sz w:val="24"/>
          <w:szCs w:val="24"/>
          <w:lang w:val="en-GB" w:eastAsia="en-GB"/>
        </w:rPr>
        <w:t xml:space="preserve"> applicable </w:t>
      </w:r>
      <w:r w:rsidR="001B0756">
        <w:rPr>
          <w:rFonts w:ascii="Times New Roman" w:eastAsia="Times New Roman" w:hAnsi="Times New Roman" w:cs="Times New Roman"/>
          <w:sz w:val="24"/>
          <w:szCs w:val="24"/>
          <w:lang w:val="en-GB" w:eastAsia="en-GB"/>
        </w:rPr>
        <w:t>taxes (</w:t>
      </w:r>
      <w:r>
        <w:rPr>
          <w:rFonts w:ascii="Times New Roman" w:eastAsia="Times New Roman" w:hAnsi="Times New Roman" w:cs="Times New Roman"/>
          <w:sz w:val="24"/>
          <w:szCs w:val="24"/>
          <w:lang w:val="en-GB" w:eastAsia="en-GB"/>
        </w:rPr>
        <w:t>if any) are included.</w:t>
      </w:r>
    </w:p>
    <w:p w14:paraId="67122F59" w14:textId="77777777" w:rsidR="000535AD" w:rsidRPr="005A4101" w:rsidRDefault="000535AD" w:rsidP="000535AD">
      <w:pPr>
        <w:spacing w:after="120" w:line="240" w:lineRule="auto"/>
        <w:contextualSpacing/>
        <w:jc w:val="both"/>
        <w:rPr>
          <w:rFonts w:ascii="Times New Roman" w:eastAsia="Times New Roman" w:hAnsi="Times New Roman" w:cs="Times New Roman"/>
          <w:snapToGrid w:val="0"/>
          <w:sz w:val="24"/>
          <w:szCs w:val="24"/>
          <w:lang w:val="en-GB"/>
        </w:rPr>
      </w:pPr>
    </w:p>
    <w:p w14:paraId="3FAF4E43" w14:textId="77777777" w:rsidR="000535AD" w:rsidRPr="0070570F" w:rsidRDefault="000535AD" w:rsidP="00686239">
      <w:pPr>
        <w:widowControl w:val="0"/>
        <w:numPr>
          <w:ilvl w:val="0"/>
          <w:numId w:val="7"/>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am making this tender in my own right. I confirm, as capacity-providing entity to be jointly and severally bound in respect of the obligations under the contract. </w:t>
      </w:r>
    </w:p>
    <w:p w14:paraId="435A2D84" w14:textId="77777777" w:rsidR="000535AD" w:rsidRPr="0070570F" w:rsidRDefault="000535AD" w:rsidP="00686239">
      <w:pPr>
        <w:keepNext/>
        <w:numPr>
          <w:ilvl w:val="0"/>
          <w:numId w:val="7"/>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state that I have the technical, financial and professional capacity referring to this call of tender for performing the contract according to the Terms of Reference and other conditions set for this tender by the Contractor Authority.      </w:t>
      </w:r>
    </w:p>
    <w:p w14:paraId="7590FE3C" w14:textId="77777777" w:rsidR="000535AD" w:rsidRPr="0070570F" w:rsidRDefault="000535AD" w:rsidP="00686239">
      <w:pPr>
        <w:keepNext/>
        <w:numPr>
          <w:ilvl w:val="0"/>
          <w:numId w:val="7"/>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understand that if I fail to comply with contract obligations the award may be considered null and void.</w:t>
      </w:r>
    </w:p>
    <w:p w14:paraId="56764978" w14:textId="77777777" w:rsidR="000535AD" w:rsidRPr="0070570F" w:rsidRDefault="000535AD" w:rsidP="00686239">
      <w:pPr>
        <w:numPr>
          <w:ilvl w:val="0"/>
          <w:numId w:val="7"/>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ag</w:t>
      </w:r>
      <w:r>
        <w:rPr>
          <w:rFonts w:ascii="Times New Roman" w:eastAsia="Times New Roman" w:hAnsi="Times New Roman" w:cs="Times New Roman"/>
          <w:snapToGrid w:val="0"/>
          <w:sz w:val="24"/>
          <w:szCs w:val="24"/>
          <w:lang w:val="en-GB"/>
        </w:rPr>
        <w:t>ree to abide accordingly to the</w:t>
      </w:r>
      <w:r w:rsidRPr="00C92A55">
        <w:rPr>
          <w:rFonts w:ascii="Times New Roman" w:hAnsi="Times New Roman" w:cs="Times New Roman"/>
          <w:sz w:val="24"/>
          <w:szCs w:val="24"/>
        </w:rPr>
        <w:t xml:space="preserve"> the</w:t>
      </w:r>
      <w:r>
        <w:rPr>
          <w:rFonts w:ascii="Times New Roman" w:hAnsi="Times New Roman" w:cs="Times New Roman"/>
          <w:sz w:val="24"/>
          <w:szCs w:val="24"/>
        </w:rPr>
        <w:t xml:space="preserve"> terms of the tender dossier,</w:t>
      </w:r>
      <w:r w:rsidRPr="00C92A55">
        <w:rPr>
          <w:rFonts w:ascii="Times New Roman" w:hAnsi="Times New Roman" w:cs="Times New Roman"/>
          <w:sz w:val="24"/>
          <w:szCs w:val="24"/>
        </w:rPr>
        <w:t xml:space="preserve"> the conditions and time limits laid down, without reserve or restriction</w:t>
      </w:r>
      <w:r>
        <w:rPr>
          <w:rFonts w:ascii="Times New Roman" w:hAnsi="Times New Roman" w:cs="Times New Roman"/>
          <w:sz w:val="24"/>
          <w:szCs w:val="24"/>
        </w:rPr>
        <w:t>.</w:t>
      </w:r>
    </w:p>
    <w:p w14:paraId="12ED5C3C" w14:textId="77777777" w:rsidR="000535AD" w:rsidRPr="0070570F" w:rsidRDefault="000535AD" w:rsidP="00686239">
      <w:pPr>
        <w:numPr>
          <w:ilvl w:val="0"/>
          <w:numId w:val="7"/>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lastRenderedPageBreak/>
        <w:t xml:space="preserve">In particular, I fully agree to abide to the stipulations settled in point 12: Ethic Clauses/Corruptive practises and I have no conflict of interests or any equivalent relation which may distort competition with other tenderers or other parties in the tender procedure at the time of the submission of this tender. Furthermore, I have not been involved in the preparation of the project which is the subject of this tender procedure. </w:t>
      </w:r>
    </w:p>
    <w:p w14:paraId="36F822E5" w14:textId="77777777" w:rsidR="000535AD" w:rsidRPr="0070570F" w:rsidRDefault="000535AD" w:rsidP="00686239">
      <w:pPr>
        <w:keepNext/>
        <w:keepLines/>
        <w:widowControl w:val="0"/>
        <w:numPr>
          <w:ilvl w:val="0"/>
          <w:numId w:val="7"/>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14:paraId="685F6E66" w14:textId="77777777" w:rsidR="000535AD" w:rsidRPr="0070570F" w:rsidRDefault="000535AD" w:rsidP="00686239">
      <w:pPr>
        <w:keepNext/>
        <w:keepLines/>
        <w:widowControl w:val="0"/>
        <w:numPr>
          <w:ilvl w:val="0"/>
          <w:numId w:val="7"/>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note that the contracting authority is not bound to proceed with this invitation to tender and that it reserves the right to award only part of the contract. It will incur no liability towards us should it do so.</w:t>
      </w:r>
    </w:p>
    <w:p w14:paraId="301B3CA3" w14:textId="77777777" w:rsidR="000535AD" w:rsidRPr="0070570F" w:rsidRDefault="000535AD" w:rsidP="00686239">
      <w:pPr>
        <w:keepNext/>
        <w:keepLines/>
        <w:widowControl w:val="0"/>
        <w:numPr>
          <w:ilvl w:val="0"/>
          <w:numId w:val="7"/>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declare that I am not in a situation of unavailability and</w:t>
      </w:r>
      <w:r w:rsidRPr="0070570F">
        <w:rPr>
          <w:rFonts w:ascii="Times New Roman" w:eastAsia="Times New Roman" w:hAnsi="Times New Roman" w:cs="Times New Roman"/>
          <w:sz w:val="24"/>
          <w:szCs w:val="24"/>
          <w:lang w:val="en-GB" w:eastAsia="en-GB"/>
        </w:rPr>
        <w:t xml:space="preserve"> I am able and willing to work for the whole period scheduled to implement the tasks set out in the Terms of Reference. if this tender is successful. </w:t>
      </w:r>
    </w:p>
    <w:p w14:paraId="1FF1FD2D" w14:textId="77777777" w:rsidR="000535AD" w:rsidRDefault="000535AD" w:rsidP="00686239">
      <w:pPr>
        <w:numPr>
          <w:ilvl w:val="0"/>
          <w:numId w:val="7"/>
        </w:numPr>
        <w:spacing w:after="0" w:line="240" w:lineRule="auto"/>
        <w:ind w:left="720"/>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 acknowledge that I have no contractual relations with the Contracting Authority and in case of dispute concerning my contract with the Contractor I shall address myself to the latter and/or</w:t>
      </w:r>
      <w:r>
        <w:rPr>
          <w:rFonts w:ascii="Times New Roman" w:eastAsia="Times New Roman" w:hAnsi="Times New Roman" w:cs="Times New Roman"/>
          <w:sz w:val="24"/>
          <w:szCs w:val="24"/>
          <w:lang w:val="en-GB" w:eastAsia="en-GB"/>
        </w:rPr>
        <w:t xml:space="preserve"> to the competent jurisdictions.</w:t>
      </w:r>
    </w:p>
    <w:p w14:paraId="218A7786" w14:textId="77777777" w:rsidR="000535AD" w:rsidRDefault="000535AD" w:rsidP="00686239">
      <w:pPr>
        <w:numPr>
          <w:ilvl w:val="0"/>
          <w:numId w:val="7"/>
        </w:numPr>
        <w:spacing w:after="0" w:line="240" w:lineRule="auto"/>
        <w:ind w:left="720"/>
        <w:jc w:val="both"/>
        <w:rPr>
          <w:rFonts w:ascii="Times New Roman" w:eastAsia="Times New Roman" w:hAnsi="Times New Roman" w:cs="Times New Roman"/>
          <w:sz w:val="24"/>
          <w:szCs w:val="24"/>
          <w:lang w:val="en-GB" w:eastAsia="en-GB"/>
        </w:rPr>
      </w:pPr>
      <w:r>
        <w:rPr>
          <w:rFonts w:ascii="Times New Roman" w:hAnsi="Times New Roman"/>
          <w:sz w:val="24"/>
          <w:szCs w:val="24"/>
        </w:rPr>
        <w:t>I</w:t>
      </w:r>
      <w:r w:rsidRPr="005A4101">
        <w:rPr>
          <w:rFonts w:ascii="Times New Roman" w:hAnsi="Times New Roman"/>
          <w:sz w:val="24"/>
          <w:szCs w:val="24"/>
        </w:rPr>
        <w:t xml:space="preserve"> confirm that </w:t>
      </w:r>
      <w:r>
        <w:rPr>
          <w:rFonts w:ascii="Times New Roman" w:hAnsi="Times New Roman"/>
          <w:sz w:val="24"/>
          <w:szCs w:val="24"/>
        </w:rPr>
        <w:t>I am</w:t>
      </w:r>
      <w:r w:rsidRPr="005A4101">
        <w:rPr>
          <w:rFonts w:ascii="Times New Roman" w:hAnsi="Times New Roman"/>
          <w:sz w:val="24"/>
          <w:szCs w:val="24"/>
        </w:rPr>
        <w:t xml:space="preserve"> not tendering for the same contract in any other form</w:t>
      </w:r>
      <w:r>
        <w:rPr>
          <w:rFonts w:ascii="Times New Roman" w:hAnsi="Times New Roman"/>
          <w:sz w:val="24"/>
          <w:szCs w:val="24"/>
        </w:rPr>
        <w:t>.</w:t>
      </w:r>
    </w:p>
    <w:p w14:paraId="581810CB" w14:textId="77777777" w:rsidR="000535AD" w:rsidRPr="00BF066E" w:rsidRDefault="000535AD" w:rsidP="00686239">
      <w:pPr>
        <w:numPr>
          <w:ilvl w:val="0"/>
          <w:numId w:val="7"/>
        </w:numPr>
        <w:spacing w:after="0" w:line="240" w:lineRule="auto"/>
        <w:ind w:left="720"/>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I confirm that </w:t>
      </w:r>
      <w:r>
        <w:rPr>
          <w:rFonts w:ascii="Times New Roman" w:hAnsi="Times New Roman"/>
          <w:sz w:val="24"/>
          <w:szCs w:val="24"/>
        </w:rPr>
        <w:t>t</w:t>
      </w:r>
      <w:r w:rsidRPr="00BF066E">
        <w:rPr>
          <w:rFonts w:ascii="Times New Roman" w:hAnsi="Times New Roman"/>
          <w:sz w:val="24"/>
          <w:szCs w:val="24"/>
        </w:rPr>
        <w:t xml:space="preserve">his tender is valid for a period of </w:t>
      </w:r>
      <w:r>
        <w:rPr>
          <w:rFonts w:ascii="Times New Roman" w:hAnsi="Times New Roman"/>
          <w:sz w:val="24"/>
          <w:szCs w:val="24"/>
        </w:rPr>
        <w:t>60 (sixty) days</w:t>
      </w:r>
      <w:r w:rsidRPr="00BF066E">
        <w:rPr>
          <w:rFonts w:ascii="Times New Roman" w:hAnsi="Times New Roman"/>
          <w:sz w:val="24"/>
          <w:szCs w:val="24"/>
        </w:rPr>
        <w:t xml:space="preserve"> from the final date for submission of tenders</w:t>
      </w:r>
      <w:r>
        <w:rPr>
          <w:rFonts w:ascii="Times New Roman" w:hAnsi="Times New Roman"/>
          <w:sz w:val="24"/>
          <w:szCs w:val="24"/>
        </w:rPr>
        <w:t>.</w:t>
      </w:r>
    </w:p>
    <w:p w14:paraId="2E490FAB" w14:textId="77777777" w:rsidR="000535AD" w:rsidRPr="005A4101" w:rsidRDefault="000535AD" w:rsidP="000535AD">
      <w:pPr>
        <w:spacing w:after="0" w:line="240" w:lineRule="auto"/>
        <w:jc w:val="both"/>
        <w:rPr>
          <w:rFonts w:ascii="Times New Roman" w:eastAsia="Times New Roman" w:hAnsi="Times New Roman" w:cs="Times New Roman"/>
          <w:sz w:val="24"/>
          <w:szCs w:val="24"/>
          <w:lang w:val="en-GB" w:eastAsia="en-GB"/>
        </w:rPr>
      </w:pPr>
    </w:p>
    <w:p w14:paraId="43EAD761" w14:textId="77777777" w:rsidR="000535AD" w:rsidRPr="00DB0D34" w:rsidRDefault="000535AD" w:rsidP="000535AD">
      <w:pPr>
        <w:spacing w:after="240" w:line="240" w:lineRule="auto"/>
        <w:jc w:val="both"/>
        <w:rPr>
          <w:rFonts w:ascii="Times New Roman" w:eastAsia="Times New Roman" w:hAnsi="Times New Roman" w:cs="Times New Roman"/>
          <w:sz w:val="24"/>
          <w:szCs w:val="24"/>
          <w:lang w:val="en-GB" w:eastAsia="en-GB"/>
        </w:rPr>
      </w:pP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0535AD" w:rsidRPr="0070570F" w14:paraId="53CBD202" w14:textId="77777777" w:rsidTr="00511554">
        <w:trPr>
          <w:cantSplit/>
        </w:trPr>
        <w:tc>
          <w:tcPr>
            <w:tcW w:w="1842" w:type="dxa"/>
            <w:tcBorders>
              <w:top w:val="single" w:sz="6" w:space="0" w:color="000000"/>
              <w:left w:val="single" w:sz="6" w:space="0" w:color="000000"/>
              <w:bottom w:val="single" w:sz="6" w:space="0" w:color="000000"/>
              <w:right w:val="single" w:sz="6" w:space="0" w:color="000000"/>
            </w:tcBorders>
          </w:tcPr>
          <w:p w14:paraId="23559049" w14:textId="77777777" w:rsidR="000535AD" w:rsidRPr="0070570F" w:rsidRDefault="000535AD" w:rsidP="00511554">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248D1783" w14:textId="77777777" w:rsidR="000535AD" w:rsidRPr="0070570F" w:rsidRDefault="000535AD" w:rsidP="00511554">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0535AD" w:rsidRPr="0070570F" w14:paraId="5AC1DFC9" w14:textId="77777777" w:rsidTr="00511554">
        <w:trPr>
          <w:cantSplit/>
        </w:trPr>
        <w:tc>
          <w:tcPr>
            <w:tcW w:w="1842" w:type="dxa"/>
            <w:tcBorders>
              <w:top w:val="single" w:sz="6" w:space="0" w:color="000000"/>
              <w:left w:val="single" w:sz="6" w:space="0" w:color="000000"/>
              <w:bottom w:val="single" w:sz="6" w:space="0" w:color="000000"/>
              <w:right w:val="single" w:sz="6" w:space="0" w:color="000000"/>
            </w:tcBorders>
          </w:tcPr>
          <w:p w14:paraId="4D447343" w14:textId="77777777" w:rsidR="000535AD" w:rsidRPr="0070570F" w:rsidRDefault="000535AD" w:rsidP="00511554">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p>
        </w:tc>
        <w:tc>
          <w:tcPr>
            <w:tcW w:w="4387" w:type="dxa"/>
            <w:tcBorders>
              <w:top w:val="single" w:sz="6" w:space="0" w:color="000000"/>
              <w:left w:val="single" w:sz="6" w:space="0" w:color="000000"/>
              <w:bottom w:val="single" w:sz="6" w:space="0" w:color="000000"/>
              <w:right w:val="single" w:sz="6" w:space="0" w:color="000000"/>
            </w:tcBorders>
          </w:tcPr>
          <w:p w14:paraId="5606B7B1" w14:textId="77777777" w:rsidR="000535AD" w:rsidRPr="0070570F" w:rsidRDefault="000535AD" w:rsidP="00511554">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0535AD" w:rsidRPr="0070570F" w14:paraId="2A520FE0" w14:textId="77777777" w:rsidTr="00511554">
        <w:trPr>
          <w:cantSplit/>
        </w:trPr>
        <w:tc>
          <w:tcPr>
            <w:tcW w:w="1842" w:type="dxa"/>
            <w:tcBorders>
              <w:top w:val="single" w:sz="6" w:space="0" w:color="000000"/>
              <w:left w:val="single" w:sz="6" w:space="0" w:color="000000"/>
              <w:bottom w:val="single" w:sz="6" w:space="0" w:color="000000"/>
              <w:right w:val="single" w:sz="6" w:space="0" w:color="000000"/>
            </w:tcBorders>
          </w:tcPr>
          <w:p w14:paraId="5AB2FDBB" w14:textId="77777777" w:rsidR="000535AD" w:rsidRPr="0070570F" w:rsidRDefault="000535AD" w:rsidP="00511554">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1FBCD55D" w14:textId="77777777" w:rsidR="000535AD" w:rsidRPr="0070570F" w:rsidRDefault="000535AD" w:rsidP="00511554">
            <w:pPr>
              <w:spacing w:before="120" w:after="120" w:line="240" w:lineRule="auto"/>
              <w:rPr>
                <w:rFonts w:ascii="Times New Roman" w:eastAsia="Times New Roman" w:hAnsi="Times New Roman" w:cs="Times New Roman"/>
                <w:b/>
                <w:color w:val="000000"/>
                <w:sz w:val="24"/>
                <w:szCs w:val="24"/>
                <w:lang w:val="en-GB" w:eastAsia="en-GB"/>
              </w:rPr>
            </w:pPr>
          </w:p>
        </w:tc>
      </w:tr>
    </w:tbl>
    <w:p w14:paraId="2937DBF8" w14:textId="77777777" w:rsidR="000535AD" w:rsidRDefault="000535AD" w:rsidP="000535AD">
      <w:pPr>
        <w:spacing w:after="240" w:line="240" w:lineRule="auto"/>
        <w:jc w:val="both"/>
        <w:rPr>
          <w:rFonts w:ascii="Times New Roman" w:eastAsia="Times New Roman" w:hAnsi="Times New Roman" w:cs="Times New Roman"/>
          <w:b/>
          <w:sz w:val="24"/>
          <w:szCs w:val="24"/>
          <w:lang w:val="en-GB" w:eastAsia="en-GB"/>
        </w:rPr>
      </w:pPr>
    </w:p>
    <w:p w14:paraId="5EFE7988" w14:textId="77777777" w:rsidR="000535AD" w:rsidRDefault="000535AD" w:rsidP="000535AD">
      <w:pPr>
        <w:spacing w:after="240" w:line="240" w:lineRule="auto"/>
        <w:jc w:val="both"/>
        <w:rPr>
          <w:rFonts w:ascii="Times New Roman" w:eastAsia="Times New Roman" w:hAnsi="Times New Roman" w:cs="Times New Roman"/>
          <w:b/>
          <w:sz w:val="24"/>
          <w:szCs w:val="24"/>
          <w:lang w:val="en-GB" w:eastAsia="en-GB"/>
        </w:rPr>
      </w:pPr>
    </w:p>
    <w:p w14:paraId="63893856" w14:textId="77777777" w:rsidR="000535AD" w:rsidRDefault="000535AD" w:rsidP="000535AD">
      <w:pPr>
        <w:spacing w:after="240" w:line="240" w:lineRule="auto"/>
        <w:jc w:val="both"/>
        <w:rPr>
          <w:rFonts w:ascii="Times New Roman" w:eastAsia="Times New Roman" w:hAnsi="Times New Roman" w:cs="Times New Roman"/>
          <w:b/>
          <w:sz w:val="24"/>
          <w:szCs w:val="24"/>
          <w:lang w:val="en-GB" w:eastAsia="en-GB"/>
        </w:rPr>
      </w:pPr>
    </w:p>
    <w:p w14:paraId="2E071D14" w14:textId="0F2F99D2" w:rsidR="000535AD" w:rsidRDefault="000535AD" w:rsidP="000535AD">
      <w:pPr>
        <w:spacing w:after="240" w:line="240" w:lineRule="auto"/>
        <w:jc w:val="both"/>
        <w:rPr>
          <w:rFonts w:ascii="Times New Roman" w:eastAsia="Times New Roman" w:hAnsi="Times New Roman" w:cs="Times New Roman"/>
          <w:b/>
          <w:sz w:val="24"/>
          <w:szCs w:val="24"/>
          <w:lang w:val="en-GB" w:eastAsia="en-GB"/>
        </w:rPr>
      </w:pPr>
    </w:p>
    <w:p w14:paraId="302CCEDA" w14:textId="42085890" w:rsidR="00D3395E" w:rsidRDefault="00D3395E" w:rsidP="000535AD">
      <w:pPr>
        <w:spacing w:after="240" w:line="240" w:lineRule="auto"/>
        <w:jc w:val="both"/>
        <w:rPr>
          <w:rFonts w:ascii="Times New Roman" w:eastAsia="Times New Roman" w:hAnsi="Times New Roman" w:cs="Times New Roman"/>
          <w:b/>
          <w:sz w:val="24"/>
          <w:szCs w:val="24"/>
          <w:lang w:val="en-GB" w:eastAsia="en-GB"/>
        </w:rPr>
      </w:pPr>
    </w:p>
    <w:p w14:paraId="553A5E35" w14:textId="3B3D058D" w:rsidR="00D3395E" w:rsidRDefault="00D3395E" w:rsidP="000535AD">
      <w:pPr>
        <w:spacing w:after="240" w:line="240" w:lineRule="auto"/>
        <w:jc w:val="both"/>
        <w:rPr>
          <w:rFonts w:ascii="Times New Roman" w:eastAsia="Times New Roman" w:hAnsi="Times New Roman" w:cs="Times New Roman"/>
          <w:b/>
          <w:sz w:val="24"/>
          <w:szCs w:val="24"/>
          <w:lang w:val="en-GB" w:eastAsia="en-GB"/>
        </w:rPr>
      </w:pPr>
    </w:p>
    <w:p w14:paraId="2F0AB416" w14:textId="48AB7CDE" w:rsidR="00D3395E" w:rsidRDefault="00D3395E" w:rsidP="000535AD">
      <w:pPr>
        <w:spacing w:after="240" w:line="240" w:lineRule="auto"/>
        <w:jc w:val="both"/>
        <w:rPr>
          <w:rFonts w:ascii="Times New Roman" w:eastAsia="Times New Roman" w:hAnsi="Times New Roman" w:cs="Times New Roman"/>
          <w:b/>
          <w:sz w:val="24"/>
          <w:szCs w:val="24"/>
          <w:lang w:val="en-GB" w:eastAsia="en-GB"/>
        </w:rPr>
      </w:pPr>
    </w:p>
    <w:p w14:paraId="75E2386C" w14:textId="77777777" w:rsidR="00D3395E" w:rsidRPr="0070570F" w:rsidRDefault="00D3395E" w:rsidP="000535AD">
      <w:pPr>
        <w:spacing w:after="240" w:line="240" w:lineRule="auto"/>
        <w:jc w:val="both"/>
        <w:rPr>
          <w:rFonts w:ascii="Times New Roman" w:eastAsia="Times New Roman" w:hAnsi="Times New Roman" w:cs="Times New Roman"/>
          <w:b/>
          <w:sz w:val="24"/>
          <w:szCs w:val="24"/>
          <w:lang w:val="en-GB" w:eastAsia="en-GB"/>
        </w:rPr>
      </w:pPr>
    </w:p>
    <w:p w14:paraId="61F35D88" w14:textId="77777777" w:rsidR="000535AD" w:rsidRPr="0070570F" w:rsidRDefault="000535AD" w:rsidP="000535AD">
      <w:pPr>
        <w:spacing w:after="240" w:line="240" w:lineRule="auto"/>
        <w:jc w:val="both"/>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3. TENDERER DECLARATION ON HONOUR ON EXCLUSION CRITERIA</w:t>
      </w:r>
    </w:p>
    <w:p w14:paraId="50581F5E" w14:textId="77777777" w:rsidR="000535AD" w:rsidRPr="0070570F" w:rsidRDefault="000535AD" w:rsidP="000535AD">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As part of their tender, each Legal Person/ Company identified under point 1</w:t>
      </w:r>
      <w:r w:rsidRPr="00840F3D">
        <w:rPr>
          <w:rFonts w:ascii="Times New Roman" w:eastAsia="Times New Roman" w:hAnsi="Times New Roman" w:cs="Times New Roman"/>
          <w:b/>
          <w:snapToGrid w:val="0"/>
          <w:sz w:val="24"/>
          <w:szCs w:val="24"/>
          <w:u w:val="single"/>
          <w:lang w:val="en-GB"/>
        </w:rPr>
        <w:t xml:space="preserve"> </w:t>
      </w:r>
      <w:r w:rsidRPr="0070570F">
        <w:rPr>
          <w:rFonts w:ascii="Times New Roman" w:eastAsia="Times New Roman" w:hAnsi="Times New Roman" w:cs="Times New Roman"/>
          <w:b/>
          <w:snapToGrid w:val="0"/>
          <w:sz w:val="24"/>
          <w:szCs w:val="24"/>
          <w:u w:val="single"/>
          <w:lang w:val="en-GB"/>
        </w:rPr>
        <w:t>of this form</w:t>
      </w:r>
      <w:r>
        <w:rPr>
          <w:rFonts w:ascii="Times New Roman" w:eastAsia="Times New Roman" w:hAnsi="Times New Roman" w:cs="Times New Roman"/>
          <w:b/>
          <w:snapToGrid w:val="0"/>
          <w:sz w:val="24"/>
          <w:szCs w:val="24"/>
          <w:u w:val="single"/>
          <w:lang w:val="en-GB"/>
        </w:rPr>
        <w:t xml:space="preserve"> (each consortium member if applicable)</w:t>
      </w:r>
      <w:r w:rsidRPr="0070570F">
        <w:rPr>
          <w:rFonts w:ascii="Times New Roman" w:eastAsia="Times New Roman" w:hAnsi="Times New Roman" w:cs="Times New Roman"/>
          <w:b/>
          <w:snapToGrid w:val="0"/>
          <w:sz w:val="24"/>
          <w:szCs w:val="24"/>
          <w:u w:val="single"/>
          <w:lang w:val="en-GB"/>
        </w:rPr>
        <w:t xml:space="preserve">, must submit a signed declaration on honour on exclusion criteria stating that they are not in any of the exclusion situations using the following format:    </w:t>
      </w:r>
    </w:p>
    <w:p w14:paraId="5FB847BE" w14:textId="77777777" w:rsidR="000535AD" w:rsidRPr="0070570F" w:rsidRDefault="000535AD" w:rsidP="000535AD">
      <w:pPr>
        <w:spacing w:after="240" w:line="240" w:lineRule="auto"/>
        <w:jc w:val="both"/>
        <w:rPr>
          <w:rFonts w:ascii="Times New Roman" w:eastAsia="Times New Roman" w:hAnsi="Times New Roman" w:cs="Times New Roman"/>
          <w:sz w:val="24"/>
          <w:szCs w:val="24"/>
          <w:lang w:val="en-GB" w:eastAsia="en-GB"/>
        </w:rPr>
      </w:pPr>
    </w:p>
    <w:p w14:paraId="3BA521C2" w14:textId="77777777" w:rsidR="000535AD" w:rsidRPr="00C92A55" w:rsidRDefault="000535AD" w:rsidP="000535AD">
      <w:pPr>
        <w:tabs>
          <w:tab w:val="left" w:pos="3015"/>
        </w:tabs>
        <w:spacing w:after="240" w:line="240" w:lineRule="auto"/>
        <w:jc w:val="center"/>
        <w:rPr>
          <w:rFonts w:ascii="Times New Roman" w:eastAsia="Times New Roman" w:hAnsi="Times New Roman" w:cs="Times New Roman"/>
          <w:b/>
          <w:sz w:val="24"/>
          <w:szCs w:val="24"/>
          <w:lang w:val="en-GB" w:eastAsia="en-GB"/>
        </w:rPr>
      </w:pPr>
      <w:r w:rsidRPr="00C92A55">
        <w:rPr>
          <w:rFonts w:ascii="Times New Roman" w:eastAsia="Times New Roman" w:hAnsi="Times New Roman" w:cs="Times New Roman"/>
          <w:b/>
          <w:sz w:val="24"/>
          <w:szCs w:val="24"/>
          <w:lang w:val="en-GB" w:eastAsia="en-GB"/>
        </w:rPr>
        <w:t>DECLARATION ON HONOUR ON EXCLUSION CRITERIA</w:t>
      </w:r>
    </w:p>
    <w:p w14:paraId="490CF23B" w14:textId="77777777" w:rsidR="000535AD" w:rsidRPr="00C92A55" w:rsidRDefault="000535AD" w:rsidP="000535AD">
      <w:pPr>
        <w:spacing w:after="240" w:line="240" w:lineRule="auto"/>
        <w:jc w:val="both"/>
        <w:rPr>
          <w:rFonts w:ascii="Times New Roman" w:eastAsia="Times New Roman" w:hAnsi="Times New Roman" w:cs="Times New Roman"/>
          <w:sz w:val="24"/>
          <w:szCs w:val="24"/>
          <w:lang w:val="en-GB" w:eastAsia="en-GB"/>
        </w:rPr>
      </w:pPr>
      <w:r w:rsidRPr="00C92A55">
        <w:rPr>
          <w:rFonts w:ascii="Times New Roman" w:eastAsia="Times New Roman" w:hAnsi="Times New Roman" w:cs="Times New Roman"/>
          <w:sz w:val="24"/>
          <w:szCs w:val="24"/>
          <w:lang w:val="en-GB" w:eastAsia="en-GB"/>
        </w:rPr>
        <w:t>I, the undersigned, hereby declare that I am are not in any of the exclusion situations listed below:</w:t>
      </w:r>
    </w:p>
    <w:p w14:paraId="10B5AAB6" w14:textId="77777777" w:rsidR="000535AD" w:rsidRPr="00C92A55" w:rsidRDefault="000535AD" w:rsidP="000535AD">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r w:rsidRPr="00C92A55">
        <w:rPr>
          <w:rFonts w:ascii="Times New Roman" w:eastAsia="Times New Roman" w:hAnsi="Times New Roman" w:cs="Times New Roman"/>
          <w:b/>
          <w:sz w:val="24"/>
          <w:szCs w:val="24"/>
          <w:lang w:eastAsia="en-GB"/>
        </w:rPr>
        <w:tab/>
      </w:r>
      <w:r w:rsidRPr="00C92A55">
        <w:rPr>
          <w:rFonts w:ascii="Times New Roman" w:eastAsia="Times New Roman" w:hAnsi="Times New Roman" w:cs="Times New Roman"/>
          <w:b/>
          <w:bCs/>
          <w:smallCaps/>
          <w:noProof/>
          <w:kern w:val="28"/>
          <w:sz w:val="24"/>
          <w:szCs w:val="24"/>
          <w:lang w:eastAsia="en-GB"/>
        </w:rPr>
        <w:t xml:space="preserve">Situation of exclusion  </w:t>
      </w:r>
    </w:p>
    <w:p w14:paraId="2462C376" w14:textId="77777777" w:rsidR="000535AD" w:rsidRPr="00C92A55" w:rsidRDefault="000535AD" w:rsidP="00686239">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C92A55">
        <w:rPr>
          <w:rFonts w:ascii="Times New Roman" w:hAnsi="Times New Roman" w:cs="Times New Roman"/>
          <w:sz w:val="24"/>
          <w:szCs w:val="24"/>
        </w:rPr>
        <w:t>it is bankrupt, subject to insolvency or winding-up procedures, where its assets are being administered by a liquidator or by a court, where it is in an arrangement with creditors, where its business activities are suspended, or where it is in any analogous situation arising from a similar procedure provided for under national laws or regulations;</w:t>
      </w:r>
    </w:p>
    <w:p w14:paraId="7BF15A4F" w14:textId="77777777" w:rsidR="000535AD" w:rsidRPr="00C92A55" w:rsidRDefault="000535AD" w:rsidP="00686239">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C92A55">
        <w:rPr>
          <w:rFonts w:ascii="Times New Roman" w:hAnsi="Times New Roman" w:cs="Times New Roman"/>
          <w:sz w:val="24"/>
          <w:szCs w:val="24"/>
        </w:rPr>
        <w:t>it has been established by a final judgment or a final administrative decision that the economic operator is in breach of its obligations relating to the payment of taxes or social security contributions in accordance with the applicable law;</w:t>
      </w:r>
    </w:p>
    <w:p w14:paraId="75227DBC" w14:textId="77777777" w:rsidR="000535AD" w:rsidRPr="00C92A55" w:rsidRDefault="000535AD" w:rsidP="00686239">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C92A55">
        <w:rPr>
          <w:rFonts w:ascii="Times New Roman" w:hAnsi="Times New Roman" w:cs="Times New Roman"/>
          <w:sz w:val="24"/>
          <w:szCs w:val="24"/>
        </w:rPr>
        <w:t xml:space="preserve"> it has been established by a final judgment or a final administrative decision that the economic operator is guilty of grave professional misconduct by having violated applicable laws or regulations or ethical standards of the profession to which the economic operator belongs, or by having engaged in any wrongful conduct which has an impact on its professional credibility where such conduct denotes a wrongful intent or gross negligence, including, in particular, any of the following:</w:t>
      </w:r>
    </w:p>
    <w:p w14:paraId="473E8B02" w14:textId="77777777" w:rsidR="000535AD" w:rsidRPr="00C92A55" w:rsidRDefault="000535AD" w:rsidP="00686239">
      <w:pPr>
        <w:numPr>
          <w:ilvl w:val="0"/>
          <w:numId w:val="16"/>
        </w:numPr>
        <w:autoSpaceDE w:val="0"/>
        <w:autoSpaceDN w:val="0"/>
        <w:adjustRightInd w:val="0"/>
        <w:spacing w:after="0" w:line="240" w:lineRule="auto"/>
        <w:ind w:left="1440"/>
        <w:jc w:val="both"/>
        <w:rPr>
          <w:rFonts w:ascii="Times New Roman" w:hAnsi="Times New Roman" w:cs="Times New Roman"/>
          <w:sz w:val="24"/>
          <w:szCs w:val="24"/>
        </w:rPr>
      </w:pPr>
      <w:r w:rsidRPr="00C92A55">
        <w:rPr>
          <w:rFonts w:ascii="Times New Roman" w:hAnsi="Times New Roman" w:cs="Times New Roman"/>
          <w:sz w:val="24"/>
          <w:szCs w:val="24"/>
        </w:rPr>
        <w:t>fraudulently or negligently misrepresenting information required for the verification of the absence of grounds for exclusion or the fulfilment of selection criteria or in the performance of a contract;</w:t>
      </w:r>
    </w:p>
    <w:p w14:paraId="4567B35A" w14:textId="77777777" w:rsidR="000535AD" w:rsidRPr="00C92A55" w:rsidRDefault="000535AD" w:rsidP="00686239">
      <w:pPr>
        <w:numPr>
          <w:ilvl w:val="0"/>
          <w:numId w:val="16"/>
        </w:numPr>
        <w:autoSpaceDE w:val="0"/>
        <w:autoSpaceDN w:val="0"/>
        <w:adjustRightInd w:val="0"/>
        <w:spacing w:after="0" w:line="240" w:lineRule="auto"/>
        <w:ind w:left="1440"/>
        <w:jc w:val="both"/>
        <w:rPr>
          <w:rFonts w:ascii="Times New Roman" w:hAnsi="Times New Roman" w:cs="Times New Roman"/>
          <w:sz w:val="24"/>
          <w:szCs w:val="24"/>
        </w:rPr>
      </w:pPr>
      <w:r w:rsidRPr="00C92A55">
        <w:rPr>
          <w:rFonts w:ascii="Times New Roman" w:hAnsi="Times New Roman" w:cs="Times New Roman"/>
          <w:sz w:val="24"/>
          <w:szCs w:val="24"/>
        </w:rPr>
        <w:t>entering into agreement with other economic operators with the aim of distorting competition;</w:t>
      </w:r>
    </w:p>
    <w:p w14:paraId="3658658D" w14:textId="77777777" w:rsidR="000535AD" w:rsidRPr="00C92A55" w:rsidRDefault="000535AD" w:rsidP="00686239">
      <w:pPr>
        <w:numPr>
          <w:ilvl w:val="0"/>
          <w:numId w:val="16"/>
        </w:numPr>
        <w:autoSpaceDE w:val="0"/>
        <w:autoSpaceDN w:val="0"/>
        <w:adjustRightInd w:val="0"/>
        <w:spacing w:after="0" w:line="240" w:lineRule="auto"/>
        <w:ind w:left="1440"/>
        <w:jc w:val="both"/>
        <w:rPr>
          <w:rFonts w:ascii="Times New Roman" w:hAnsi="Times New Roman" w:cs="Times New Roman"/>
          <w:sz w:val="24"/>
          <w:szCs w:val="24"/>
        </w:rPr>
      </w:pPr>
      <w:r w:rsidRPr="00C92A55">
        <w:rPr>
          <w:rFonts w:ascii="Times New Roman" w:hAnsi="Times New Roman" w:cs="Times New Roman"/>
          <w:sz w:val="24"/>
          <w:szCs w:val="24"/>
        </w:rPr>
        <w:t>violating intellectual property rights;</w:t>
      </w:r>
    </w:p>
    <w:p w14:paraId="783CB49A" w14:textId="77777777" w:rsidR="000535AD" w:rsidRPr="00C92A55" w:rsidRDefault="000535AD" w:rsidP="00686239">
      <w:pPr>
        <w:numPr>
          <w:ilvl w:val="0"/>
          <w:numId w:val="16"/>
        </w:numPr>
        <w:autoSpaceDE w:val="0"/>
        <w:autoSpaceDN w:val="0"/>
        <w:adjustRightInd w:val="0"/>
        <w:spacing w:after="0" w:line="240" w:lineRule="auto"/>
        <w:ind w:left="1440"/>
        <w:jc w:val="both"/>
        <w:rPr>
          <w:rFonts w:ascii="Times New Roman" w:hAnsi="Times New Roman" w:cs="Times New Roman"/>
          <w:sz w:val="24"/>
          <w:szCs w:val="24"/>
        </w:rPr>
      </w:pPr>
      <w:r w:rsidRPr="00C92A55">
        <w:rPr>
          <w:rFonts w:ascii="Times New Roman" w:hAnsi="Times New Roman" w:cs="Times New Roman"/>
          <w:sz w:val="24"/>
          <w:szCs w:val="24"/>
        </w:rPr>
        <w:t xml:space="preserve"> attempting to influence the decision-making process of the contracting authority during the procurement procedure;</w:t>
      </w:r>
    </w:p>
    <w:p w14:paraId="4BE964BE" w14:textId="77777777" w:rsidR="000535AD" w:rsidRPr="008F6FC6" w:rsidRDefault="000535AD" w:rsidP="00686239">
      <w:pPr>
        <w:numPr>
          <w:ilvl w:val="0"/>
          <w:numId w:val="16"/>
        </w:numPr>
        <w:autoSpaceDE w:val="0"/>
        <w:autoSpaceDN w:val="0"/>
        <w:adjustRightInd w:val="0"/>
        <w:spacing w:after="0" w:line="240" w:lineRule="auto"/>
        <w:ind w:left="1440"/>
        <w:jc w:val="both"/>
        <w:rPr>
          <w:rFonts w:ascii="Times New Roman" w:hAnsi="Times New Roman" w:cs="Times New Roman"/>
          <w:sz w:val="24"/>
          <w:szCs w:val="24"/>
        </w:rPr>
      </w:pPr>
      <w:r w:rsidRPr="00C92A55">
        <w:rPr>
          <w:rFonts w:ascii="Times New Roman" w:hAnsi="Times New Roman" w:cs="Times New Roman"/>
          <w:sz w:val="24"/>
          <w:szCs w:val="24"/>
        </w:rPr>
        <w:t xml:space="preserve"> attempting to obtain confidential information that may confer upon it undue advantages in the procurement procedure;</w:t>
      </w:r>
    </w:p>
    <w:p w14:paraId="53CA9CF9" w14:textId="77777777" w:rsidR="000535AD" w:rsidRPr="00C92A55" w:rsidRDefault="000535AD" w:rsidP="00686239">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C92A55">
        <w:rPr>
          <w:rFonts w:ascii="Times New Roman" w:hAnsi="Times New Roman" w:cs="Times New Roman"/>
          <w:sz w:val="24"/>
          <w:szCs w:val="24"/>
        </w:rPr>
        <w:t xml:space="preserve">it has been established by a final judgment that the economic operator is guilty of any of the following: i) fraud; ii) corruption; iii) conduct related to a criminal organization; iv) money laundering or terrorist financing; v) terrorist-related offences or offences linked to terrorist activities; vi) child labour or other forms of trafficking in human beings; </w:t>
      </w:r>
    </w:p>
    <w:p w14:paraId="1EF4CF08" w14:textId="77777777" w:rsidR="000535AD" w:rsidRPr="00C92A55" w:rsidRDefault="000535AD" w:rsidP="00686239">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C92A55">
        <w:rPr>
          <w:rFonts w:ascii="Times New Roman" w:hAnsi="Times New Roman" w:cs="Times New Roman"/>
          <w:sz w:val="24"/>
          <w:szCs w:val="24"/>
        </w:rPr>
        <w:t xml:space="preserve">the economic operator has shown significant deficiencies in complying with main obligations in the performance of a contract; </w:t>
      </w:r>
    </w:p>
    <w:p w14:paraId="30B71FD4" w14:textId="77777777" w:rsidR="000535AD" w:rsidRPr="00C92A55" w:rsidRDefault="000535AD" w:rsidP="00686239">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C92A55">
        <w:rPr>
          <w:rFonts w:ascii="Times New Roman" w:hAnsi="Times New Roman" w:cs="Times New Roman"/>
          <w:sz w:val="24"/>
          <w:szCs w:val="24"/>
        </w:rPr>
        <w:lastRenderedPageBreak/>
        <w:t>it has been established by a final judgment or final administrative decision that the person or entity has created an entity under a different jurisdiction with the intent to circumvent fiscal, social or any other legal obligations of mandatory application in the jurisdiction of its registered office, central administration or principal place of business</w:t>
      </w:r>
    </w:p>
    <w:p w14:paraId="7C4CCB26" w14:textId="77777777" w:rsidR="000535AD" w:rsidRPr="00C92A55" w:rsidRDefault="000535AD" w:rsidP="00686239">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C92A55">
        <w:rPr>
          <w:rFonts w:ascii="Times New Roman" w:hAnsi="Times New Roman" w:cs="Times New Roman"/>
          <w:sz w:val="24"/>
          <w:szCs w:val="24"/>
        </w:rPr>
        <w:t>has misrepresented the information required by RYCO as a condition for participating in the procedure or has failed to supply that information;</w:t>
      </w:r>
    </w:p>
    <w:p w14:paraId="291A676B" w14:textId="77777777" w:rsidR="000535AD" w:rsidRPr="00C92A55" w:rsidRDefault="000535AD" w:rsidP="00686239">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C92A55">
        <w:rPr>
          <w:rFonts w:ascii="Times New Roman" w:hAnsi="Times New Roman" w:cs="Times New Roman"/>
          <w:sz w:val="24"/>
          <w:szCs w:val="24"/>
        </w:rPr>
        <w:t>was previously involved in the preparation of procurement documents used in the award procedure where this entails a breach of the principle of equality of treatment, including distortion of competition that cannot be remedied otherwise.</w:t>
      </w:r>
    </w:p>
    <w:p w14:paraId="74FE3C06" w14:textId="77777777" w:rsidR="000535AD" w:rsidRPr="0070570F" w:rsidRDefault="000535AD" w:rsidP="000535AD">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92" w:type="dxa"/>
        <w:tblLayout w:type="fixed"/>
        <w:tblCellMar>
          <w:left w:w="0" w:type="dxa"/>
          <w:right w:w="0" w:type="dxa"/>
        </w:tblCellMar>
        <w:tblLook w:val="0000" w:firstRow="0" w:lastRow="0" w:firstColumn="0" w:lastColumn="0" w:noHBand="0" w:noVBand="0"/>
      </w:tblPr>
      <w:tblGrid>
        <w:gridCol w:w="2700"/>
        <w:gridCol w:w="4590"/>
      </w:tblGrid>
      <w:tr w:rsidR="000535AD" w:rsidRPr="0070570F" w14:paraId="5688C00B" w14:textId="77777777" w:rsidTr="00511554">
        <w:trPr>
          <w:cantSplit/>
        </w:trPr>
        <w:tc>
          <w:tcPr>
            <w:tcW w:w="2700" w:type="dxa"/>
            <w:tcBorders>
              <w:top w:val="single" w:sz="6" w:space="0" w:color="000000"/>
              <w:left w:val="single" w:sz="6" w:space="0" w:color="000000"/>
              <w:bottom w:val="single" w:sz="6" w:space="0" w:color="000000"/>
              <w:right w:val="single" w:sz="6" w:space="0" w:color="000000"/>
            </w:tcBorders>
          </w:tcPr>
          <w:p w14:paraId="5851AF4F" w14:textId="77777777" w:rsidR="000535AD" w:rsidRPr="0070570F" w:rsidRDefault="000535AD" w:rsidP="00511554">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590" w:type="dxa"/>
            <w:tcBorders>
              <w:top w:val="single" w:sz="6" w:space="0" w:color="000000"/>
              <w:left w:val="single" w:sz="6" w:space="0" w:color="000000"/>
              <w:bottom w:val="single" w:sz="6" w:space="0" w:color="000000"/>
              <w:right w:val="single" w:sz="6" w:space="0" w:color="000000"/>
            </w:tcBorders>
          </w:tcPr>
          <w:p w14:paraId="50BF50BA" w14:textId="77777777" w:rsidR="000535AD" w:rsidRPr="0070570F" w:rsidRDefault="000535AD" w:rsidP="00511554">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0535AD" w:rsidRPr="0070570F" w14:paraId="357B094E" w14:textId="77777777" w:rsidTr="00511554">
        <w:trPr>
          <w:cantSplit/>
        </w:trPr>
        <w:tc>
          <w:tcPr>
            <w:tcW w:w="2700" w:type="dxa"/>
            <w:tcBorders>
              <w:top w:val="single" w:sz="6" w:space="0" w:color="000000"/>
              <w:left w:val="single" w:sz="6" w:space="0" w:color="000000"/>
              <w:bottom w:val="single" w:sz="6" w:space="0" w:color="000000"/>
              <w:right w:val="single" w:sz="6" w:space="0" w:color="000000"/>
            </w:tcBorders>
          </w:tcPr>
          <w:p w14:paraId="573C42FB" w14:textId="77777777" w:rsidR="000535AD" w:rsidRPr="0070570F" w:rsidRDefault="000535AD" w:rsidP="00511554">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p>
        </w:tc>
        <w:tc>
          <w:tcPr>
            <w:tcW w:w="4590" w:type="dxa"/>
            <w:tcBorders>
              <w:top w:val="single" w:sz="6" w:space="0" w:color="000000"/>
              <w:left w:val="single" w:sz="6" w:space="0" w:color="000000"/>
              <w:bottom w:val="single" w:sz="6" w:space="0" w:color="000000"/>
              <w:right w:val="single" w:sz="6" w:space="0" w:color="000000"/>
            </w:tcBorders>
          </w:tcPr>
          <w:p w14:paraId="3DE280FC" w14:textId="77777777" w:rsidR="000535AD" w:rsidRPr="0070570F" w:rsidRDefault="000535AD" w:rsidP="00511554">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0535AD" w:rsidRPr="0070570F" w14:paraId="793F3030" w14:textId="77777777" w:rsidTr="00511554">
        <w:trPr>
          <w:cantSplit/>
        </w:trPr>
        <w:tc>
          <w:tcPr>
            <w:tcW w:w="2700" w:type="dxa"/>
            <w:tcBorders>
              <w:top w:val="single" w:sz="6" w:space="0" w:color="000000"/>
              <w:left w:val="single" w:sz="6" w:space="0" w:color="000000"/>
              <w:bottom w:val="single" w:sz="6" w:space="0" w:color="000000"/>
              <w:right w:val="single" w:sz="6" w:space="0" w:color="000000"/>
            </w:tcBorders>
          </w:tcPr>
          <w:p w14:paraId="4C20D34C" w14:textId="77777777" w:rsidR="000535AD" w:rsidRPr="0070570F" w:rsidRDefault="000535AD" w:rsidP="00511554">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590" w:type="dxa"/>
            <w:tcBorders>
              <w:top w:val="single" w:sz="6" w:space="0" w:color="000000"/>
              <w:left w:val="single" w:sz="6" w:space="0" w:color="000000"/>
              <w:bottom w:val="single" w:sz="6" w:space="0" w:color="000000"/>
              <w:right w:val="single" w:sz="6" w:space="0" w:color="000000"/>
            </w:tcBorders>
          </w:tcPr>
          <w:p w14:paraId="2256DBE9" w14:textId="77777777" w:rsidR="000535AD" w:rsidRPr="0070570F" w:rsidRDefault="000535AD" w:rsidP="00511554">
            <w:pPr>
              <w:spacing w:before="120" w:after="120" w:line="240" w:lineRule="auto"/>
              <w:rPr>
                <w:rFonts w:ascii="Times New Roman" w:eastAsia="Times New Roman" w:hAnsi="Times New Roman" w:cs="Times New Roman"/>
                <w:b/>
                <w:color w:val="000000"/>
                <w:sz w:val="24"/>
                <w:szCs w:val="24"/>
                <w:lang w:val="en-GB" w:eastAsia="en-GB"/>
              </w:rPr>
            </w:pPr>
          </w:p>
        </w:tc>
      </w:tr>
    </w:tbl>
    <w:p w14:paraId="0828AAA3" w14:textId="77777777" w:rsidR="000535AD" w:rsidRPr="0070570F" w:rsidRDefault="000535AD" w:rsidP="000535AD">
      <w:pPr>
        <w:spacing w:after="240" w:line="240" w:lineRule="auto"/>
        <w:jc w:val="both"/>
        <w:rPr>
          <w:rFonts w:ascii="Times New Roman" w:eastAsia="Times New Roman" w:hAnsi="Times New Roman" w:cs="Times New Roman"/>
          <w:sz w:val="24"/>
          <w:szCs w:val="24"/>
          <w:lang w:val="en-GB" w:eastAsia="en-GB"/>
        </w:rPr>
      </w:pPr>
    </w:p>
    <w:p w14:paraId="1B26D2CF" w14:textId="77777777" w:rsidR="000535AD" w:rsidRPr="0070570F" w:rsidRDefault="000535AD" w:rsidP="000535AD">
      <w:pPr>
        <w:contextualSpacing/>
        <w:jc w:val="both"/>
        <w:rPr>
          <w:rFonts w:ascii="Times New Roman" w:eastAsia="Calibri" w:hAnsi="Times New Roman" w:cs="Times New Roman"/>
          <w:i/>
          <w:sz w:val="20"/>
          <w:szCs w:val="20"/>
        </w:rPr>
      </w:pPr>
      <w:r w:rsidRPr="0070570F">
        <w:rPr>
          <w:rFonts w:ascii="Times New Roman" w:eastAsia="Times New Roman" w:hAnsi="Times New Roman" w:cs="Times New Roman"/>
          <w:b/>
          <w:sz w:val="20"/>
          <w:szCs w:val="20"/>
          <w:lang w:val="en-GB" w:eastAsia="en-GB"/>
        </w:rPr>
        <w:t>Note:</w:t>
      </w:r>
      <w:r w:rsidRPr="0070570F">
        <w:rPr>
          <w:rFonts w:ascii="Times New Roman" w:eastAsia="Times New Roman" w:hAnsi="Times New Roman" w:cs="Times New Roman"/>
          <w:sz w:val="20"/>
          <w:szCs w:val="20"/>
          <w:lang w:val="en-GB" w:eastAsia="en-GB"/>
        </w:rPr>
        <w:t xml:space="preserve"> </w:t>
      </w:r>
      <w:r w:rsidRPr="0070570F">
        <w:rPr>
          <w:rFonts w:ascii="Times New Roman" w:eastAsia="Calibri" w:hAnsi="Times New Roman" w:cs="Times New Roman"/>
          <w:i/>
          <w:sz w:val="20"/>
          <w:szCs w:val="20"/>
        </w:rPr>
        <w:t xml:space="preserve"> In any case The Contractor Authority has the right to further investigate and request evidences to support the declarations if it has reasonable ground to doubt the content of such information.</w:t>
      </w:r>
    </w:p>
    <w:p w14:paraId="3B720D64" w14:textId="77777777" w:rsidR="000535AD" w:rsidRPr="0070570F" w:rsidRDefault="000535AD" w:rsidP="000535AD">
      <w:pPr>
        <w:spacing w:after="240" w:line="240" w:lineRule="auto"/>
        <w:jc w:val="both"/>
        <w:rPr>
          <w:rFonts w:ascii="Times New Roman" w:eastAsia="Times New Roman" w:hAnsi="Times New Roman" w:cs="Times New Roman"/>
          <w:sz w:val="24"/>
          <w:szCs w:val="24"/>
          <w:lang w:val="en-GB" w:eastAsia="en-GB"/>
        </w:rPr>
      </w:pPr>
    </w:p>
    <w:p w14:paraId="21788607" w14:textId="77777777" w:rsidR="000535AD" w:rsidRPr="0070570F" w:rsidRDefault="000535AD" w:rsidP="000535AD">
      <w:pPr>
        <w:spacing w:after="240" w:line="240" w:lineRule="auto"/>
        <w:jc w:val="both"/>
        <w:rPr>
          <w:rFonts w:ascii="Times New Roman" w:eastAsia="Times New Roman" w:hAnsi="Times New Roman" w:cs="Times New Roman"/>
          <w:sz w:val="18"/>
          <w:szCs w:val="18"/>
          <w:lang w:val="en-GB" w:eastAsia="en-GB"/>
        </w:rPr>
      </w:pPr>
    </w:p>
    <w:p w14:paraId="27BA8613" w14:textId="77777777" w:rsidR="000535AD" w:rsidRDefault="000535AD" w:rsidP="000535AD">
      <w:pPr>
        <w:spacing w:after="240" w:line="240" w:lineRule="auto"/>
        <w:jc w:val="both"/>
        <w:rPr>
          <w:rFonts w:ascii="Times New Roman" w:eastAsia="Times New Roman" w:hAnsi="Times New Roman" w:cs="Times New Roman"/>
          <w:sz w:val="18"/>
          <w:szCs w:val="18"/>
          <w:lang w:val="en-GB" w:eastAsia="en-GB"/>
        </w:rPr>
      </w:pPr>
    </w:p>
    <w:p w14:paraId="39B63DFA" w14:textId="77777777" w:rsidR="000535AD" w:rsidRDefault="000535AD" w:rsidP="000535AD">
      <w:pPr>
        <w:spacing w:after="240" w:line="240" w:lineRule="auto"/>
        <w:jc w:val="both"/>
        <w:rPr>
          <w:rFonts w:ascii="Times New Roman" w:eastAsia="Times New Roman" w:hAnsi="Times New Roman" w:cs="Times New Roman"/>
          <w:sz w:val="18"/>
          <w:szCs w:val="18"/>
          <w:lang w:val="en-GB" w:eastAsia="en-GB"/>
        </w:rPr>
      </w:pPr>
    </w:p>
    <w:p w14:paraId="1F7466B4" w14:textId="77777777" w:rsidR="000535AD" w:rsidRDefault="000535AD" w:rsidP="000535AD">
      <w:pPr>
        <w:spacing w:after="240" w:line="240" w:lineRule="auto"/>
        <w:jc w:val="both"/>
        <w:rPr>
          <w:rFonts w:ascii="Times New Roman" w:eastAsia="Times New Roman" w:hAnsi="Times New Roman" w:cs="Times New Roman"/>
          <w:sz w:val="18"/>
          <w:szCs w:val="18"/>
          <w:lang w:val="en-GB" w:eastAsia="en-GB"/>
        </w:rPr>
      </w:pPr>
    </w:p>
    <w:p w14:paraId="4F94DAC9" w14:textId="77777777" w:rsidR="000535AD" w:rsidRDefault="000535AD" w:rsidP="000535AD">
      <w:pPr>
        <w:spacing w:after="240" w:line="240" w:lineRule="auto"/>
        <w:jc w:val="both"/>
        <w:rPr>
          <w:rFonts w:ascii="Times New Roman" w:eastAsia="Times New Roman" w:hAnsi="Times New Roman" w:cs="Times New Roman"/>
          <w:sz w:val="18"/>
          <w:szCs w:val="18"/>
          <w:lang w:val="en-GB" w:eastAsia="en-GB"/>
        </w:rPr>
      </w:pPr>
    </w:p>
    <w:p w14:paraId="1C9A313B" w14:textId="77777777" w:rsidR="000535AD" w:rsidRDefault="000535AD" w:rsidP="000535AD">
      <w:pPr>
        <w:spacing w:after="240" w:line="240" w:lineRule="auto"/>
        <w:jc w:val="both"/>
        <w:rPr>
          <w:rFonts w:ascii="Times New Roman" w:eastAsia="Times New Roman" w:hAnsi="Times New Roman" w:cs="Times New Roman"/>
          <w:sz w:val="18"/>
          <w:szCs w:val="18"/>
          <w:lang w:val="en-GB" w:eastAsia="en-GB"/>
        </w:rPr>
      </w:pPr>
    </w:p>
    <w:p w14:paraId="625F6099" w14:textId="77777777" w:rsidR="000535AD" w:rsidRDefault="000535AD" w:rsidP="000535AD">
      <w:pPr>
        <w:spacing w:after="240" w:line="240" w:lineRule="auto"/>
        <w:jc w:val="both"/>
        <w:rPr>
          <w:rFonts w:ascii="Times New Roman" w:eastAsia="Times New Roman" w:hAnsi="Times New Roman" w:cs="Times New Roman"/>
          <w:sz w:val="18"/>
          <w:szCs w:val="18"/>
          <w:lang w:val="en-GB" w:eastAsia="en-GB"/>
        </w:rPr>
      </w:pPr>
    </w:p>
    <w:p w14:paraId="0009C852" w14:textId="77777777" w:rsidR="000535AD" w:rsidRDefault="000535AD" w:rsidP="000535AD">
      <w:pPr>
        <w:spacing w:after="240" w:line="240" w:lineRule="auto"/>
        <w:jc w:val="both"/>
        <w:rPr>
          <w:rFonts w:ascii="Times New Roman" w:eastAsia="Times New Roman" w:hAnsi="Times New Roman" w:cs="Times New Roman"/>
          <w:sz w:val="18"/>
          <w:szCs w:val="18"/>
          <w:lang w:val="en-GB" w:eastAsia="en-GB"/>
        </w:rPr>
      </w:pPr>
    </w:p>
    <w:p w14:paraId="12569323" w14:textId="77777777" w:rsidR="000535AD" w:rsidRDefault="000535AD" w:rsidP="000535AD">
      <w:pPr>
        <w:spacing w:after="240" w:line="240" w:lineRule="auto"/>
        <w:jc w:val="both"/>
        <w:rPr>
          <w:rFonts w:ascii="Times New Roman" w:eastAsia="Times New Roman" w:hAnsi="Times New Roman" w:cs="Times New Roman"/>
          <w:sz w:val="18"/>
          <w:szCs w:val="18"/>
          <w:lang w:val="en-GB" w:eastAsia="en-GB"/>
        </w:rPr>
      </w:pPr>
    </w:p>
    <w:p w14:paraId="1E5752AD" w14:textId="77777777" w:rsidR="000535AD" w:rsidRDefault="000535AD" w:rsidP="000535AD">
      <w:pPr>
        <w:spacing w:after="240" w:line="240" w:lineRule="auto"/>
        <w:jc w:val="both"/>
        <w:rPr>
          <w:rFonts w:ascii="Times New Roman" w:eastAsia="Times New Roman" w:hAnsi="Times New Roman" w:cs="Times New Roman"/>
          <w:sz w:val="18"/>
          <w:szCs w:val="18"/>
          <w:lang w:val="en-GB" w:eastAsia="en-GB"/>
        </w:rPr>
      </w:pPr>
    </w:p>
    <w:p w14:paraId="170B7762" w14:textId="77777777" w:rsidR="000535AD" w:rsidRDefault="000535AD" w:rsidP="000535AD">
      <w:pPr>
        <w:spacing w:after="240" w:line="240" w:lineRule="auto"/>
        <w:jc w:val="both"/>
        <w:rPr>
          <w:rFonts w:ascii="Times New Roman" w:eastAsia="Times New Roman" w:hAnsi="Times New Roman" w:cs="Times New Roman"/>
          <w:sz w:val="18"/>
          <w:szCs w:val="18"/>
          <w:lang w:val="en-GB" w:eastAsia="en-GB"/>
        </w:rPr>
      </w:pPr>
    </w:p>
    <w:p w14:paraId="2DEFA546" w14:textId="77777777" w:rsidR="000535AD" w:rsidRDefault="000535AD" w:rsidP="000535AD">
      <w:pPr>
        <w:spacing w:after="240" w:line="240" w:lineRule="auto"/>
        <w:jc w:val="both"/>
        <w:rPr>
          <w:rFonts w:ascii="Times New Roman" w:eastAsia="Times New Roman" w:hAnsi="Times New Roman" w:cs="Times New Roman"/>
          <w:sz w:val="18"/>
          <w:szCs w:val="18"/>
          <w:lang w:val="en-GB" w:eastAsia="en-GB"/>
        </w:rPr>
      </w:pPr>
    </w:p>
    <w:p w14:paraId="5DA42A85" w14:textId="77777777" w:rsidR="000535AD" w:rsidRDefault="000535AD" w:rsidP="000535AD">
      <w:pPr>
        <w:spacing w:after="240" w:line="240" w:lineRule="auto"/>
        <w:jc w:val="both"/>
        <w:rPr>
          <w:rFonts w:ascii="Times New Roman" w:eastAsia="Times New Roman" w:hAnsi="Times New Roman" w:cs="Times New Roman"/>
          <w:sz w:val="18"/>
          <w:szCs w:val="18"/>
          <w:lang w:val="en-GB" w:eastAsia="en-GB"/>
        </w:rPr>
      </w:pPr>
    </w:p>
    <w:p w14:paraId="7E002414" w14:textId="77777777" w:rsidR="000535AD" w:rsidRDefault="000535AD" w:rsidP="000535AD">
      <w:pPr>
        <w:spacing w:after="240" w:line="240" w:lineRule="auto"/>
        <w:jc w:val="both"/>
        <w:rPr>
          <w:rFonts w:ascii="Times New Roman" w:eastAsia="Times New Roman" w:hAnsi="Times New Roman" w:cs="Times New Roman"/>
          <w:sz w:val="18"/>
          <w:szCs w:val="18"/>
          <w:lang w:val="en-GB" w:eastAsia="en-GB"/>
        </w:rPr>
      </w:pPr>
    </w:p>
    <w:p w14:paraId="02E83B99" w14:textId="1CBA3A81" w:rsidR="000535AD" w:rsidRPr="00C92A55" w:rsidRDefault="000535AD" w:rsidP="000535AD">
      <w:pPr>
        <w:widowControl w:val="0"/>
        <w:tabs>
          <w:tab w:val="left" w:pos="360"/>
        </w:tabs>
        <w:spacing w:after="240" w:line="240" w:lineRule="auto"/>
        <w:jc w:val="both"/>
        <w:rPr>
          <w:rFonts w:ascii="Times New Roman" w:hAnsi="Times New Roman" w:cs="Times New Roman"/>
          <w:sz w:val="24"/>
          <w:szCs w:val="24"/>
        </w:rPr>
      </w:pPr>
    </w:p>
    <w:p w14:paraId="22431228" w14:textId="77777777" w:rsidR="000535AD" w:rsidRPr="0070570F" w:rsidRDefault="000535AD" w:rsidP="000535AD">
      <w:pPr>
        <w:widowControl w:val="0"/>
        <w:spacing w:after="120"/>
        <w:ind w:left="142" w:hanging="142"/>
        <w:jc w:val="both"/>
        <w:rPr>
          <w:rFonts w:ascii="Times New Roman" w:eastAsia="Times New Roman" w:hAnsi="Times New Roman" w:cs="Times New Roman"/>
          <w:b/>
          <w:lang w:val="en-GB" w:eastAsia="en-GB"/>
        </w:rPr>
      </w:pPr>
      <w:r w:rsidRPr="0070570F">
        <w:rPr>
          <w:rFonts w:ascii="Times New Roman" w:eastAsia="Times New Roman" w:hAnsi="Times New Roman" w:cs="Times New Roman"/>
          <w:b/>
          <w:sz w:val="24"/>
          <w:szCs w:val="24"/>
          <w:lang w:val="en-GB" w:eastAsia="en-GB"/>
        </w:rPr>
        <w:t xml:space="preserve"> </w:t>
      </w:r>
      <w:r w:rsidRPr="0070570F">
        <w:rPr>
          <w:rFonts w:ascii="Times New Roman" w:eastAsia="Times New Roman" w:hAnsi="Times New Roman" w:cs="Times New Roman"/>
          <w:b/>
          <w:lang w:val="en-GB" w:eastAsia="en-GB"/>
        </w:rPr>
        <w:t xml:space="preserve"> 4. TENDERE</w:t>
      </w:r>
      <w:r>
        <w:rPr>
          <w:rFonts w:ascii="Times New Roman" w:eastAsia="Times New Roman" w:hAnsi="Times New Roman" w:cs="Times New Roman"/>
          <w:b/>
          <w:lang w:val="en-GB" w:eastAsia="en-GB"/>
        </w:rPr>
        <w:t>R FINANCIAL IDENTIFICATION FORM</w:t>
      </w:r>
    </w:p>
    <w:p w14:paraId="021C5D82" w14:textId="77777777" w:rsidR="000535AD" w:rsidRPr="0070570F" w:rsidRDefault="000535AD" w:rsidP="000535AD">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 xml:space="preserve">As part of their tender, each Legal </w:t>
      </w:r>
      <w:r>
        <w:rPr>
          <w:rFonts w:ascii="Times New Roman" w:eastAsia="Times New Roman" w:hAnsi="Times New Roman" w:cs="Times New Roman"/>
          <w:b/>
          <w:snapToGrid w:val="0"/>
          <w:sz w:val="24"/>
          <w:szCs w:val="24"/>
          <w:u w:val="single"/>
          <w:lang w:val="en-GB"/>
        </w:rPr>
        <w:t>Entity</w:t>
      </w:r>
      <w:r w:rsidRPr="0070570F">
        <w:rPr>
          <w:rFonts w:ascii="Times New Roman" w:eastAsia="Times New Roman" w:hAnsi="Times New Roman" w:cs="Times New Roman"/>
          <w:b/>
          <w:snapToGrid w:val="0"/>
          <w:sz w:val="24"/>
          <w:szCs w:val="24"/>
          <w:u w:val="single"/>
          <w:lang w:val="en-GB"/>
        </w:rPr>
        <w:t xml:space="preserve"> identified under point 1 of this form, must submit a signed form to </w:t>
      </w:r>
      <w:r w:rsidRPr="0070570F">
        <w:rPr>
          <w:rFonts w:ascii="Times New Roman" w:eastAsia="Calibri" w:hAnsi="Times New Roman" w:cs="Times New Roman"/>
          <w:b/>
          <w:sz w:val="24"/>
          <w:szCs w:val="24"/>
          <w:u w:val="single"/>
        </w:rPr>
        <w:t>indicate the bank account into which payments should be made if the tender is successful</w:t>
      </w:r>
      <w:r w:rsidRPr="0070570F">
        <w:rPr>
          <w:rFonts w:ascii="Times New Roman" w:eastAsia="Times New Roman" w:hAnsi="Times New Roman" w:cs="Times New Roman"/>
          <w:b/>
          <w:snapToGrid w:val="0"/>
          <w:sz w:val="24"/>
          <w:szCs w:val="24"/>
          <w:u w:val="single"/>
          <w:lang w:val="en-GB"/>
        </w:rPr>
        <w:t xml:space="preserve"> using the following f</w:t>
      </w:r>
      <w:r>
        <w:rPr>
          <w:rFonts w:ascii="Times New Roman" w:eastAsia="Times New Roman" w:hAnsi="Times New Roman" w:cs="Times New Roman"/>
          <w:b/>
          <w:snapToGrid w:val="0"/>
          <w:sz w:val="24"/>
          <w:szCs w:val="24"/>
          <w:u w:val="single"/>
          <w:lang w:val="en-GB"/>
        </w:rPr>
        <w:t xml:space="preserve">ormat. </w:t>
      </w:r>
    </w:p>
    <w:p w14:paraId="153BE798" w14:textId="77777777" w:rsidR="000535AD" w:rsidRPr="0070570F" w:rsidRDefault="000535AD" w:rsidP="000535AD">
      <w:pPr>
        <w:snapToGrid w:val="0"/>
        <w:spacing w:before="100" w:after="0" w:line="240" w:lineRule="auto"/>
        <w:ind w:left="644" w:right="360"/>
        <w:jc w:val="both"/>
        <w:rPr>
          <w:rFonts w:ascii="Times New Roman" w:eastAsia="Times New Roman" w:hAnsi="Times New Roman" w:cs="Times New Roman"/>
          <w:b/>
          <w:snapToGrid w:val="0"/>
          <w:sz w:val="24"/>
          <w:szCs w:val="24"/>
          <w:lang w:val="en-GB"/>
        </w:rPr>
      </w:pPr>
    </w:p>
    <w:p w14:paraId="363081DF" w14:textId="77777777" w:rsidR="000535AD" w:rsidRPr="0070570F" w:rsidRDefault="000535AD" w:rsidP="000535AD">
      <w:pPr>
        <w:tabs>
          <w:tab w:val="left" w:pos="3705"/>
        </w:tabs>
        <w:spacing w:after="24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615"/>
      </w:tblGrid>
      <w:tr w:rsidR="000535AD" w:rsidRPr="0070570F" w14:paraId="74CF10BF" w14:textId="77777777" w:rsidTr="00511554">
        <w:tc>
          <w:tcPr>
            <w:tcW w:w="4927" w:type="dxa"/>
            <w:shd w:val="clear" w:color="auto" w:fill="auto"/>
          </w:tcPr>
          <w:p w14:paraId="7DF315B5" w14:textId="77777777" w:rsidR="000535AD" w:rsidRPr="0070570F" w:rsidRDefault="000535AD" w:rsidP="00511554">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NAME</w:t>
            </w:r>
          </w:p>
        </w:tc>
        <w:tc>
          <w:tcPr>
            <w:tcW w:w="4927" w:type="dxa"/>
            <w:shd w:val="clear" w:color="auto" w:fill="auto"/>
          </w:tcPr>
          <w:p w14:paraId="7194CED1" w14:textId="77777777" w:rsidR="000535AD" w:rsidRPr="0070570F" w:rsidRDefault="000535AD" w:rsidP="00511554">
            <w:pPr>
              <w:tabs>
                <w:tab w:val="left" w:pos="3705"/>
              </w:tabs>
              <w:spacing w:after="240" w:line="240" w:lineRule="auto"/>
              <w:rPr>
                <w:rFonts w:ascii="Times New Roman" w:eastAsia="Times New Roman" w:hAnsi="Times New Roman" w:cs="Times New Roman"/>
                <w:sz w:val="24"/>
                <w:szCs w:val="24"/>
                <w:lang w:val="en-GB" w:eastAsia="en-GB"/>
              </w:rPr>
            </w:pPr>
          </w:p>
        </w:tc>
      </w:tr>
      <w:tr w:rsidR="000535AD" w:rsidRPr="0070570F" w14:paraId="7E0D56BD" w14:textId="77777777" w:rsidTr="00511554">
        <w:tc>
          <w:tcPr>
            <w:tcW w:w="4927" w:type="dxa"/>
            <w:shd w:val="clear" w:color="auto" w:fill="auto"/>
          </w:tcPr>
          <w:p w14:paraId="46C27416" w14:textId="77777777" w:rsidR="000535AD" w:rsidRPr="0070570F" w:rsidRDefault="000535AD" w:rsidP="00511554">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IBAN/ACCOUNT NUMBER</w:t>
            </w:r>
          </w:p>
        </w:tc>
        <w:tc>
          <w:tcPr>
            <w:tcW w:w="4927" w:type="dxa"/>
            <w:shd w:val="clear" w:color="auto" w:fill="auto"/>
          </w:tcPr>
          <w:p w14:paraId="2CEC3DD8" w14:textId="77777777" w:rsidR="000535AD" w:rsidRPr="0070570F" w:rsidRDefault="000535AD" w:rsidP="00511554">
            <w:pPr>
              <w:tabs>
                <w:tab w:val="left" w:pos="3705"/>
              </w:tabs>
              <w:spacing w:after="240" w:line="240" w:lineRule="auto"/>
              <w:rPr>
                <w:rFonts w:ascii="Times New Roman" w:eastAsia="Times New Roman" w:hAnsi="Times New Roman" w:cs="Times New Roman"/>
                <w:sz w:val="24"/>
                <w:szCs w:val="24"/>
                <w:lang w:val="en-GB" w:eastAsia="en-GB"/>
              </w:rPr>
            </w:pPr>
          </w:p>
        </w:tc>
      </w:tr>
      <w:tr w:rsidR="000535AD" w:rsidRPr="0070570F" w14:paraId="578D8D6C" w14:textId="77777777" w:rsidTr="00511554">
        <w:tc>
          <w:tcPr>
            <w:tcW w:w="4927" w:type="dxa"/>
            <w:shd w:val="clear" w:color="auto" w:fill="auto"/>
          </w:tcPr>
          <w:p w14:paraId="60C5979B" w14:textId="77777777" w:rsidR="000535AD" w:rsidRPr="0070570F" w:rsidRDefault="000535AD" w:rsidP="00511554">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CURRENCY</w:t>
            </w:r>
          </w:p>
        </w:tc>
        <w:tc>
          <w:tcPr>
            <w:tcW w:w="4927" w:type="dxa"/>
            <w:shd w:val="clear" w:color="auto" w:fill="auto"/>
          </w:tcPr>
          <w:p w14:paraId="1755F465" w14:textId="77777777" w:rsidR="000535AD" w:rsidRPr="0070570F" w:rsidRDefault="000535AD" w:rsidP="00511554">
            <w:pPr>
              <w:tabs>
                <w:tab w:val="left" w:pos="3705"/>
              </w:tabs>
              <w:spacing w:after="240" w:line="240" w:lineRule="auto"/>
              <w:rPr>
                <w:rFonts w:ascii="Times New Roman" w:eastAsia="Times New Roman" w:hAnsi="Times New Roman" w:cs="Times New Roman"/>
                <w:sz w:val="24"/>
                <w:szCs w:val="24"/>
                <w:lang w:val="en-GB" w:eastAsia="en-GB"/>
              </w:rPr>
            </w:pPr>
          </w:p>
        </w:tc>
      </w:tr>
      <w:tr w:rsidR="000535AD" w:rsidRPr="0070570F" w14:paraId="186FBAB4" w14:textId="77777777" w:rsidTr="00511554">
        <w:tc>
          <w:tcPr>
            <w:tcW w:w="4927" w:type="dxa"/>
            <w:shd w:val="clear" w:color="auto" w:fill="auto"/>
          </w:tcPr>
          <w:p w14:paraId="6C77540E" w14:textId="77777777" w:rsidR="000535AD" w:rsidRPr="0070570F" w:rsidRDefault="000535AD" w:rsidP="00511554">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SWIFT CODE</w:t>
            </w:r>
          </w:p>
        </w:tc>
        <w:tc>
          <w:tcPr>
            <w:tcW w:w="4927" w:type="dxa"/>
            <w:shd w:val="clear" w:color="auto" w:fill="auto"/>
          </w:tcPr>
          <w:p w14:paraId="38E08589" w14:textId="77777777" w:rsidR="000535AD" w:rsidRPr="0070570F" w:rsidRDefault="000535AD" w:rsidP="00511554">
            <w:pPr>
              <w:tabs>
                <w:tab w:val="left" w:pos="3705"/>
              </w:tabs>
              <w:spacing w:after="240" w:line="240" w:lineRule="auto"/>
              <w:rPr>
                <w:rFonts w:ascii="Times New Roman" w:eastAsia="Times New Roman" w:hAnsi="Times New Roman" w:cs="Times New Roman"/>
                <w:sz w:val="24"/>
                <w:szCs w:val="24"/>
                <w:lang w:val="en-GB" w:eastAsia="en-GB"/>
              </w:rPr>
            </w:pPr>
          </w:p>
        </w:tc>
      </w:tr>
      <w:tr w:rsidR="000535AD" w:rsidRPr="0070570F" w14:paraId="7EAB6E8B" w14:textId="77777777" w:rsidTr="00511554">
        <w:tc>
          <w:tcPr>
            <w:tcW w:w="4927" w:type="dxa"/>
            <w:shd w:val="clear" w:color="auto" w:fill="auto"/>
          </w:tcPr>
          <w:p w14:paraId="115A4E61" w14:textId="77777777" w:rsidR="000535AD" w:rsidRPr="0070570F" w:rsidRDefault="000535AD" w:rsidP="00511554">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BANK NAME</w:t>
            </w:r>
          </w:p>
        </w:tc>
        <w:tc>
          <w:tcPr>
            <w:tcW w:w="4927" w:type="dxa"/>
            <w:shd w:val="clear" w:color="auto" w:fill="auto"/>
          </w:tcPr>
          <w:p w14:paraId="507DA18D" w14:textId="77777777" w:rsidR="000535AD" w:rsidRPr="0070570F" w:rsidRDefault="000535AD" w:rsidP="00511554">
            <w:pPr>
              <w:tabs>
                <w:tab w:val="left" w:pos="3705"/>
              </w:tabs>
              <w:spacing w:after="240" w:line="240" w:lineRule="auto"/>
              <w:rPr>
                <w:rFonts w:ascii="Times New Roman" w:eastAsia="Times New Roman" w:hAnsi="Times New Roman" w:cs="Times New Roman"/>
                <w:sz w:val="24"/>
                <w:szCs w:val="24"/>
                <w:lang w:val="en-GB" w:eastAsia="en-GB"/>
              </w:rPr>
            </w:pPr>
          </w:p>
        </w:tc>
      </w:tr>
      <w:tr w:rsidR="000535AD" w:rsidRPr="0070570F" w14:paraId="57AA2A08" w14:textId="77777777" w:rsidTr="00511554">
        <w:tc>
          <w:tcPr>
            <w:tcW w:w="4927" w:type="dxa"/>
            <w:shd w:val="clear" w:color="auto" w:fill="auto"/>
          </w:tcPr>
          <w:p w14:paraId="11BCBFE9" w14:textId="77777777" w:rsidR="000535AD" w:rsidRPr="0070570F" w:rsidRDefault="000535AD" w:rsidP="00511554">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BRANCH CODE</w:t>
            </w:r>
          </w:p>
        </w:tc>
        <w:tc>
          <w:tcPr>
            <w:tcW w:w="4927" w:type="dxa"/>
            <w:shd w:val="clear" w:color="auto" w:fill="auto"/>
          </w:tcPr>
          <w:p w14:paraId="111B1966" w14:textId="77777777" w:rsidR="000535AD" w:rsidRPr="0070570F" w:rsidRDefault="000535AD" w:rsidP="00511554">
            <w:pPr>
              <w:tabs>
                <w:tab w:val="left" w:pos="3705"/>
              </w:tabs>
              <w:spacing w:after="240" w:line="240" w:lineRule="auto"/>
              <w:rPr>
                <w:rFonts w:ascii="Times New Roman" w:eastAsia="Times New Roman" w:hAnsi="Times New Roman" w:cs="Times New Roman"/>
                <w:sz w:val="24"/>
                <w:szCs w:val="24"/>
                <w:lang w:val="en-GB" w:eastAsia="en-GB"/>
              </w:rPr>
            </w:pPr>
          </w:p>
        </w:tc>
      </w:tr>
      <w:tr w:rsidR="000535AD" w:rsidRPr="0070570F" w14:paraId="73C4458F" w14:textId="77777777" w:rsidTr="00511554">
        <w:tc>
          <w:tcPr>
            <w:tcW w:w="4927" w:type="dxa"/>
            <w:shd w:val="clear" w:color="auto" w:fill="auto"/>
          </w:tcPr>
          <w:p w14:paraId="361B55CA" w14:textId="77777777" w:rsidR="000535AD" w:rsidRPr="0070570F" w:rsidRDefault="000535AD" w:rsidP="00511554">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FULL OFFICIAL ADREESS OF BANK BRANCH</w:t>
            </w:r>
          </w:p>
        </w:tc>
        <w:tc>
          <w:tcPr>
            <w:tcW w:w="4927" w:type="dxa"/>
            <w:shd w:val="clear" w:color="auto" w:fill="auto"/>
          </w:tcPr>
          <w:p w14:paraId="51B6FAE7" w14:textId="77777777" w:rsidR="000535AD" w:rsidRPr="0070570F" w:rsidRDefault="000535AD" w:rsidP="00511554">
            <w:pPr>
              <w:tabs>
                <w:tab w:val="left" w:pos="3705"/>
              </w:tabs>
              <w:spacing w:after="240" w:line="240" w:lineRule="auto"/>
              <w:rPr>
                <w:rFonts w:ascii="Times New Roman" w:eastAsia="Times New Roman" w:hAnsi="Times New Roman" w:cs="Times New Roman"/>
                <w:sz w:val="24"/>
                <w:szCs w:val="24"/>
                <w:lang w:val="en-GB" w:eastAsia="en-GB"/>
              </w:rPr>
            </w:pPr>
          </w:p>
        </w:tc>
      </w:tr>
    </w:tbl>
    <w:p w14:paraId="4BAD7064" w14:textId="77777777" w:rsidR="000535AD" w:rsidRDefault="000535AD" w:rsidP="000535AD">
      <w:pPr>
        <w:tabs>
          <w:tab w:val="left" w:pos="3705"/>
        </w:tabs>
        <w:spacing w:after="240" w:line="240" w:lineRule="auto"/>
        <w:jc w:val="center"/>
        <w:rPr>
          <w:rFonts w:ascii="Times New Roman" w:eastAsia="Times New Roman" w:hAnsi="Times New Roman" w:cs="Times New Roman"/>
          <w:b/>
          <w:sz w:val="24"/>
          <w:szCs w:val="24"/>
          <w:lang w:val="en-GB" w:eastAsia="en-GB"/>
        </w:rPr>
      </w:pPr>
    </w:p>
    <w:p w14:paraId="57BD8677" w14:textId="77777777" w:rsidR="000535AD" w:rsidRPr="0070570F" w:rsidRDefault="000535AD" w:rsidP="000535AD">
      <w:pPr>
        <w:tabs>
          <w:tab w:val="left" w:pos="3705"/>
        </w:tabs>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639"/>
      </w:tblGrid>
      <w:tr w:rsidR="000535AD" w:rsidRPr="0070570F" w14:paraId="4454B340" w14:textId="77777777" w:rsidTr="00511554">
        <w:tc>
          <w:tcPr>
            <w:tcW w:w="4927" w:type="dxa"/>
            <w:shd w:val="clear" w:color="auto" w:fill="auto"/>
          </w:tcPr>
          <w:p w14:paraId="1CDC70C7" w14:textId="77777777" w:rsidR="000535AD" w:rsidRPr="0070570F" w:rsidRDefault="000535AD" w:rsidP="00511554">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HOLDER’S NAME</w:t>
            </w:r>
          </w:p>
        </w:tc>
        <w:tc>
          <w:tcPr>
            <w:tcW w:w="4927" w:type="dxa"/>
            <w:shd w:val="clear" w:color="auto" w:fill="auto"/>
          </w:tcPr>
          <w:p w14:paraId="4FDF4B33" w14:textId="77777777" w:rsidR="000535AD" w:rsidRPr="0070570F" w:rsidRDefault="000535AD" w:rsidP="00511554">
            <w:pPr>
              <w:tabs>
                <w:tab w:val="left" w:pos="3705"/>
              </w:tabs>
              <w:spacing w:after="240" w:line="240" w:lineRule="auto"/>
              <w:jc w:val="center"/>
              <w:rPr>
                <w:rFonts w:ascii="Times New Roman" w:eastAsia="Times New Roman" w:hAnsi="Times New Roman" w:cs="Times New Roman"/>
                <w:sz w:val="24"/>
                <w:szCs w:val="24"/>
                <w:lang w:val="en-GB" w:eastAsia="en-GB"/>
              </w:rPr>
            </w:pPr>
          </w:p>
        </w:tc>
      </w:tr>
      <w:tr w:rsidR="000535AD" w:rsidRPr="0070570F" w14:paraId="1F021311" w14:textId="77777777" w:rsidTr="00511554">
        <w:tc>
          <w:tcPr>
            <w:tcW w:w="4927" w:type="dxa"/>
            <w:shd w:val="clear" w:color="auto" w:fill="auto"/>
          </w:tcPr>
          <w:p w14:paraId="006D8249" w14:textId="77777777" w:rsidR="000535AD" w:rsidRPr="0070570F" w:rsidRDefault="000535AD" w:rsidP="00511554">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HOLDER’S ADRESS</w:t>
            </w:r>
          </w:p>
        </w:tc>
        <w:tc>
          <w:tcPr>
            <w:tcW w:w="4927" w:type="dxa"/>
            <w:shd w:val="clear" w:color="auto" w:fill="auto"/>
          </w:tcPr>
          <w:p w14:paraId="042BCA71" w14:textId="77777777" w:rsidR="000535AD" w:rsidRPr="0070570F" w:rsidRDefault="000535AD" w:rsidP="00511554">
            <w:pPr>
              <w:tabs>
                <w:tab w:val="left" w:pos="3705"/>
              </w:tabs>
              <w:spacing w:after="240" w:line="240" w:lineRule="auto"/>
              <w:jc w:val="center"/>
              <w:rPr>
                <w:rFonts w:ascii="Times New Roman" w:eastAsia="Times New Roman" w:hAnsi="Times New Roman" w:cs="Times New Roman"/>
                <w:sz w:val="24"/>
                <w:szCs w:val="24"/>
                <w:lang w:val="en-GB" w:eastAsia="en-GB"/>
              </w:rPr>
            </w:pPr>
          </w:p>
        </w:tc>
      </w:tr>
    </w:tbl>
    <w:p w14:paraId="2DA23320" w14:textId="77777777" w:rsidR="000535AD" w:rsidRPr="0070570F" w:rsidRDefault="000535AD" w:rsidP="000535AD">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 w:type="dxa"/>
        <w:tblLayout w:type="fixed"/>
        <w:tblCellMar>
          <w:left w:w="0" w:type="dxa"/>
          <w:right w:w="0" w:type="dxa"/>
        </w:tblCellMar>
        <w:tblLook w:val="0000" w:firstRow="0" w:lastRow="0" w:firstColumn="0" w:lastColumn="0" w:noHBand="0" w:noVBand="0"/>
      </w:tblPr>
      <w:tblGrid>
        <w:gridCol w:w="2000"/>
        <w:gridCol w:w="4387"/>
      </w:tblGrid>
      <w:tr w:rsidR="000535AD" w:rsidRPr="0070570F" w14:paraId="006FA5B9" w14:textId="77777777" w:rsidTr="00511554">
        <w:trPr>
          <w:cantSplit/>
        </w:trPr>
        <w:tc>
          <w:tcPr>
            <w:tcW w:w="2000" w:type="dxa"/>
            <w:tcBorders>
              <w:top w:val="single" w:sz="6" w:space="0" w:color="000000"/>
              <w:left w:val="single" w:sz="6" w:space="0" w:color="000000"/>
              <w:bottom w:val="single" w:sz="6" w:space="0" w:color="000000"/>
              <w:right w:val="single" w:sz="6" w:space="0" w:color="000000"/>
            </w:tcBorders>
          </w:tcPr>
          <w:p w14:paraId="429012CD" w14:textId="77777777" w:rsidR="000535AD" w:rsidRPr="0070570F" w:rsidRDefault="000535AD" w:rsidP="00511554">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2C2E1F33" w14:textId="77777777" w:rsidR="000535AD" w:rsidRPr="0070570F" w:rsidRDefault="000535AD" w:rsidP="00511554">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0535AD" w:rsidRPr="0070570F" w14:paraId="2EE7E315" w14:textId="77777777" w:rsidTr="00511554">
        <w:trPr>
          <w:cantSplit/>
        </w:trPr>
        <w:tc>
          <w:tcPr>
            <w:tcW w:w="2000" w:type="dxa"/>
            <w:tcBorders>
              <w:top w:val="single" w:sz="6" w:space="0" w:color="000000"/>
              <w:left w:val="single" w:sz="6" w:space="0" w:color="000000"/>
              <w:bottom w:val="single" w:sz="6" w:space="0" w:color="000000"/>
              <w:right w:val="single" w:sz="6" w:space="0" w:color="000000"/>
            </w:tcBorders>
          </w:tcPr>
          <w:p w14:paraId="5635548A" w14:textId="77777777" w:rsidR="000535AD" w:rsidRPr="0070570F" w:rsidRDefault="000535AD" w:rsidP="00511554">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r>
              <w:rPr>
                <w:rFonts w:ascii="Times New Roman" w:eastAsia="Times New Roman" w:hAnsi="Times New Roman" w:cs="Times New Roman"/>
                <w:b/>
                <w:color w:val="000000"/>
                <w:sz w:val="24"/>
                <w:szCs w:val="24"/>
                <w:lang w:val="en-GB" w:eastAsia="en-GB"/>
              </w:rPr>
              <w:t xml:space="preserve"> </w:t>
            </w:r>
          </w:p>
        </w:tc>
        <w:tc>
          <w:tcPr>
            <w:tcW w:w="4387" w:type="dxa"/>
            <w:tcBorders>
              <w:top w:val="single" w:sz="6" w:space="0" w:color="000000"/>
              <w:left w:val="single" w:sz="6" w:space="0" w:color="000000"/>
              <w:bottom w:val="single" w:sz="6" w:space="0" w:color="000000"/>
              <w:right w:val="single" w:sz="6" w:space="0" w:color="000000"/>
            </w:tcBorders>
          </w:tcPr>
          <w:p w14:paraId="56F92406" w14:textId="77777777" w:rsidR="000535AD" w:rsidRPr="0070570F" w:rsidRDefault="000535AD" w:rsidP="00511554">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0535AD" w:rsidRPr="0070570F" w14:paraId="71624073" w14:textId="77777777" w:rsidTr="00511554">
        <w:trPr>
          <w:cantSplit/>
        </w:trPr>
        <w:tc>
          <w:tcPr>
            <w:tcW w:w="2000" w:type="dxa"/>
            <w:tcBorders>
              <w:top w:val="single" w:sz="6" w:space="0" w:color="000000"/>
              <w:left w:val="single" w:sz="6" w:space="0" w:color="000000"/>
              <w:bottom w:val="single" w:sz="6" w:space="0" w:color="000000"/>
              <w:right w:val="single" w:sz="6" w:space="0" w:color="000000"/>
            </w:tcBorders>
          </w:tcPr>
          <w:p w14:paraId="10FF5B7F" w14:textId="77777777" w:rsidR="000535AD" w:rsidRPr="0070570F" w:rsidRDefault="000535AD" w:rsidP="00511554">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2F65D9D3" w14:textId="77777777" w:rsidR="000535AD" w:rsidRPr="0070570F" w:rsidRDefault="000535AD" w:rsidP="00511554">
            <w:pPr>
              <w:spacing w:before="120" w:after="120" w:line="240" w:lineRule="auto"/>
              <w:rPr>
                <w:rFonts w:ascii="Times New Roman" w:eastAsia="Times New Roman" w:hAnsi="Times New Roman" w:cs="Times New Roman"/>
                <w:b/>
                <w:color w:val="000000"/>
                <w:sz w:val="24"/>
                <w:szCs w:val="24"/>
                <w:lang w:val="en-GB" w:eastAsia="en-GB"/>
              </w:rPr>
            </w:pPr>
          </w:p>
        </w:tc>
      </w:tr>
    </w:tbl>
    <w:p w14:paraId="614F82F2" w14:textId="77777777" w:rsidR="000535AD" w:rsidRDefault="000535AD" w:rsidP="000535AD">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11C24B15" w14:textId="66DD5EF0" w:rsidR="000535AD" w:rsidRDefault="000535AD" w:rsidP="00C71C1E">
      <w:pPr>
        <w:spacing w:after="0" w:line="240" w:lineRule="auto"/>
        <w:jc w:val="both"/>
        <w:rPr>
          <w:rFonts w:ascii="Times New Roman" w:eastAsia="Arial" w:hAnsi="Times New Roman" w:cs="Times New Roman"/>
          <w:sz w:val="24"/>
          <w:szCs w:val="24"/>
        </w:rPr>
      </w:pPr>
    </w:p>
    <w:p w14:paraId="6726AF6F" w14:textId="07C88754" w:rsidR="001B0756" w:rsidRDefault="001B0756" w:rsidP="001B0756">
      <w:pPr>
        <w:jc w:val="center"/>
        <w:rPr>
          <w:rFonts w:ascii="Times New Roman" w:eastAsia="Times New Roman" w:hAnsi="Times New Roman" w:cs="Times New Roman"/>
          <w:b/>
          <w:caps/>
          <w:sz w:val="28"/>
          <w:szCs w:val="28"/>
          <w:lang w:val="en-GB" w:eastAsia="en-GB"/>
        </w:rPr>
      </w:pPr>
      <w:r>
        <w:rPr>
          <w:rFonts w:ascii="Times New Roman" w:eastAsia="Times New Roman" w:hAnsi="Times New Roman" w:cs="Times New Roman"/>
          <w:b/>
          <w:caps/>
          <w:sz w:val="28"/>
          <w:szCs w:val="28"/>
          <w:lang w:val="en-GB" w:eastAsia="en-GB"/>
        </w:rPr>
        <w:lastRenderedPageBreak/>
        <w:t xml:space="preserve">F: </w:t>
      </w:r>
      <w:r w:rsidRPr="008E1AEE">
        <w:rPr>
          <w:rFonts w:ascii="Times New Roman" w:eastAsia="Times New Roman" w:hAnsi="Times New Roman" w:cs="Times New Roman"/>
          <w:b/>
          <w:caps/>
          <w:sz w:val="28"/>
          <w:szCs w:val="28"/>
          <w:lang w:val="en-GB" w:eastAsia="en-GB"/>
        </w:rPr>
        <w:t>ANNEX I</w:t>
      </w:r>
      <w:r>
        <w:rPr>
          <w:rFonts w:ascii="Times New Roman" w:eastAsia="Times New Roman" w:hAnsi="Times New Roman" w:cs="Times New Roman"/>
          <w:b/>
          <w:caps/>
          <w:sz w:val="28"/>
          <w:szCs w:val="28"/>
          <w:lang w:val="en-GB" w:eastAsia="en-GB"/>
        </w:rPr>
        <w:t>I</w:t>
      </w:r>
    </w:p>
    <w:p w14:paraId="6AC8B25F" w14:textId="528C826F" w:rsidR="00797945" w:rsidRPr="00D3395E" w:rsidRDefault="001B0756" w:rsidP="00D3395E">
      <w:pPr>
        <w:jc w:val="center"/>
        <w:rPr>
          <w:rFonts w:ascii="Times New Roman" w:eastAsia="Arial" w:hAnsi="Times New Roman" w:cs="Times New Roman"/>
          <w:b/>
          <w:sz w:val="24"/>
          <w:szCs w:val="24"/>
        </w:rPr>
      </w:pPr>
      <w:r>
        <w:rPr>
          <w:rFonts w:ascii="Times New Roman" w:eastAsia="Arial" w:hAnsi="Times New Roman" w:cs="Times New Roman"/>
          <w:b/>
          <w:sz w:val="24"/>
          <w:szCs w:val="24"/>
        </w:rPr>
        <w:t>TECHNICAL PROPOSAL FORM</w:t>
      </w:r>
    </w:p>
    <w:p w14:paraId="3A02B505" w14:textId="19E5112B" w:rsidR="001B0756" w:rsidRPr="00A349F5" w:rsidRDefault="00A349F5" w:rsidP="00A349F5">
      <w:pPr>
        <w:pStyle w:val="BodyText"/>
        <w:widowControl w:val="0"/>
        <w:tabs>
          <w:tab w:val="left" w:pos="2976"/>
        </w:tabs>
        <w:spacing w:after="0"/>
        <w:jc w:val="center"/>
        <w:rPr>
          <w:rFonts w:ascii="Times New Roman" w:hAnsi="Times New Roman" w:cs="Times New Roman"/>
          <w:sz w:val="24"/>
          <w:szCs w:val="24"/>
        </w:rPr>
      </w:pPr>
      <w:r w:rsidRPr="00A349F5">
        <w:rPr>
          <w:rFonts w:ascii="Times New Roman" w:hAnsi="Times New Roman" w:cs="Times New Roman"/>
          <w:sz w:val="24"/>
          <w:szCs w:val="24"/>
        </w:rPr>
        <w:t>(To be filled in by the Economic Operators accordingly)</w:t>
      </w:r>
    </w:p>
    <w:tbl>
      <w:tblPr>
        <w:tblW w:w="9320" w:type="dxa"/>
        <w:tblLayout w:type="fixed"/>
        <w:tblLook w:val="0400" w:firstRow="0" w:lastRow="0" w:firstColumn="0" w:lastColumn="0" w:noHBand="0" w:noVBand="1"/>
      </w:tblPr>
      <w:tblGrid>
        <w:gridCol w:w="760"/>
        <w:gridCol w:w="5740"/>
        <w:gridCol w:w="1160"/>
        <w:gridCol w:w="1660"/>
      </w:tblGrid>
      <w:tr w:rsidR="00A349F5" w14:paraId="4B97A982" w14:textId="77777777" w:rsidTr="00A349F5">
        <w:trPr>
          <w:trHeight w:val="480"/>
        </w:trPr>
        <w:tc>
          <w:tcPr>
            <w:tcW w:w="76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2B1FD52"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Item</w:t>
            </w:r>
          </w:p>
        </w:tc>
        <w:tc>
          <w:tcPr>
            <w:tcW w:w="5740" w:type="dxa"/>
            <w:tcBorders>
              <w:top w:val="single" w:sz="4" w:space="0" w:color="000000"/>
              <w:left w:val="nil"/>
              <w:bottom w:val="single" w:sz="4" w:space="0" w:color="000000"/>
              <w:right w:val="single" w:sz="4" w:space="0" w:color="000000"/>
            </w:tcBorders>
            <w:shd w:val="clear" w:color="auto" w:fill="DEEAF6"/>
            <w:vAlign w:val="center"/>
          </w:tcPr>
          <w:p w14:paraId="214FE5BE"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Geographical coverage</w:t>
            </w:r>
          </w:p>
        </w:tc>
        <w:tc>
          <w:tcPr>
            <w:tcW w:w="1160" w:type="dxa"/>
            <w:tcBorders>
              <w:top w:val="single" w:sz="4" w:space="0" w:color="000000"/>
              <w:left w:val="nil"/>
              <w:bottom w:val="single" w:sz="4" w:space="0" w:color="000000"/>
              <w:right w:val="single" w:sz="4" w:space="0" w:color="000000"/>
            </w:tcBorders>
            <w:shd w:val="clear" w:color="auto" w:fill="DEEAF6"/>
            <w:vAlign w:val="center"/>
          </w:tcPr>
          <w:p w14:paraId="112D7149"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Your Offer</w:t>
            </w:r>
          </w:p>
        </w:tc>
        <w:tc>
          <w:tcPr>
            <w:tcW w:w="1660" w:type="dxa"/>
            <w:tcBorders>
              <w:top w:val="single" w:sz="4" w:space="0" w:color="000000"/>
              <w:left w:val="nil"/>
              <w:bottom w:val="single" w:sz="4" w:space="0" w:color="000000"/>
              <w:right w:val="single" w:sz="4" w:space="0" w:color="000000"/>
            </w:tcBorders>
            <w:shd w:val="clear" w:color="auto" w:fill="DEEAF6"/>
            <w:vAlign w:val="center"/>
          </w:tcPr>
          <w:p w14:paraId="175FA708"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Remarks on your offer</w:t>
            </w:r>
          </w:p>
        </w:tc>
      </w:tr>
      <w:tr w:rsidR="00A349F5" w14:paraId="6AADAC9A" w14:textId="77777777" w:rsidTr="00A349F5">
        <w:trPr>
          <w:trHeight w:val="684"/>
        </w:trPr>
        <w:tc>
          <w:tcPr>
            <w:tcW w:w="760" w:type="dxa"/>
            <w:tcBorders>
              <w:top w:val="nil"/>
              <w:left w:val="single" w:sz="4" w:space="0" w:color="000000"/>
              <w:bottom w:val="single" w:sz="4" w:space="0" w:color="000000"/>
              <w:right w:val="single" w:sz="4" w:space="0" w:color="000000"/>
            </w:tcBorders>
            <w:shd w:val="clear" w:color="auto" w:fill="auto"/>
            <w:vAlign w:val="center"/>
          </w:tcPr>
          <w:p w14:paraId="144EC4A2"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1.01</w:t>
            </w:r>
          </w:p>
        </w:tc>
        <w:tc>
          <w:tcPr>
            <w:tcW w:w="5740" w:type="dxa"/>
            <w:tcBorders>
              <w:top w:val="single" w:sz="4" w:space="0" w:color="000000"/>
              <w:left w:val="nil"/>
              <w:bottom w:val="single" w:sz="4" w:space="0" w:color="000000"/>
              <w:right w:val="single" w:sz="4" w:space="0" w:color="000000"/>
            </w:tcBorders>
            <w:shd w:val="clear" w:color="auto" w:fill="auto"/>
            <w:vAlign w:val="center"/>
          </w:tcPr>
          <w:p w14:paraId="2CDA3D9D"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Western Balkan (WB) 6 Contracting Parties: Albania, Bosnia and Herzegovina, Kosovo, Montenegro, North Macedonia and Serbia</w:t>
            </w:r>
          </w:p>
        </w:tc>
        <w:tc>
          <w:tcPr>
            <w:tcW w:w="1160" w:type="dxa"/>
            <w:tcBorders>
              <w:top w:val="nil"/>
              <w:left w:val="nil"/>
              <w:bottom w:val="single" w:sz="4" w:space="0" w:color="000000"/>
              <w:right w:val="single" w:sz="4" w:space="0" w:color="000000"/>
            </w:tcBorders>
            <w:shd w:val="clear" w:color="auto" w:fill="auto"/>
            <w:vAlign w:val="center"/>
          </w:tcPr>
          <w:p w14:paraId="4B7A83CE"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60" w:type="dxa"/>
            <w:tcBorders>
              <w:top w:val="nil"/>
              <w:left w:val="nil"/>
              <w:bottom w:val="single" w:sz="4" w:space="0" w:color="000000"/>
              <w:right w:val="single" w:sz="4" w:space="0" w:color="000000"/>
            </w:tcBorders>
            <w:shd w:val="clear" w:color="auto" w:fill="auto"/>
            <w:vAlign w:val="center"/>
          </w:tcPr>
          <w:p w14:paraId="361F5286"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List here also any exclusions related to item 1.01</w:t>
            </w:r>
          </w:p>
        </w:tc>
      </w:tr>
      <w:tr w:rsidR="00A349F5" w14:paraId="6B93E602" w14:textId="77777777" w:rsidTr="00A349F5">
        <w:trPr>
          <w:trHeight w:val="684"/>
        </w:trPr>
        <w:tc>
          <w:tcPr>
            <w:tcW w:w="760" w:type="dxa"/>
            <w:tcBorders>
              <w:top w:val="nil"/>
              <w:left w:val="single" w:sz="4" w:space="0" w:color="000000"/>
              <w:bottom w:val="single" w:sz="4" w:space="0" w:color="000000"/>
              <w:right w:val="single" w:sz="4" w:space="0" w:color="000000"/>
            </w:tcBorders>
            <w:shd w:val="clear" w:color="auto" w:fill="auto"/>
            <w:vAlign w:val="center"/>
          </w:tcPr>
          <w:p w14:paraId="23C38C8E"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1.02</w:t>
            </w:r>
          </w:p>
        </w:tc>
        <w:tc>
          <w:tcPr>
            <w:tcW w:w="5740" w:type="dxa"/>
            <w:tcBorders>
              <w:top w:val="single" w:sz="4" w:space="0" w:color="000000"/>
              <w:left w:val="nil"/>
              <w:bottom w:val="single" w:sz="4" w:space="0" w:color="000000"/>
              <w:right w:val="single" w:sz="4" w:space="0" w:color="000000"/>
            </w:tcBorders>
            <w:shd w:val="clear" w:color="auto" w:fill="auto"/>
            <w:vAlign w:val="center"/>
          </w:tcPr>
          <w:p w14:paraId="1FF3D9B0"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European Union Member states</w:t>
            </w:r>
          </w:p>
        </w:tc>
        <w:tc>
          <w:tcPr>
            <w:tcW w:w="1160" w:type="dxa"/>
            <w:tcBorders>
              <w:top w:val="nil"/>
              <w:left w:val="nil"/>
              <w:bottom w:val="single" w:sz="4" w:space="0" w:color="000000"/>
              <w:right w:val="single" w:sz="4" w:space="0" w:color="000000"/>
            </w:tcBorders>
            <w:shd w:val="clear" w:color="auto" w:fill="auto"/>
            <w:vAlign w:val="center"/>
          </w:tcPr>
          <w:p w14:paraId="68F2EDF5"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60" w:type="dxa"/>
            <w:tcBorders>
              <w:top w:val="nil"/>
              <w:left w:val="nil"/>
              <w:bottom w:val="single" w:sz="4" w:space="0" w:color="000000"/>
              <w:right w:val="single" w:sz="4" w:space="0" w:color="000000"/>
            </w:tcBorders>
            <w:shd w:val="clear" w:color="auto" w:fill="auto"/>
            <w:vAlign w:val="center"/>
          </w:tcPr>
          <w:p w14:paraId="4A9FB29C"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List here also any exclusions related to item 1.02</w:t>
            </w:r>
          </w:p>
        </w:tc>
      </w:tr>
    </w:tbl>
    <w:p w14:paraId="23EBC4AD" w14:textId="77777777" w:rsidR="00A349F5" w:rsidRDefault="00A349F5" w:rsidP="00A349F5">
      <w:pPr>
        <w:jc w:val="both"/>
        <w:rPr>
          <w:rFonts w:ascii="Arial" w:eastAsia="Arial" w:hAnsi="Arial" w:cs="Arial"/>
          <w:sz w:val="20"/>
          <w:szCs w:val="20"/>
        </w:rPr>
      </w:pPr>
    </w:p>
    <w:tbl>
      <w:tblPr>
        <w:tblW w:w="9320" w:type="dxa"/>
        <w:tblLayout w:type="fixed"/>
        <w:tblLook w:val="0400" w:firstRow="0" w:lastRow="0" w:firstColumn="0" w:lastColumn="0" w:noHBand="0" w:noVBand="1"/>
      </w:tblPr>
      <w:tblGrid>
        <w:gridCol w:w="760"/>
        <w:gridCol w:w="4460"/>
        <w:gridCol w:w="1280"/>
        <w:gridCol w:w="1160"/>
        <w:gridCol w:w="1660"/>
      </w:tblGrid>
      <w:tr w:rsidR="00A349F5" w14:paraId="7B1C616C" w14:textId="77777777" w:rsidTr="00A349F5">
        <w:trPr>
          <w:trHeight w:val="480"/>
        </w:trPr>
        <w:tc>
          <w:tcPr>
            <w:tcW w:w="76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6E4F4B2"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2</w:t>
            </w:r>
          </w:p>
        </w:tc>
        <w:tc>
          <w:tcPr>
            <w:tcW w:w="4460" w:type="dxa"/>
            <w:tcBorders>
              <w:top w:val="single" w:sz="4" w:space="0" w:color="000000"/>
              <w:left w:val="nil"/>
              <w:bottom w:val="single" w:sz="4" w:space="0" w:color="000000"/>
              <w:right w:val="single" w:sz="4" w:space="0" w:color="000000"/>
            </w:tcBorders>
            <w:shd w:val="clear" w:color="auto" w:fill="DEEAF6"/>
            <w:vAlign w:val="center"/>
          </w:tcPr>
          <w:p w14:paraId="388C0DF5" w14:textId="77777777" w:rsidR="00A349F5" w:rsidRDefault="00A349F5" w:rsidP="00A349F5">
            <w:pPr>
              <w:spacing w:after="0" w:line="240" w:lineRule="auto"/>
              <w:rPr>
                <w:rFonts w:ascii="Arial" w:eastAsia="Arial" w:hAnsi="Arial" w:cs="Arial"/>
                <w:b/>
                <w:color w:val="000000"/>
                <w:sz w:val="18"/>
                <w:szCs w:val="18"/>
              </w:rPr>
            </w:pPr>
            <w:r>
              <w:rPr>
                <w:rFonts w:ascii="Arial" w:eastAsia="Arial" w:hAnsi="Arial" w:cs="Arial"/>
                <w:b/>
                <w:color w:val="000000"/>
                <w:sz w:val="18"/>
                <w:szCs w:val="18"/>
              </w:rPr>
              <w:t>Coverage Description</w:t>
            </w:r>
          </w:p>
        </w:tc>
        <w:tc>
          <w:tcPr>
            <w:tcW w:w="1280" w:type="dxa"/>
            <w:tcBorders>
              <w:top w:val="single" w:sz="4" w:space="0" w:color="000000"/>
              <w:left w:val="nil"/>
              <w:bottom w:val="single" w:sz="4" w:space="0" w:color="000000"/>
              <w:right w:val="single" w:sz="4" w:space="0" w:color="000000"/>
            </w:tcBorders>
            <w:shd w:val="clear" w:color="auto" w:fill="DEEAF6"/>
            <w:vAlign w:val="center"/>
          </w:tcPr>
          <w:p w14:paraId="700039CE"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Minimum Required</w:t>
            </w:r>
          </w:p>
        </w:tc>
        <w:tc>
          <w:tcPr>
            <w:tcW w:w="1160" w:type="dxa"/>
            <w:tcBorders>
              <w:top w:val="single" w:sz="4" w:space="0" w:color="000000"/>
              <w:left w:val="nil"/>
              <w:bottom w:val="single" w:sz="4" w:space="0" w:color="000000"/>
              <w:right w:val="single" w:sz="4" w:space="0" w:color="000000"/>
            </w:tcBorders>
            <w:shd w:val="clear" w:color="auto" w:fill="DEEAF6"/>
            <w:vAlign w:val="center"/>
          </w:tcPr>
          <w:p w14:paraId="53B690D1"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Your Offer</w:t>
            </w:r>
          </w:p>
        </w:tc>
        <w:tc>
          <w:tcPr>
            <w:tcW w:w="1660" w:type="dxa"/>
            <w:tcBorders>
              <w:top w:val="single" w:sz="4" w:space="0" w:color="000000"/>
              <w:left w:val="nil"/>
              <w:bottom w:val="single" w:sz="4" w:space="0" w:color="000000"/>
              <w:right w:val="single" w:sz="4" w:space="0" w:color="000000"/>
            </w:tcBorders>
            <w:shd w:val="clear" w:color="auto" w:fill="DEEAF6"/>
            <w:vAlign w:val="center"/>
          </w:tcPr>
          <w:p w14:paraId="1DDE7ADE"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Remarks on your offer</w:t>
            </w:r>
          </w:p>
        </w:tc>
      </w:tr>
      <w:tr w:rsidR="00A349F5" w14:paraId="3D496CA6" w14:textId="77777777" w:rsidTr="00A349F5">
        <w:trPr>
          <w:trHeight w:val="456"/>
        </w:trPr>
        <w:tc>
          <w:tcPr>
            <w:tcW w:w="760" w:type="dxa"/>
            <w:tcBorders>
              <w:top w:val="nil"/>
              <w:left w:val="single" w:sz="4" w:space="0" w:color="000000"/>
              <w:bottom w:val="single" w:sz="4" w:space="0" w:color="000000"/>
              <w:right w:val="single" w:sz="4" w:space="0" w:color="000000"/>
            </w:tcBorders>
            <w:shd w:val="clear" w:color="auto" w:fill="auto"/>
            <w:vAlign w:val="center"/>
          </w:tcPr>
          <w:p w14:paraId="0AD27714"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2.01</w:t>
            </w:r>
          </w:p>
        </w:tc>
        <w:tc>
          <w:tcPr>
            <w:tcW w:w="4460" w:type="dxa"/>
            <w:tcBorders>
              <w:top w:val="single" w:sz="4" w:space="0" w:color="000000"/>
              <w:left w:val="nil"/>
              <w:bottom w:val="single" w:sz="4" w:space="0" w:color="000000"/>
              <w:right w:val="single" w:sz="4" w:space="0" w:color="000000"/>
            </w:tcBorders>
            <w:shd w:val="clear" w:color="auto" w:fill="auto"/>
            <w:vAlign w:val="center"/>
          </w:tcPr>
          <w:p w14:paraId="472F041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Incurable mental alienation</w:t>
            </w:r>
          </w:p>
        </w:tc>
        <w:tc>
          <w:tcPr>
            <w:tcW w:w="1280" w:type="dxa"/>
            <w:tcBorders>
              <w:top w:val="nil"/>
              <w:left w:val="nil"/>
              <w:bottom w:val="single" w:sz="4" w:space="0" w:color="000000"/>
              <w:right w:val="single" w:sz="4" w:space="0" w:color="000000"/>
            </w:tcBorders>
            <w:shd w:val="clear" w:color="auto" w:fill="auto"/>
            <w:vAlign w:val="center"/>
          </w:tcPr>
          <w:p w14:paraId="71BBFD27"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100%</w:t>
            </w:r>
          </w:p>
        </w:tc>
        <w:tc>
          <w:tcPr>
            <w:tcW w:w="1160" w:type="dxa"/>
            <w:tcBorders>
              <w:top w:val="nil"/>
              <w:left w:val="nil"/>
              <w:bottom w:val="single" w:sz="4" w:space="0" w:color="000000"/>
              <w:right w:val="single" w:sz="4" w:space="0" w:color="000000"/>
            </w:tcBorders>
            <w:shd w:val="clear" w:color="auto" w:fill="auto"/>
            <w:vAlign w:val="center"/>
          </w:tcPr>
          <w:p w14:paraId="53EBC078"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Yes or No?</w:t>
            </w:r>
          </w:p>
        </w:tc>
        <w:tc>
          <w:tcPr>
            <w:tcW w:w="1660" w:type="dxa"/>
            <w:tcBorders>
              <w:top w:val="nil"/>
              <w:left w:val="nil"/>
              <w:bottom w:val="single" w:sz="4" w:space="0" w:color="000000"/>
              <w:right w:val="single" w:sz="4" w:space="0" w:color="000000"/>
            </w:tcBorders>
            <w:shd w:val="clear" w:color="auto" w:fill="auto"/>
            <w:vAlign w:val="center"/>
          </w:tcPr>
          <w:p w14:paraId="1643ACD0"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7079DA68" w14:textId="77777777" w:rsidTr="00A349F5">
        <w:trPr>
          <w:trHeight w:val="456"/>
        </w:trPr>
        <w:tc>
          <w:tcPr>
            <w:tcW w:w="760" w:type="dxa"/>
            <w:tcBorders>
              <w:top w:val="nil"/>
              <w:left w:val="single" w:sz="4" w:space="0" w:color="000000"/>
              <w:bottom w:val="single" w:sz="4" w:space="0" w:color="000000"/>
              <w:right w:val="single" w:sz="4" w:space="0" w:color="000000"/>
            </w:tcBorders>
            <w:shd w:val="clear" w:color="auto" w:fill="auto"/>
            <w:vAlign w:val="center"/>
          </w:tcPr>
          <w:p w14:paraId="44D9E1EA"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2.02</w:t>
            </w:r>
          </w:p>
        </w:tc>
        <w:tc>
          <w:tcPr>
            <w:tcW w:w="4460" w:type="dxa"/>
            <w:tcBorders>
              <w:top w:val="single" w:sz="4" w:space="0" w:color="000000"/>
              <w:left w:val="nil"/>
              <w:bottom w:val="single" w:sz="4" w:space="0" w:color="000000"/>
              <w:right w:val="single" w:sz="4" w:space="0" w:color="000000"/>
            </w:tcBorders>
            <w:shd w:val="clear" w:color="auto" w:fill="auto"/>
            <w:vAlign w:val="center"/>
          </w:tcPr>
          <w:p w14:paraId="75BC9E07"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Total organic paralysis</w:t>
            </w:r>
          </w:p>
        </w:tc>
        <w:tc>
          <w:tcPr>
            <w:tcW w:w="1280" w:type="dxa"/>
            <w:tcBorders>
              <w:top w:val="nil"/>
              <w:left w:val="nil"/>
              <w:bottom w:val="single" w:sz="4" w:space="0" w:color="000000"/>
              <w:right w:val="single" w:sz="4" w:space="0" w:color="000000"/>
            </w:tcBorders>
            <w:shd w:val="clear" w:color="auto" w:fill="auto"/>
            <w:vAlign w:val="center"/>
          </w:tcPr>
          <w:p w14:paraId="60077272"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100%</w:t>
            </w:r>
          </w:p>
        </w:tc>
        <w:tc>
          <w:tcPr>
            <w:tcW w:w="1160" w:type="dxa"/>
            <w:tcBorders>
              <w:top w:val="nil"/>
              <w:left w:val="nil"/>
              <w:bottom w:val="single" w:sz="4" w:space="0" w:color="000000"/>
              <w:right w:val="single" w:sz="4" w:space="0" w:color="000000"/>
            </w:tcBorders>
            <w:shd w:val="clear" w:color="auto" w:fill="auto"/>
            <w:vAlign w:val="center"/>
          </w:tcPr>
          <w:p w14:paraId="18BE5BA7"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Yes or No?</w:t>
            </w:r>
          </w:p>
        </w:tc>
        <w:tc>
          <w:tcPr>
            <w:tcW w:w="1660" w:type="dxa"/>
            <w:tcBorders>
              <w:top w:val="nil"/>
              <w:left w:val="nil"/>
              <w:bottom w:val="single" w:sz="4" w:space="0" w:color="000000"/>
              <w:right w:val="single" w:sz="4" w:space="0" w:color="000000"/>
            </w:tcBorders>
            <w:shd w:val="clear" w:color="auto" w:fill="auto"/>
            <w:vAlign w:val="center"/>
          </w:tcPr>
          <w:p w14:paraId="59CEE025"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0B4577D6" w14:textId="77777777" w:rsidTr="00A349F5">
        <w:trPr>
          <w:trHeight w:val="456"/>
        </w:trPr>
        <w:tc>
          <w:tcPr>
            <w:tcW w:w="760" w:type="dxa"/>
            <w:tcBorders>
              <w:top w:val="nil"/>
              <w:left w:val="single" w:sz="4" w:space="0" w:color="000000"/>
              <w:bottom w:val="single" w:sz="4" w:space="0" w:color="000000"/>
              <w:right w:val="single" w:sz="4" w:space="0" w:color="000000"/>
            </w:tcBorders>
            <w:shd w:val="clear" w:color="auto" w:fill="auto"/>
            <w:vAlign w:val="center"/>
          </w:tcPr>
          <w:p w14:paraId="0DBCC85D"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2.03</w:t>
            </w:r>
          </w:p>
        </w:tc>
        <w:tc>
          <w:tcPr>
            <w:tcW w:w="4460" w:type="dxa"/>
            <w:tcBorders>
              <w:top w:val="single" w:sz="4" w:space="0" w:color="000000"/>
              <w:left w:val="nil"/>
              <w:bottom w:val="single" w:sz="4" w:space="0" w:color="000000"/>
              <w:right w:val="single" w:sz="4" w:space="0" w:color="000000"/>
            </w:tcBorders>
            <w:shd w:val="clear" w:color="auto" w:fill="auto"/>
            <w:vAlign w:val="center"/>
          </w:tcPr>
          <w:p w14:paraId="1E5F3F93"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Total blindness</w:t>
            </w:r>
          </w:p>
        </w:tc>
        <w:tc>
          <w:tcPr>
            <w:tcW w:w="1280" w:type="dxa"/>
            <w:tcBorders>
              <w:top w:val="nil"/>
              <w:left w:val="nil"/>
              <w:bottom w:val="single" w:sz="4" w:space="0" w:color="000000"/>
              <w:right w:val="single" w:sz="4" w:space="0" w:color="000000"/>
            </w:tcBorders>
            <w:shd w:val="clear" w:color="auto" w:fill="auto"/>
            <w:vAlign w:val="center"/>
          </w:tcPr>
          <w:p w14:paraId="4716AF30"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100%</w:t>
            </w:r>
          </w:p>
        </w:tc>
        <w:tc>
          <w:tcPr>
            <w:tcW w:w="1160" w:type="dxa"/>
            <w:tcBorders>
              <w:top w:val="nil"/>
              <w:left w:val="nil"/>
              <w:bottom w:val="single" w:sz="4" w:space="0" w:color="000000"/>
              <w:right w:val="single" w:sz="4" w:space="0" w:color="000000"/>
            </w:tcBorders>
            <w:shd w:val="clear" w:color="auto" w:fill="auto"/>
            <w:vAlign w:val="center"/>
          </w:tcPr>
          <w:p w14:paraId="4C4B948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Yes or No?</w:t>
            </w:r>
          </w:p>
        </w:tc>
        <w:tc>
          <w:tcPr>
            <w:tcW w:w="1660" w:type="dxa"/>
            <w:tcBorders>
              <w:top w:val="nil"/>
              <w:left w:val="nil"/>
              <w:bottom w:val="single" w:sz="4" w:space="0" w:color="000000"/>
              <w:right w:val="single" w:sz="4" w:space="0" w:color="000000"/>
            </w:tcBorders>
            <w:shd w:val="clear" w:color="auto" w:fill="auto"/>
            <w:vAlign w:val="center"/>
          </w:tcPr>
          <w:p w14:paraId="0A8E2C48"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bl>
    <w:p w14:paraId="031310A2" w14:textId="77777777" w:rsidR="00A349F5" w:rsidRDefault="00A349F5" w:rsidP="00A349F5">
      <w:pPr>
        <w:jc w:val="both"/>
        <w:rPr>
          <w:rFonts w:ascii="Arial" w:eastAsia="Arial" w:hAnsi="Arial" w:cs="Arial"/>
          <w:sz w:val="20"/>
          <w:szCs w:val="20"/>
        </w:rPr>
      </w:pPr>
    </w:p>
    <w:tbl>
      <w:tblPr>
        <w:tblW w:w="9320" w:type="dxa"/>
        <w:tblLayout w:type="fixed"/>
        <w:tblLook w:val="0400" w:firstRow="0" w:lastRow="0" w:firstColumn="0" w:lastColumn="0" w:noHBand="0" w:noVBand="1"/>
      </w:tblPr>
      <w:tblGrid>
        <w:gridCol w:w="760"/>
        <w:gridCol w:w="4460"/>
        <w:gridCol w:w="1280"/>
        <w:gridCol w:w="1160"/>
        <w:gridCol w:w="1660"/>
      </w:tblGrid>
      <w:tr w:rsidR="00A349F5" w14:paraId="65381DCA" w14:textId="77777777" w:rsidTr="00A349F5">
        <w:trPr>
          <w:trHeight w:val="480"/>
        </w:trPr>
        <w:tc>
          <w:tcPr>
            <w:tcW w:w="76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D71B9B2"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3</w:t>
            </w:r>
          </w:p>
        </w:tc>
        <w:tc>
          <w:tcPr>
            <w:tcW w:w="4460" w:type="dxa"/>
            <w:tcBorders>
              <w:top w:val="single" w:sz="4" w:space="0" w:color="000000"/>
              <w:left w:val="nil"/>
              <w:bottom w:val="single" w:sz="4" w:space="0" w:color="000000"/>
              <w:right w:val="single" w:sz="4" w:space="0" w:color="000000"/>
            </w:tcBorders>
            <w:shd w:val="clear" w:color="auto" w:fill="DEEAF6"/>
            <w:vAlign w:val="center"/>
          </w:tcPr>
          <w:p w14:paraId="5EEDA6E6" w14:textId="77777777" w:rsidR="00A349F5" w:rsidRDefault="00A349F5" w:rsidP="00A349F5">
            <w:pPr>
              <w:spacing w:after="0" w:line="240" w:lineRule="auto"/>
              <w:rPr>
                <w:rFonts w:ascii="Arial" w:eastAsia="Arial" w:hAnsi="Arial" w:cs="Arial"/>
                <w:b/>
                <w:color w:val="000000"/>
                <w:sz w:val="18"/>
                <w:szCs w:val="18"/>
              </w:rPr>
            </w:pPr>
            <w:r>
              <w:rPr>
                <w:rFonts w:ascii="Arial" w:eastAsia="Arial" w:hAnsi="Arial" w:cs="Arial"/>
                <w:b/>
                <w:color w:val="000000"/>
                <w:sz w:val="18"/>
                <w:szCs w:val="18"/>
              </w:rPr>
              <w:t>Amputation or the permanent loss of the use of:</w:t>
            </w:r>
          </w:p>
        </w:tc>
        <w:tc>
          <w:tcPr>
            <w:tcW w:w="1280" w:type="dxa"/>
            <w:tcBorders>
              <w:top w:val="single" w:sz="4" w:space="0" w:color="000000"/>
              <w:left w:val="nil"/>
              <w:bottom w:val="single" w:sz="4" w:space="0" w:color="000000"/>
              <w:right w:val="single" w:sz="4" w:space="0" w:color="000000"/>
            </w:tcBorders>
            <w:shd w:val="clear" w:color="auto" w:fill="DEEAF6"/>
            <w:vAlign w:val="center"/>
          </w:tcPr>
          <w:p w14:paraId="5E28B01A"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Minimum Required</w:t>
            </w:r>
          </w:p>
        </w:tc>
        <w:tc>
          <w:tcPr>
            <w:tcW w:w="1160" w:type="dxa"/>
            <w:tcBorders>
              <w:top w:val="single" w:sz="4" w:space="0" w:color="000000"/>
              <w:left w:val="nil"/>
              <w:bottom w:val="single" w:sz="4" w:space="0" w:color="000000"/>
              <w:right w:val="single" w:sz="4" w:space="0" w:color="000000"/>
            </w:tcBorders>
            <w:shd w:val="clear" w:color="auto" w:fill="DEEAF6"/>
            <w:vAlign w:val="center"/>
          </w:tcPr>
          <w:p w14:paraId="59F8BA86"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Your Offer</w:t>
            </w:r>
          </w:p>
        </w:tc>
        <w:tc>
          <w:tcPr>
            <w:tcW w:w="1660" w:type="dxa"/>
            <w:tcBorders>
              <w:top w:val="single" w:sz="4" w:space="0" w:color="000000"/>
              <w:left w:val="nil"/>
              <w:bottom w:val="single" w:sz="4" w:space="0" w:color="000000"/>
              <w:right w:val="single" w:sz="4" w:space="0" w:color="000000"/>
            </w:tcBorders>
            <w:shd w:val="clear" w:color="auto" w:fill="DEEAF6"/>
            <w:vAlign w:val="center"/>
          </w:tcPr>
          <w:p w14:paraId="361881CB"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Remarks on your offer</w:t>
            </w:r>
          </w:p>
        </w:tc>
      </w:tr>
      <w:tr w:rsidR="00A349F5" w14:paraId="65263F02" w14:textId="77777777" w:rsidTr="00A349F5">
        <w:trPr>
          <w:trHeight w:val="456"/>
        </w:trPr>
        <w:tc>
          <w:tcPr>
            <w:tcW w:w="760" w:type="dxa"/>
            <w:tcBorders>
              <w:top w:val="nil"/>
              <w:left w:val="single" w:sz="4" w:space="0" w:color="000000"/>
              <w:bottom w:val="single" w:sz="4" w:space="0" w:color="000000"/>
              <w:right w:val="single" w:sz="4" w:space="0" w:color="000000"/>
            </w:tcBorders>
            <w:shd w:val="clear" w:color="auto" w:fill="auto"/>
            <w:vAlign w:val="center"/>
          </w:tcPr>
          <w:p w14:paraId="34DBAE71"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3.01</w:t>
            </w:r>
          </w:p>
        </w:tc>
        <w:tc>
          <w:tcPr>
            <w:tcW w:w="4460" w:type="dxa"/>
            <w:tcBorders>
              <w:top w:val="single" w:sz="4" w:space="0" w:color="000000"/>
              <w:left w:val="nil"/>
              <w:bottom w:val="single" w:sz="4" w:space="0" w:color="000000"/>
              <w:right w:val="single" w:sz="4" w:space="0" w:color="000000"/>
            </w:tcBorders>
            <w:shd w:val="clear" w:color="auto" w:fill="auto"/>
            <w:vAlign w:val="center"/>
          </w:tcPr>
          <w:p w14:paraId="6ABFF9A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a) Both arms or both hands</w:t>
            </w:r>
          </w:p>
        </w:tc>
        <w:tc>
          <w:tcPr>
            <w:tcW w:w="1280" w:type="dxa"/>
            <w:tcBorders>
              <w:top w:val="nil"/>
              <w:left w:val="nil"/>
              <w:bottom w:val="single" w:sz="4" w:space="0" w:color="000000"/>
              <w:right w:val="single" w:sz="4" w:space="0" w:color="000000"/>
            </w:tcBorders>
            <w:shd w:val="clear" w:color="auto" w:fill="auto"/>
            <w:vAlign w:val="center"/>
          </w:tcPr>
          <w:p w14:paraId="61D90B8D"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100%</w:t>
            </w:r>
          </w:p>
        </w:tc>
        <w:tc>
          <w:tcPr>
            <w:tcW w:w="1160" w:type="dxa"/>
            <w:tcBorders>
              <w:top w:val="nil"/>
              <w:left w:val="nil"/>
              <w:bottom w:val="single" w:sz="4" w:space="0" w:color="000000"/>
              <w:right w:val="single" w:sz="4" w:space="0" w:color="000000"/>
            </w:tcBorders>
            <w:shd w:val="clear" w:color="auto" w:fill="auto"/>
            <w:vAlign w:val="center"/>
          </w:tcPr>
          <w:p w14:paraId="5E9D0D8B"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Yes or No?</w:t>
            </w:r>
          </w:p>
        </w:tc>
        <w:tc>
          <w:tcPr>
            <w:tcW w:w="1660" w:type="dxa"/>
            <w:tcBorders>
              <w:top w:val="nil"/>
              <w:left w:val="nil"/>
              <w:bottom w:val="single" w:sz="4" w:space="0" w:color="000000"/>
              <w:right w:val="single" w:sz="4" w:space="0" w:color="000000"/>
            </w:tcBorders>
            <w:shd w:val="clear" w:color="auto" w:fill="auto"/>
            <w:vAlign w:val="center"/>
          </w:tcPr>
          <w:p w14:paraId="4A1D67DC"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7FAAEBEB" w14:textId="77777777" w:rsidTr="00A349F5">
        <w:trPr>
          <w:trHeight w:val="456"/>
        </w:trPr>
        <w:tc>
          <w:tcPr>
            <w:tcW w:w="760" w:type="dxa"/>
            <w:tcBorders>
              <w:top w:val="nil"/>
              <w:left w:val="single" w:sz="4" w:space="0" w:color="000000"/>
              <w:bottom w:val="single" w:sz="4" w:space="0" w:color="000000"/>
              <w:right w:val="single" w:sz="4" w:space="0" w:color="000000"/>
            </w:tcBorders>
            <w:shd w:val="clear" w:color="auto" w:fill="auto"/>
            <w:vAlign w:val="center"/>
          </w:tcPr>
          <w:p w14:paraId="074C12A3"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3.02</w:t>
            </w:r>
          </w:p>
        </w:tc>
        <w:tc>
          <w:tcPr>
            <w:tcW w:w="4460" w:type="dxa"/>
            <w:tcBorders>
              <w:top w:val="single" w:sz="4" w:space="0" w:color="000000"/>
              <w:left w:val="nil"/>
              <w:bottom w:val="single" w:sz="4" w:space="0" w:color="000000"/>
              <w:right w:val="single" w:sz="4" w:space="0" w:color="000000"/>
            </w:tcBorders>
            <w:shd w:val="clear" w:color="auto" w:fill="auto"/>
            <w:vAlign w:val="center"/>
          </w:tcPr>
          <w:p w14:paraId="0C73A1B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b) Both legs or both feet</w:t>
            </w:r>
          </w:p>
        </w:tc>
        <w:tc>
          <w:tcPr>
            <w:tcW w:w="1280" w:type="dxa"/>
            <w:tcBorders>
              <w:top w:val="nil"/>
              <w:left w:val="nil"/>
              <w:bottom w:val="single" w:sz="4" w:space="0" w:color="000000"/>
              <w:right w:val="single" w:sz="4" w:space="0" w:color="000000"/>
            </w:tcBorders>
            <w:shd w:val="clear" w:color="auto" w:fill="auto"/>
            <w:vAlign w:val="center"/>
          </w:tcPr>
          <w:p w14:paraId="4B0F297E"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100%</w:t>
            </w:r>
          </w:p>
        </w:tc>
        <w:tc>
          <w:tcPr>
            <w:tcW w:w="1160" w:type="dxa"/>
            <w:tcBorders>
              <w:top w:val="nil"/>
              <w:left w:val="nil"/>
              <w:bottom w:val="single" w:sz="4" w:space="0" w:color="000000"/>
              <w:right w:val="single" w:sz="4" w:space="0" w:color="000000"/>
            </w:tcBorders>
            <w:shd w:val="clear" w:color="auto" w:fill="auto"/>
            <w:vAlign w:val="center"/>
          </w:tcPr>
          <w:p w14:paraId="1FB79BF8"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Yes or No?</w:t>
            </w:r>
          </w:p>
        </w:tc>
        <w:tc>
          <w:tcPr>
            <w:tcW w:w="1660" w:type="dxa"/>
            <w:tcBorders>
              <w:top w:val="nil"/>
              <w:left w:val="nil"/>
              <w:bottom w:val="single" w:sz="4" w:space="0" w:color="000000"/>
              <w:right w:val="single" w:sz="4" w:space="0" w:color="000000"/>
            </w:tcBorders>
            <w:shd w:val="clear" w:color="auto" w:fill="auto"/>
            <w:vAlign w:val="center"/>
          </w:tcPr>
          <w:p w14:paraId="61E740B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5062466F" w14:textId="77777777" w:rsidTr="00A349F5">
        <w:trPr>
          <w:trHeight w:val="456"/>
        </w:trPr>
        <w:tc>
          <w:tcPr>
            <w:tcW w:w="760" w:type="dxa"/>
            <w:tcBorders>
              <w:top w:val="nil"/>
              <w:left w:val="single" w:sz="4" w:space="0" w:color="000000"/>
              <w:bottom w:val="single" w:sz="4" w:space="0" w:color="000000"/>
              <w:right w:val="single" w:sz="4" w:space="0" w:color="000000"/>
            </w:tcBorders>
            <w:shd w:val="clear" w:color="auto" w:fill="auto"/>
            <w:vAlign w:val="center"/>
          </w:tcPr>
          <w:p w14:paraId="5B299A18"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3.03</w:t>
            </w:r>
          </w:p>
        </w:tc>
        <w:tc>
          <w:tcPr>
            <w:tcW w:w="4460" w:type="dxa"/>
            <w:tcBorders>
              <w:top w:val="single" w:sz="4" w:space="0" w:color="000000"/>
              <w:left w:val="nil"/>
              <w:bottom w:val="single" w:sz="4" w:space="0" w:color="000000"/>
              <w:right w:val="single" w:sz="4" w:space="0" w:color="000000"/>
            </w:tcBorders>
            <w:shd w:val="clear" w:color="auto" w:fill="auto"/>
            <w:vAlign w:val="center"/>
          </w:tcPr>
          <w:p w14:paraId="66097125"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c) One arm or hand and one leg or foot</w:t>
            </w:r>
          </w:p>
        </w:tc>
        <w:tc>
          <w:tcPr>
            <w:tcW w:w="1280" w:type="dxa"/>
            <w:tcBorders>
              <w:top w:val="nil"/>
              <w:left w:val="nil"/>
              <w:bottom w:val="single" w:sz="4" w:space="0" w:color="000000"/>
              <w:right w:val="single" w:sz="4" w:space="0" w:color="000000"/>
            </w:tcBorders>
            <w:shd w:val="clear" w:color="auto" w:fill="auto"/>
            <w:vAlign w:val="center"/>
          </w:tcPr>
          <w:p w14:paraId="13467DE6"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100%</w:t>
            </w:r>
          </w:p>
        </w:tc>
        <w:tc>
          <w:tcPr>
            <w:tcW w:w="1160" w:type="dxa"/>
            <w:tcBorders>
              <w:top w:val="nil"/>
              <w:left w:val="nil"/>
              <w:bottom w:val="single" w:sz="4" w:space="0" w:color="000000"/>
              <w:right w:val="single" w:sz="4" w:space="0" w:color="000000"/>
            </w:tcBorders>
            <w:shd w:val="clear" w:color="auto" w:fill="auto"/>
            <w:vAlign w:val="center"/>
          </w:tcPr>
          <w:p w14:paraId="125891C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Yes or No?</w:t>
            </w:r>
          </w:p>
        </w:tc>
        <w:tc>
          <w:tcPr>
            <w:tcW w:w="1660" w:type="dxa"/>
            <w:tcBorders>
              <w:top w:val="nil"/>
              <w:left w:val="nil"/>
              <w:bottom w:val="single" w:sz="4" w:space="0" w:color="000000"/>
              <w:right w:val="single" w:sz="4" w:space="0" w:color="000000"/>
            </w:tcBorders>
            <w:shd w:val="clear" w:color="auto" w:fill="auto"/>
            <w:vAlign w:val="center"/>
          </w:tcPr>
          <w:p w14:paraId="6ADD8C75"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10F1F26E" w14:textId="77777777" w:rsidTr="00A349F5">
        <w:trPr>
          <w:trHeight w:val="456"/>
        </w:trPr>
        <w:tc>
          <w:tcPr>
            <w:tcW w:w="760" w:type="dxa"/>
            <w:tcBorders>
              <w:top w:val="nil"/>
              <w:left w:val="single" w:sz="4" w:space="0" w:color="000000"/>
              <w:bottom w:val="single" w:sz="4" w:space="0" w:color="000000"/>
              <w:right w:val="single" w:sz="4" w:space="0" w:color="000000"/>
            </w:tcBorders>
            <w:shd w:val="clear" w:color="auto" w:fill="auto"/>
            <w:vAlign w:val="center"/>
          </w:tcPr>
          <w:p w14:paraId="6534F9BF"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3.04</w:t>
            </w:r>
          </w:p>
        </w:tc>
        <w:tc>
          <w:tcPr>
            <w:tcW w:w="4460" w:type="dxa"/>
            <w:tcBorders>
              <w:top w:val="single" w:sz="4" w:space="0" w:color="000000"/>
              <w:left w:val="nil"/>
              <w:bottom w:val="single" w:sz="4" w:space="0" w:color="000000"/>
              <w:right w:val="single" w:sz="4" w:space="0" w:color="000000"/>
            </w:tcBorders>
            <w:shd w:val="clear" w:color="auto" w:fill="auto"/>
            <w:vAlign w:val="center"/>
          </w:tcPr>
          <w:p w14:paraId="3C5E0408"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Total loss of sight of one eye with ablation</w:t>
            </w:r>
          </w:p>
        </w:tc>
        <w:tc>
          <w:tcPr>
            <w:tcW w:w="1280" w:type="dxa"/>
            <w:tcBorders>
              <w:top w:val="nil"/>
              <w:left w:val="nil"/>
              <w:bottom w:val="single" w:sz="4" w:space="0" w:color="000000"/>
              <w:right w:val="single" w:sz="4" w:space="0" w:color="000000"/>
            </w:tcBorders>
            <w:shd w:val="clear" w:color="auto" w:fill="auto"/>
            <w:vAlign w:val="center"/>
          </w:tcPr>
          <w:p w14:paraId="7DCD731B"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50%</w:t>
            </w:r>
          </w:p>
        </w:tc>
        <w:tc>
          <w:tcPr>
            <w:tcW w:w="1160" w:type="dxa"/>
            <w:tcBorders>
              <w:top w:val="nil"/>
              <w:left w:val="nil"/>
              <w:bottom w:val="single" w:sz="4" w:space="0" w:color="000000"/>
              <w:right w:val="single" w:sz="4" w:space="0" w:color="000000"/>
            </w:tcBorders>
            <w:shd w:val="clear" w:color="auto" w:fill="auto"/>
            <w:vAlign w:val="center"/>
          </w:tcPr>
          <w:p w14:paraId="4DC5C898"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37AD5DBD"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40193B6A" w14:textId="77777777" w:rsidTr="00A349F5">
        <w:trPr>
          <w:trHeight w:val="456"/>
        </w:trPr>
        <w:tc>
          <w:tcPr>
            <w:tcW w:w="760" w:type="dxa"/>
            <w:tcBorders>
              <w:top w:val="nil"/>
              <w:left w:val="single" w:sz="4" w:space="0" w:color="000000"/>
              <w:bottom w:val="single" w:sz="4" w:space="0" w:color="000000"/>
              <w:right w:val="single" w:sz="4" w:space="0" w:color="000000"/>
            </w:tcBorders>
            <w:shd w:val="clear" w:color="auto" w:fill="auto"/>
            <w:vAlign w:val="center"/>
          </w:tcPr>
          <w:p w14:paraId="2CEE267A"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3.05</w:t>
            </w:r>
          </w:p>
        </w:tc>
        <w:tc>
          <w:tcPr>
            <w:tcW w:w="4460" w:type="dxa"/>
            <w:tcBorders>
              <w:top w:val="single" w:sz="4" w:space="0" w:color="000000"/>
              <w:left w:val="nil"/>
              <w:bottom w:val="single" w:sz="4" w:space="0" w:color="000000"/>
              <w:right w:val="single" w:sz="4" w:space="0" w:color="000000"/>
            </w:tcBorders>
            <w:shd w:val="clear" w:color="auto" w:fill="auto"/>
            <w:vAlign w:val="center"/>
          </w:tcPr>
          <w:p w14:paraId="4746D8DB"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Total loss of one eye without ablation</w:t>
            </w:r>
          </w:p>
        </w:tc>
        <w:tc>
          <w:tcPr>
            <w:tcW w:w="1280" w:type="dxa"/>
            <w:tcBorders>
              <w:top w:val="nil"/>
              <w:left w:val="nil"/>
              <w:bottom w:val="single" w:sz="4" w:space="0" w:color="000000"/>
              <w:right w:val="single" w:sz="4" w:space="0" w:color="000000"/>
            </w:tcBorders>
            <w:shd w:val="clear" w:color="auto" w:fill="auto"/>
            <w:vAlign w:val="center"/>
          </w:tcPr>
          <w:p w14:paraId="03FA2ECA"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45%</w:t>
            </w:r>
          </w:p>
        </w:tc>
        <w:tc>
          <w:tcPr>
            <w:tcW w:w="1160" w:type="dxa"/>
            <w:tcBorders>
              <w:top w:val="nil"/>
              <w:left w:val="nil"/>
              <w:bottom w:val="single" w:sz="4" w:space="0" w:color="000000"/>
              <w:right w:val="single" w:sz="4" w:space="0" w:color="000000"/>
            </w:tcBorders>
            <w:shd w:val="clear" w:color="auto" w:fill="auto"/>
            <w:vAlign w:val="center"/>
          </w:tcPr>
          <w:p w14:paraId="2FE1BE1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02458558"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bl>
    <w:p w14:paraId="23091F10" w14:textId="77777777" w:rsidR="00A349F5" w:rsidRDefault="00A349F5" w:rsidP="00A349F5">
      <w:pPr>
        <w:jc w:val="both"/>
        <w:rPr>
          <w:rFonts w:ascii="Arial" w:eastAsia="Arial" w:hAnsi="Arial" w:cs="Arial"/>
          <w:sz w:val="20"/>
          <w:szCs w:val="20"/>
        </w:rPr>
      </w:pPr>
    </w:p>
    <w:tbl>
      <w:tblPr>
        <w:tblW w:w="9320" w:type="dxa"/>
        <w:tblLayout w:type="fixed"/>
        <w:tblLook w:val="0400" w:firstRow="0" w:lastRow="0" w:firstColumn="0" w:lastColumn="0" w:noHBand="0" w:noVBand="1"/>
      </w:tblPr>
      <w:tblGrid>
        <w:gridCol w:w="760"/>
        <w:gridCol w:w="4460"/>
        <w:gridCol w:w="1280"/>
        <w:gridCol w:w="1160"/>
        <w:gridCol w:w="1660"/>
      </w:tblGrid>
      <w:tr w:rsidR="00A349F5" w14:paraId="7584B6E1" w14:textId="77777777" w:rsidTr="00A349F5">
        <w:trPr>
          <w:trHeight w:val="480"/>
        </w:trPr>
        <w:tc>
          <w:tcPr>
            <w:tcW w:w="76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FF97338"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4</w:t>
            </w:r>
          </w:p>
        </w:tc>
        <w:tc>
          <w:tcPr>
            <w:tcW w:w="4460" w:type="dxa"/>
            <w:tcBorders>
              <w:top w:val="single" w:sz="4" w:space="0" w:color="000000"/>
              <w:left w:val="nil"/>
              <w:bottom w:val="single" w:sz="4" w:space="0" w:color="000000"/>
              <w:right w:val="single" w:sz="4" w:space="0" w:color="000000"/>
            </w:tcBorders>
            <w:shd w:val="clear" w:color="auto" w:fill="DEEAF6"/>
            <w:vAlign w:val="center"/>
          </w:tcPr>
          <w:p w14:paraId="0FC5ECFC" w14:textId="77777777" w:rsidR="00A349F5" w:rsidRDefault="00A349F5" w:rsidP="00A349F5">
            <w:pPr>
              <w:spacing w:after="0" w:line="240" w:lineRule="auto"/>
              <w:rPr>
                <w:rFonts w:ascii="Arial" w:eastAsia="Arial" w:hAnsi="Arial" w:cs="Arial"/>
                <w:b/>
                <w:color w:val="000000"/>
                <w:sz w:val="18"/>
                <w:szCs w:val="18"/>
              </w:rPr>
            </w:pPr>
            <w:r>
              <w:rPr>
                <w:rFonts w:ascii="Arial" w:eastAsia="Arial" w:hAnsi="Arial" w:cs="Arial"/>
                <w:b/>
                <w:color w:val="000000"/>
                <w:sz w:val="18"/>
                <w:szCs w:val="18"/>
              </w:rPr>
              <w:t>Loss of whole thickness of substance of the skull over:</w:t>
            </w:r>
          </w:p>
        </w:tc>
        <w:tc>
          <w:tcPr>
            <w:tcW w:w="1280" w:type="dxa"/>
            <w:tcBorders>
              <w:top w:val="single" w:sz="4" w:space="0" w:color="000000"/>
              <w:left w:val="nil"/>
              <w:bottom w:val="single" w:sz="4" w:space="0" w:color="000000"/>
              <w:right w:val="single" w:sz="4" w:space="0" w:color="000000"/>
            </w:tcBorders>
            <w:shd w:val="clear" w:color="auto" w:fill="DEEAF6"/>
            <w:vAlign w:val="center"/>
          </w:tcPr>
          <w:p w14:paraId="37213785"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Minimum Required</w:t>
            </w:r>
          </w:p>
        </w:tc>
        <w:tc>
          <w:tcPr>
            <w:tcW w:w="1160" w:type="dxa"/>
            <w:tcBorders>
              <w:top w:val="single" w:sz="4" w:space="0" w:color="000000"/>
              <w:left w:val="nil"/>
              <w:bottom w:val="single" w:sz="4" w:space="0" w:color="000000"/>
              <w:right w:val="single" w:sz="4" w:space="0" w:color="000000"/>
            </w:tcBorders>
            <w:shd w:val="clear" w:color="auto" w:fill="DEEAF6"/>
            <w:vAlign w:val="center"/>
          </w:tcPr>
          <w:p w14:paraId="105BB718"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Your Offer</w:t>
            </w:r>
          </w:p>
        </w:tc>
        <w:tc>
          <w:tcPr>
            <w:tcW w:w="1660" w:type="dxa"/>
            <w:tcBorders>
              <w:top w:val="single" w:sz="4" w:space="0" w:color="000000"/>
              <w:left w:val="nil"/>
              <w:bottom w:val="single" w:sz="4" w:space="0" w:color="000000"/>
              <w:right w:val="single" w:sz="4" w:space="0" w:color="000000"/>
            </w:tcBorders>
            <w:shd w:val="clear" w:color="auto" w:fill="DEEAF6"/>
            <w:vAlign w:val="center"/>
          </w:tcPr>
          <w:p w14:paraId="298BDC07"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Remarks on your offer</w:t>
            </w:r>
          </w:p>
        </w:tc>
      </w:tr>
      <w:tr w:rsidR="00A349F5" w14:paraId="7B194C97" w14:textId="77777777" w:rsidTr="00A349F5">
        <w:trPr>
          <w:trHeight w:val="456"/>
        </w:trPr>
        <w:tc>
          <w:tcPr>
            <w:tcW w:w="760" w:type="dxa"/>
            <w:tcBorders>
              <w:top w:val="nil"/>
              <w:left w:val="single" w:sz="4" w:space="0" w:color="000000"/>
              <w:bottom w:val="single" w:sz="4" w:space="0" w:color="000000"/>
              <w:right w:val="single" w:sz="4" w:space="0" w:color="000000"/>
            </w:tcBorders>
            <w:shd w:val="clear" w:color="auto" w:fill="auto"/>
            <w:vAlign w:val="center"/>
          </w:tcPr>
          <w:p w14:paraId="7F68DABC"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4.01</w:t>
            </w:r>
          </w:p>
        </w:tc>
        <w:tc>
          <w:tcPr>
            <w:tcW w:w="4460" w:type="dxa"/>
            <w:tcBorders>
              <w:top w:val="single" w:sz="4" w:space="0" w:color="000000"/>
              <w:left w:val="nil"/>
              <w:bottom w:val="single" w:sz="4" w:space="0" w:color="000000"/>
              <w:right w:val="single" w:sz="4" w:space="0" w:color="000000"/>
            </w:tcBorders>
            <w:shd w:val="clear" w:color="auto" w:fill="auto"/>
            <w:vAlign w:val="center"/>
          </w:tcPr>
          <w:p w14:paraId="749C4805"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a) An area of at least 6 cm²</w:t>
            </w:r>
          </w:p>
        </w:tc>
        <w:tc>
          <w:tcPr>
            <w:tcW w:w="1280" w:type="dxa"/>
            <w:tcBorders>
              <w:top w:val="nil"/>
              <w:left w:val="nil"/>
              <w:bottom w:val="single" w:sz="4" w:space="0" w:color="000000"/>
              <w:right w:val="single" w:sz="4" w:space="0" w:color="000000"/>
            </w:tcBorders>
            <w:shd w:val="clear" w:color="auto" w:fill="auto"/>
            <w:vAlign w:val="center"/>
          </w:tcPr>
          <w:p w14:paraId="2A83CD0C"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40%</w:t>
            </w:r>
          </w:p>
        </w:tc>
        <w:tc>
          <w:tcPr>
            <w:tcW w:w="1160" w:type="dxa"/>
            <w:tcBorders>
              <w:top w:val="nil"/>
              <w:left w:val="nil"/>
              <w:bottom w:val="single" w:sz="4" w:space="0" w:color="000000"/>
              <w:right w:val="single" w:sz="4" w:space="0" w:color="000000"/>
            </w:tcBorders>
            <w:shd w:val="clear" w:color="auto" w:fill="auto"/>
            <w:vAlign w:val="center"/>
          </w:tcPr>
          <w:p w14:paraId="1D5E081F"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3B6A6108"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0685F1C5" w14:textId="77777777" w:rsidTr="00A349F5">
        <w:trPr>
          <w:trHeight w:val="456"/>
        </w:trPr>
        <w:tc>
          <w:tcPr>
            <w:tcW w:w="760" w:type="dxa"/>
            <w:tcBorders>
              <w:top w:val="nil"/>
              <w:left w:val="single" w:sz="4" w:space="0" w:color="000000"/>
              <w:bottom w:val="single" w:sz="4" w:space="0" w:color="000000"/>
              <w:right w:val="single" w:sz="4" w:space="0" w:color="000000"/>
            </w:tcBorders>
            <w:shd w:val="clear" w:color="auto" w:fill="auto"/>
            <w:vAlign w:val="center"/>
          </w:tcPr>
          <w:p w14:paraId="149C3126"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4.02</w:t>
            </w:r>
          </w:p>
        </w:tc>
        <w:tc>
          <w:tcPr>
            <w:tcW w:w="4460" w:type="dxa"/>
            <w:tcBorders>
              <w:top w:val="single" w:sz="4" w:space="0" w:color="000000"/>
              <w:left w:val="nil"/>
              <w:bottom w:val="single" w:sz="4" w:space="0" w:color="000000"/>
              <w:right w:val="single" w:sz="4" w:space="0" w:color="000000"/>
            </w:tcBorders>
            <w:shd w:val="clear" w:color="auto" w:fill="auto"/>
            <w:vAlign w:val="center"/>
          </w:tcPr>
          <w:p w14:paraId="47162EAF"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b) An area of from 3 to 6 cm²</w:t>
            </w:r>
          </w:p>
        </w:tc>
        <w:tc>
          <w:tcPr>
            <w:tcW w:w="1280" w:type="dxa"/>
            <w:tcBorders>
              <w:top w:val="nil"/>
              <w:left w:val="nil"/>
              <w:bottom w:val="single" w:sz="4" w:space="0" w:color="000000"/>
              <w:right w:val="single" w:sz="4" w:space="0" w:color="000000"/>
            </w:tcBorders>
            <w:shd w:val="clear" w:color="auto" w:fill="auto"/>
            <w:vAlign w:val="center"/>
          </w:tcPr>
          <w:p w14:paraId="3909CC09"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20%</w:t>
            </w:r>
          </w:p>
        </w:tc>
        <w:tc>
          <w:tcPr>
            <w:tcW w:w="1160" w:type="dxa"/>
            <w:tcBorders>
              <w:top w:val="nil"/>
              <w:left w:val="nil"/>
              <w:bottom w:val="single" w:sz="4" w:space="0" w:color="000000"/>
              <w:right w:val="single" w:sz="4" w:space="0" w:color="000000"/>
            </w:tcBorders>
            <w:shd w:val="clear" w:color="auto" w:fill="auto"/>
            <w:vAlign w:val="center"/>
          </w:tcPr>
          <w:p w14:paraId="47E554A7"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43ED6D46"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0F97923A" w14:textId="77777777" w:rsidTr="00A349F5">
        <w:trPr>
          <w:trHeight w:val="456"/>
        </w:trPr>
        <w:tc>
          <w:tcPr>
            <w:tcW w:w="760" w:type="dxa"/>
            <w:tcBorders>
              <w:top w:val="nil"/>
              <w:left w:val="single" w:sz="4" w:space="0" w:color="000000"/>
              <w:bottom w:val="single" w:sz="4" w:space="0" w:color="000000"/>
              <w:right w:val="single" w:sz="4" w:space="0" w:color="000000"/>
            </w:tcBorders>
            <w:shd w:val="clear" w:color="auto" w:fill="auto"/>
            <w:vAlign w:val="center"/>
          </w:tcPr>
          <w:p w14:paraId="5B98D626"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4.03</w:t>
            </w:r>
          </w:p>
        </w:tc>
        <w:tc>
          <w:tcPr>
            <w:tcW w:w="4460" w:type="dxa"/>
            <w:tcBorders>
              <w:top w:val="single" w:sz="4" w:space="0" w:color="000000"/>
              <w:left w:val="nil"/>
              <w:bottom w:val="single" w:sz="4" w:space="0" w:color="000000"/>
              <w:right w:val="single" w:sz="4" w:space="0" w:color="000000"/>
            </w:tcBorders>
            <w:shd w:val="clear" w:color="auto" w:fill="auto"/>
            <w:vAlign w:val="center"/>
          </w:tcPr>
          <w:p w14:paraId="115C69DE"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c) An area of less than 3 cm²</w:t>
            </w:r>
          </w:p>
        </w:tc>
        <w:tc>
          <w:tcPr>
            <w:tcW w:w="1280" w:type="dxa"/>
            <w:tcBorders>
              <w:top w:val="nil"/>
              <w:left w:val="nil"/>
              <w:bottom w:val="single" w:sz="4" w:space="0" w:color="000000"/>
              <w:right w:val="single" w:sz="4" w:space="0" w:color="000000"/>
            </w:tcBorders>
            <w:shd w:val="clear" w:color="auto" w:fill="auto"/>
            <w:vAlign w:val="center"/>
          </w:tcPr>
          <w:p w14:paraId="21561901"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w:t>
            </w:r>
          </w:p>
        </w:tc>
        <w:tc>
          <w:tcPr>
            <w:tcW w:w="1160" w:type="dxa"/>
            <w:tcBorders>
              <w:top w:val="nil"/>
              <w:left w:val="nil"/>
              <w:bottom w:val="single" w:sz="4" w:space="0" w:color="000000"/>
              <w:right w:val="single" w:sz="4" w:space="0" w:color="000000"/>
            </w:tcBorders>
            <w:shd w:val="clear" w:color="auto" w:fill="auto"/>
            <w:vAlign w:val="center"/>
          </w:tcPr>
          <w:p w14:paraId="7F0A0D68"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3FB14B03"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10C61F77" w14:textId="77777777" w:rsidTr="00A349F5">
        <w:trPr>
          <w:trHeight w:val="456"/>
        </w:trPr>
        <w:tc>
          <w:tcPr>
            <w:tcW w:w="760" w:type="dxa"/>
            <w:tcBorders>
              <w:top w:val="nil"/>
              <w:left w:val="single" w:sz="4" w:space="0" w:color="000000"/>
              <w:bottom w:val="single" w:sz="4" w:space="0" w:color="000000"/>
              <w:right w:val="single" w:sz="4" w:space="0" w:color="000000"/>
            </w:tcBorders>
            <w:shd w:val="clear" w:color="auto" w:fill="auto"/>
            <w:vAlign w:val="center"/>
          </w:tcPr>
          <w:p w14:paraId="44D17045"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4.04</w:t>
            </w:r>
          </w:p>
        </w:tc>
        <w:tc>
          <w:tcPr>
            <w:tcW w:w="4460" w:type="dxa"/>
            <w:tcBorders>
              <w:top w:val="single" w:sz="4" w:space="0" w:color="000000"/>
              <w:left w:val="nil"/>
              <w:bottom w:val="single" w:sz="4" w:space="0" w:color="000000"/>
              <w:right w:val="single" w:sz="4" w:space="0" w:color="000000"/>
            </w:tcBorders>
            <w:shd w:val="clear" w:color="auto" w:fill="auto"/>
            <w:vAlign w:val="center"/>
          </w:tcPr>
          <w:p w14:paraId="31CCDF8F"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Incurable total deafness of both ears</w:t>
            </w:r>
          </w:p>
        </w:tc>
        <w:tc>
          <w:tcPr>
            <w:tcW w:w="1280" w:type="dxa"/>
            <w:tcBorders>
              <w:top w:val="nil"/>
              <w:left w:val="nil"/>
              <w:bottom w:val="single" w:sz="4" w:space="0" w:color="000000"/>
              <w:right w:val="single" w:sz="4" w:space="0" w:color="000000"/>
            </w:tcBorders>
            <w:shd w:val="clear" w:color="auto" w:fill="auto"/>
            <w:vAlign w:val="center"/>
          </w:tcPr>
          <w:p w14:paraId="1BA93849"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100%</w:t>
            </w:r>
          </w:p>
        </w:tc>
        <w:tc>
          <w:tcPr>
            <w:tcW w:w="1160" w:type="dxa"/>
            <w:tcBorders>
              <w:top w:val="nil"/>
              <w:left w:val="nil"/>
              <w:bottom w:val="single" w:sz="4" w:space="0" w:color="000000"/>
              <w:right w:val="single" w:sz="4" w:space="0" w:color="000000"/>
            </w:tcBorders>
            <w:shd w:val="clear" w:color="auto" w:fill="auto"/>
            <w:vAlign w:val="center"/>
          </w:tcPr>
          <w:p w14:paraId="45E0F900"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Yes or No?</w:t>
            </w:r>
          </w:p>
        </w:tc>
        <w:tc>
          <w:tcPr>
            <w:tcW w:w="1660" w:type="dxa"/>
            <w:tcBorders>
              <w:top w:val="nil"/>
              <w:left w:val="nil"/>
              <w:bottom w:val="single" w:sz="4" w:space="0" w:color="000000"/>
              <w:right w:val="single" w:sz="4" w:space="0" w:color="000000"/>
            </w:tcBorders>
            <w:shd w:val="clear" w:color="auto" w:fill="auto"/>
            <w:vAlign w:val="center"/>
          </w:tcPr>
          <w:p w14:paraId="62BD3C7B"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634E5FC0" w14:textId="77777777" w:rsidTr="00A349F5">
        <w:trPr>
          <w:trHeight w:val="456"/>
        </w:trPr>
        <w:tc>
          <w:tcPr>
            <w:tcW w:w="760" w:type="dxa"/>
            <w:tcBorders>
              <w:top w:val="nil"/>
              <w:left w:val="single" w:sz="4" w:space="0" w:color="000000"/>
              <w:bottom w:val="single" w:sz="4" w:space="0" w:color="000000"/>
              <w:right w:val="single" w:sz="4" w:space="0" w:color="000000"/>
            </w:tcBorders>
            <w:shd w:val="clear" w:color="auto" w:fill="auto"/>
            <w:vAlign w:val="center"/>
          </w:tcPr>
          <w:p w14:paraId="1BB1D779"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4.05</w:t>
            </w:r>
          </w:p>
        </w:tc>
        <w:tc>
          <w:tcPr>
            <w:tcW w:w="4460" w:type="dxa"/>
            <w:tcBorders>
              <w:top w:val="single" w:sz="4" w:space="0" w:color="000000"/>
              <w:left w:val="nil"/>
              <w:bottom w:val="single" w:sz="4" w:space="0" w:color="000000"/>
              <w:right w:val="single" w:sz="4" w:space="0" w:color="000000"/>
            </w:tcBorders>
            <w:shd w:val="clear" w:color="auto" w:fill="auto"/>
            <w:vAlign w:val="center"/>
          </w:tcPr>
          <w:p w14:paraId="10A3FC20"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Incurable total deafness in one ear</w:t>
            </w:r>
          </w:p>
        </w:tc>
        <w:tc>
          <w:tcPr>
            <w:tcW w:w="1280" w:type="dxa"/>
            <w:tcBorders>
              <w:top w:val="nil"/>
              <w:left w:val="nil"/>
              <w:bottom w:val="single" w:sz="4" w:space="0" w:color="000000"/>
              <w:right w:val="single" w:sz="4" w:space="0" w:color="000000"/>
            </w:tcBorders>
            <w:shd w:val="clear" w:color="auto" w:fill="auto"/>
            <w:vAlign w:val="center"/>
          </w:tcPr>
          <w:p w14:paraId="7E0C0FD1"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50%</w:t>
            </w:r>
          </w:p>
        </w:tc>
        <w:tc>
          <w:tcPr>
            <w:tcW w:w="1160" w:type="dxa"/>
            <w:tcBorders>
              <w:top w:val="nil"/>
              <w:left w:val="nil"/>
              <w:bottom w:val="single" w:sz="4" w:space="0" w:color="000000"/>
              <w:right w:val="single" w:sz="4" w:space="0" w:color="000000"/>
            </w:tcBorders>
            <w:shd w:val="clear" w:color="auto" w:fill="auto"/>
            <w:vAlign w:val="center"/>
          </w:tcPr>
          <w:p w14:paraId="2FC7CDF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1F35857A"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bl>
    <w:p w14:paraId="1457FD4D" w14:textId="3D7CDF97" w:rsidR="00A349F5" w:rsidRDefault="00A349F5" w:rsidP="00A349F5">
      <w:pPr>
        <w:jc w:val="both"/>
        <w:rPr>
          <w:rFonts w:ascii="Arial" w:eastAsia="Arial" w:hAnsi="Arial" w:cs="Arial"/>
          <w:sz w:val="20"/>
          <w:szCs w:val="20"/>
        </w:rPr>
      </w:pPr>
    </w:p>
    <w:tbl>
      <w:tblPr>
        <w:tblW w:w="9320" w:type="dxa"/>
        <w:tblLayout w:type="fixed"/>
        <w:tblLook w:val="0400" w:firstRow="0" w:lastRow="0" w:firstColumn="0" w:lastColumn="0" w:noHBand="0" w:noVBand="1"/>
      </w:tblPr>
      <w:tblGrid>
        <w:gridCol w:w="760"/>
        <w:gridCol w:w="4460"/>
        <w:gridCol w:w="1280"/>
        <w:gridCol w:w="1160"/>
        <w:gridCol w:w="1660"/>
      </w:tblGrid>
      <w:tr w:rsidR="00A349F5" w14:paraId="698D53AF" w14:textId="77777777" w:rsidTr="00A349F5">
        <w:trPr>
          <w:trHeight w:val="480"/>
        </w:trPr>
        <w:tc>
          <w:tcPr>
            <w:tcW w:w="76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0CC1B62"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lastRenderedPageBreak/>
              <w:t>5</w:t>
            </w:r>
          </w:p>
        </w:tc>
        <w:tc>
          <w:tcPr>
            <w:tcW w:w="4460" w:type="dxa"/>
            <w:tcBorders>
              <w:top w:val="single" w:sz="4" w:space="0" w:color="000000"/>
              <w:left w:val="nil"/>
              <w:bottom w:val="single" w:sz="4" w:space="0" w:color="000000"/>
              <w:right w:val="single" w:sz="4" w:space="0" w:color="000000"/>
            </w:tcBorders>
            <w:shd w:val="clear" w:color="auto" w:fill="DEEAF6"/>
            <w:vAlign w:val="center"/>
          </w:tcPr>
          <w:p w14:paraId="11435EE3" w14:textId="77777777" w:rsidR="00A349F5" w:rsidRDefault="00A349F5" w:rsidP="00A349F5">
            <w:pPr>
              <w:spacing w:after="0" w:line="240" w:lineRule="auto"/>
              <w:rPr>
                <w:rFonts w:ascii="Arial" w:eastAsia="Arial" w:hAnsi="Arial" w:cs="Arial"/>
                <w:b/>
                <w:color w:val="000000"/>
                <w:sz w:val="18"/>
                <w:szCs w:val="18"/>
              </w:rPr>
            </w:pPr>
            <w:r>
              <w:rPr>
                <w:rFonts w:ascii="Arial" w:eastAsia="Arial" w:hAnsi="Arial" w:cs="Arial"/>
                <w:b/>
                <w:color w:val="000000"/>
                <w:sz w:val="18"/>
                <w:szCs w:val="18"/>
              </w:rPr>
              <w:t>Ablation of the lower jaw:</w:t>
            </w:r>
          </w:p>
        </w:tc>
        <w:tc>
          <w:tcPr>
            <w:tcW w:w="1280" w:type="dxa"/>
            <w:tcBorders>
              <w:top w:val="single" w:sz="4" w:space="0" w:color="000000"/>
              <w:left w:val="nil"/>
              <w:bottom w:val="single" w:sz="4" w:space="0" w:color="000000"/>
              <w:right w:val="single" w:sz="4" w:space="0" w:color="000000"/>
            </w:tcBorders>
            <w:shd w:val="clear" w:color="auto" w:fill="DEEAF6"/>
            <w:vAlign w:val="center"/>
          </w:tcPr>
          <w:p w14:paraId="609BED99"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Minimum Required</w:t>
            </w:r>
          </w:p>
        </w:tc>
        <w:tc>
          <w:tcPr>
            <w:tcW w:w="1160" w:type="dxa"/>
            <w:tcBorders>
              <w:top w:val="single" w:sz="4" w:space="0" w:color="000000"/>
              <w:left w:val="nil"/>
              <w:bottom w:val="single" w:sz="4" w:space="0" w:color="000000"/>
              <w:right w:val="single" w:sz="4" w:space="0" w:color="000000"/>
            </w:tcBorders>
            <w:shd w:val="clear" w:color="auto" w:fill="DEEAF6"/>
            <w:vAlign w:val="center"/>
          </w:tcPr>
          <w:p w14:paraId="58F6FD31"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Your Offer</w:t>
            </w:r>
          </w:p>
        </w:tc>
        <w:tc>
          <w:tcPr>
            <w:tcW w:w="1660" w:type="dxa"/>
            <w:tcBorders>
              <w:top w:val="single" w:sz="4" w:space="0" w:color="000000"/>
              <w:left w:val="nil"/>
              <w:bottom w:val="single" w:sz="4" w:space="0" w:color="000000"/>
              <w:right w:val="single" w:sz="4" w:space="0" w:color="000000"/>
            </w:tcBorders>
            <w:shd w:val="clear" w:color="auto" w:fill="DEEAF6"/>
            <w:vAlign w:val="center"/>
          </w:tcPr>
          <w:p w14:paraId="165C2F3F"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Remarks on your offer</w:t>
            </w:r>
          </w:p>
        </w:tc>
      </w:tr>
      <w:tr w:rsidR="00A349F5" w14:paraId="452074CE" w14:textId="77777777" w:rsidTr="00A349F5">
        <w:trPr>
          <w:trHeight w:val="456"/>
        </w:trPr>
        <w:tc>
          <w:tcPr>
            <w:tcW w:w="760" w:type="dxa"/>
            <w:tcBorders>
              <w:top w:val="nil"/>
              <w:left w:val="single" w:sz="4" w:space="0" w:color="000000"/>
              <w:bottom w:val="single" w:sz="4" w:space="0" w:color="000000"/>
              <w:right w:val="single" w:sz="4" w:space="0" w:color="000000"/>
            </w:tcBorders>
            <w:shd w:val="clear" w:color="auto" w:fill="auto"/>
            <w:vAlign w:val="center"/>
          </w:tcPr>
          <w:p w14:paraId="6DD04B92"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5.01</w:t>
            </w:r>
          </w:p>
        </w:tc>
        <w:tc>
          <w:tcPr>
            <w:tcW w:w="4460" w:type="dxa"/>
            <w:tcBorders>
              <w:top w:val="single" w:sz="4" w:space="0" w:color="000000"/>
              <w:left w:val="nil"/>
              <w:bottom w:val="single" w:sz="4" w:space="0" w:color="000000"/>
              <w:right w:val="single" w:sz="4" w:space="0" w:color="000000"/>
            </w:tcBorders>
            <w:shd w:val="clear" w:color="auto" w:fill="auto"/>
            <w:vAlign w:val="center"/>
          </w:tcPr>
          <w:p w14:paraId="6AF00890"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a) Total</w:t>
            </w:r>
          </w:p>
        </w:tc>
        <w:tc>
          <w:tcPr>
            <w:tcW w:w="1280" w:type="dxa"/>
            <w:tcBorders>
              <w:top w:val="nil"/>
              <w:left w:val="nil"/>
              <w:bottom w:val="single" w:sz="4" w:space="0" w:color="000000"/>
              <w:right w:val="single" w:sz="4" w:space="0" w:color="000000"/>
            </w:tcBorders>
            <w:shd w:val="clear" w:color="auto" w:fill="auto"/>
            <w:vAlign w:val="center"/>
          </w:tcPr>
          <w:p w14:paraId="15856524"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70%</w:t>
            </w:r>
          </w:p>
        </w:tc>
        <w:tc>
          <w:tcPr>
            <w:tcW w:w="1160" w:type="dxa"/>
            <w:tcBorders>
              <w:top w:val="nil"/>
              <w:left w:val="nil"/>
              <w:bottom w:val="single" w:sz="4" w:space="0" w:color="000000"/>
              <w:right w:val="single" w:sz="4" w:space="0" w:color="000000"/>
            </w:tcBorders>
            <w:shd w:val="clear" w:color="auto" w:fill="auto"/>
            <w:vAlign w:val="center"/>
          </w:tcPr>
          <w:p w14:paraId="3985CE0D"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5D3E967F"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77623298" w14:textId="77777777" w:rsidTr="00A349F5">
        <w:trPr>
          <w:trHeight w:val="456"/>
        </w:trPr>
        <w:tc>
          <w:tcPr>
            <w:tcW w:w="760" w:type="dxa"/>
            <w:tcBorders>
              <w:top w:val="nil"/>
              <w:left w:val="single" w:sz="4" w:space="0" w:color="000000"/>
              <w:bottom w:val="single" w:sz="4" w:space="0" w:color="000000"/>
              <w:right w:val="single" w:sz="4" w:space="0" w:color="000000"/>
            </w:tcBorders>
            <w:shd w:val="clear" w:color="auto" w:fill="auto"/>
            <w:vAlign w:val="center"/>
          </w:tcPr>
          <w:p w14:paraId="092DE78B"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5.02</w:t>
            </w:r>
          </w:p>
        </w:tc>
        <w:tc>
          <w:tcPr>
            <w:tcW w:w="4460" w:type="dxa"/>
            <w:tcBorders>
              <w:top w:val="single" w:sz="4" w:space="0" w:color="000000"/>
              <w:left w:val="nil"/>
              <w:bottom w:val="single" w:sz="4" w:space="0" w:color="000000"/>
              <w:right w:val="single" w:sz="4" w:space="0" w:color="000000"/>
            </w:tcBorders>
            <w:shd w:val="clear" w:color="auto" w:fill="auto"/>
            <w:vAlign w:val="center"/>
          </w:tcPr>
          <w:p w14:paraId="411877C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b) Partial (upright branch plus the whole or half of the maxillary bone)</w:t>
            </w:r>
          </w:p>
        </w:tc>
        <w:tc>
          <w:tcPr>
            <w:tcW w:w="1280" w:type="dxa"/>
            <w:tcBorders>
              <w:top w:val="nil"/>
              <w:left w:val="nil"/>
              <w:bottom w:val="single" w:sz="4" w:space="0" w:color="000000"/>
              <w:right w:val="single" w:sz="4" w:space="0" w:color="000000"/>
            </w:tcBorders>
            <w:shd w:val="clear" w:color="auto" w:fill="auto"/>
            <w:vAlign w:val="center"/>
          </w:tcPr>
          <w:p w14:paraId="62B783DA"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40%</w:t>
            </w:r>
          </w:p>
        </w:tc>
        <w:tc>
          <w:tcPr>
            <w:tcW w:w="1160" w:type="dxa"/>
            <w:tcBorders>
              <w:top w:val="nil"/>
              <w:left w:val="nil"/>
              <w:bottom w:val="single" w:sz="4" w:space="0" w:color="000000"/>
              <w:right w:val="single" w:sz="4" w:space="0" w:color="000000"/>
            </w:tcBorders>
            <w:shd w:val="clear" w:color="auto" w:fill="auto"/>
            <w:vAlign w:val="center"/>
          </w:tcPr>
          <w:p w14:paraId="354A206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77C90F70"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bl>
    <w:p w14:paraId="0D3BFB9D" w14:textId="77777777" w:rsidR="00A349F5" w:rsidRDefault="00A349F5" w:rsidP="00A349F5">
      <w:pPr>
        <w:jc w:val="both"/>
        <w:rPr>
          <w:rFonts w:ascii="Arial" w:eastAsia="Arial" w:hAnsi="Arial" w:cs="Arial"/>
          <w:sz w:val="20"/>
          <w:szCs w:val="20"/>
        </w:rPr>
      </w:pPr>
    </w:p>
    <w:tbl>
      <w:tblPr>
        <w:tblW w:w="9320" w:type="dxa"/>
        <w:tblLayout w:type="fixed"/>
        <w:tblLook w:val="0400" w:firstRow="0" w:lastRow="0" w:firstColumn="0" w:lastColumn="0" w:noHBand="0" w:noVBand="1"/>
      </w:tblPr>
      <w:tblGrid>
        <w:gridCol w:w="760"/>
        <w:gridCol w:w="4460"/>
        <w:gridCol w:w="1280"/>
        <w:gridCol w:w="1160"/>
        <w:gridCol w:w="1660"/>
      </w:tblGrid>
      <w:tr w:rsidR="00A349F5" w14:paraId="535DB3B4" w14:textId="77777777" w:rsidTr="00A349F5">
        <w:trPr>
          <w:trHeight w:val="480"/>
        </w:trPr>
        <w:tc>
          <w:tcPr>
            <w:tcW w:w="76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1307C64"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6</w:t>
            </w:r>
          </w:p>
        </w:tc>
        <w:tc>
          <w:tcPr>
            <w:tcW w:w="4460" w:type="dxa"/>
            <w:tcBorders>
              <w:top w:val="single" w:sz="4" w:space="0" w:color="000000"/>
              <w:left w:val="nil"/>
              <w:bottom w:val="single" w:sz="4" w:space="0" w:color="000000"/>
              <w:right w:val="single" w:sz="4" w:space="0" w:color="000000"/>
            </w:tcBorders>
            <w:shd w:val="clear" w:color="auto" w:fill="DEEAF6"/>
            <w:vAlign w:val="center"/>
          </w:tcPr>
          <w:p w14:paraId="4C20F7AC" w14:textId="77777777" w:rsidR="00A349F5" w:rsidRDefault="00A349F5" w:rsidP="00A349F5">
            <w:pPr>
              <w:spacing w:after="0" w:line="240" w:lineRule="auto"/>
              <w:rPr>
                <w:rFonts w:ascii="Arial" w:eastAsia="Arial" w:hAnsi="Arial" w:cs="Arial"/>
                <w:b/>
                <w:color w:val="000000"/>
                <w:sz w:val="18"/>
                <w:szCs w:val="18"/>
              </w:rPr>
            </w:pPr>
            <w:r>
              <w:rPr>
                <w:rFonts w:ascii="Arial" w:eastAsia="Arial" w:hAnsi="Arial" w:cs="Arial"/>
                <w:b/>
                <w:color w:val="000000"/>
                <w:sz w:val="18"/>
                <w:szCs w:val="18"/>
              </w:rPr>
              <w:t>Loss of top and bottom teeth and their sockets</w:t>
            </w:r>
          </w:p>
        </w:tc>
        <w:tc>
          <w:tcPr>
            <w:tcW w:w="1280" w:type="dxa"/>
            <w:tcBorders>
              <w:top w:val="single" w:sz="4" w:space="0" w:color="000000"/>
              <w:left w:val="nil"/>
              <w:bottom w:val="single" w:sz="4" w:space="0" w:color="000000"/>
              <w:right w:val="single" w:sz="4" w:space="0" w:color="000000"/>
            </w:tcBorders>
            <w:shd w:val="clear" w:color="auto" w:fill="DEEAF6"/>
            <w:vAlign w:val="center"/>
          </w:tcPr>
          <w:p w14:paraId="27CA582E"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Minimum Required</w:t>
            </w:r>
          </w:p>
        </w:tc>
        <w:tc>
          <w:tcPr>
            <w:tcW w:w="1160" w:type="dxa"/>
            <w:tcBorders>
              <w:top w:val="single" w:sz="4" w:space="0" w:color="000000"/>
              <w:left w:val="nil"/>
              <w:bottom w:val="single" w:sz="4" w:space="0" w:color="000000"/>
              <w:right w:val="single" w:sz="4" w:space="0" w:color="000000"/>
            </w:tcBorders>
            <w:shd w:val="clear" w:color="auto" w:fill="DEEAF6"/>
            <w:vAlign w:val="center"/>
          </w:tcPr>
          <w:p w14:paraId="18A59642"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Your Offer</w:t>
            </w:r>
          </w:p>
        </w:tc>
        <w:tc>
          <w:tcPr>
            <w:tcW w:w="1660" w:type="dxa"/>
            <w:tcBorders>
              <w:top w:val="single" w:sz="4" w:space="0" w:color="000000"/>
              <w:left w:val="nil"/>
              <w:bottom w:val="single" w:sz="4" w:space="0" w:color="000000"/>
              <w:right w:val="single" w:sz="4" w:space="0" w:color="000000"/>
            </w:tcBorders>
            <w:shd w:val="clear" w:color="auto" w:fill="DEEAF6"/>
            <w:vAlign w:val="center"/>
          </w:tcPr>
          <w:p w14:paraId="238228A3"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Remarks on your offer</w:t>
            </w:r>
          </w:p>
        </w:tc>
      </w:tr>
      <w:tr w:rsidR="00A349F5" w14:paraId="45E7A83C" w14:textId="77777777" w:rsidTr="00A349F5">
        <w:trPr>
          <w:trHeight w:val="456"/>
        </w:trPr>
        <w:tc>
          <w:tcPr>
            <w:tcW w:w="760" w:type="dxa"/>
            <w:tcBorders>
              <w:top w:val="nil"/>
              <w:left w:val="single" w:sz="4" w:space="0" w:color="000000"/>
              <w:bottom w:val="single" w:sz="4" w:space="0" w:color="000000"/>
              <w:right w:val="single" w:sz="4" w:space="0" w:color="000000"/>
            </w:tcBorders>
            <w:shd w:val="clear" w:color="auto" w:fill="auto"/>
            <w:vAlign w:val="center"/>
          </w:tcPr>
          <w:p w14:paraId="4CC3ECF6"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6.01</w:t>
            </w:r>
          </w:p>
        </w:tc>
        <w:tc>
          <w:tcPr>
            <w:tcW w:w="4460" w:type="dxa"/>
            <w:tcBorders>
              <w:top w:val="single" w:sz="4" w:space="0" w:color="000000"/>
              <w:left w:val="nil"/>
              <w:bottom w:val="single" w:sz="4" w:space="0" w:color="000000"/>
              <w:right w:val="single" w:sz="4" w:space="0" w:color="000000"/>
            </w:tcBorders>
            <w:shd w:val="clear" w:color="auto" w:fill="auto"/>
            <w:vAlign w:val="center"/>
          </w:tcPr>
          <w:p w14:paraId="13667AC7"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(Impossibility of fitting dental prosthesis)</w:t>
            </w:r>
          </w:p>
        </w:tc>
        <w:tc>
          <w:tcPr>
            <w:tcW w:w="1280" w:type="dxa"/>
            <w:tcBorders>
              <w:top w:val="nil"/>
              <w:left w:val="nil"/>
              <w:bottom w:val="single" w:sz="4" w:space="0" w:color="000000"/>
              <w:right w:val="single" w:sz="4" w:space="0" w:color="000000"/>
            </w:tcBorders>
            <w:shd w:val="clear" w:color="auto" w:fill="auto"/>
            <w:vAlign w:val="center"/>
          </w:tcPr>
          <w:p w14:paraId="5D80DCDD"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30%</w:t>
            </w:r>
          </w:p>
        </w:tc>
        <w:tc>
          <w:tcPr>
            <w:tcW w:w="1160" w:type="dxa"/>
            <w:tcBorders>
              <w:top w:val="nil"/>
              <w:left w:val="nil"/>
              <w:bottom w:val="single" w:sz="4" w:space="0" w:color="000000"/>
              <w:right w:val="single" w:sz="4" w:space="0" w:color="000000"/>
            </w:tcBorders>
            <w:shd w:val="clear" w:color="auto" w:fill="auto"/>
            <w:vAlign w:val="center"/>
          </w:tcPr>
          <w:p w14:paraId="33A5E97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7EF9881C"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41046216" w14:textId="77777777" w:rsidTr="00A349F5">
        <w:trPr>
          <w:trHeight w:val="456"/>
        </w:trPr>
        <w:tc>
          <w:tcPr>
            <w:tcW w:w="760" w:type="dxa"/>
            <w:tcBorders>
              <w:top w:val="nil"/>
              <w:left w:val="single" w:sz="4" w:space="0" w:color="000000"/>
              <w:bottom w:val="single" w:sz="4" w:space="0" w:color="000000"/>
              <w:right w:val="single" w:sz="4" w:space="0" w:color="000000"/>
            </w:tcBorders>
            <w:shd w:val="clear" w:color="auto" w:fill="auto"/>
            <w:vAlign w:val="center"/>
          </w:tcPr>
          <w:p w14:paraId="632DEE9F"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6.02</w:t>
            </w:r>
          </w:p>
        </w:tc>
        <w:tc>
          <w:tcPr>
            <w:tcW w:w="4460" w:type="dxa"/>
            <w:tcBorders>
              <w:top w:val="single" w:sz="4" w:space="0" w:color="000000"/>
              <w:left w:val="nil"/>
              <w:bottom w:val="single" w:sz="4" w:space="0" w:color="000000"/>
              <w:right w:val="single" w:sz="4" w:space="0" w:color="000000"/>
            </w:tcBorders>
            <w:shd w:val="clear" w:color="auto" w:fill="auto"/>
            <w:vAlign w:val="center"/>
          </w:tcPr>
          <w:p w14:paraId="74282805"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In the case of possible prosthesis with established functional improvement</w:t>
            </w:r>
          </w:p>
        </w:tc>
        <w:tc>
          <w:tcPr>
            <w:tcW w:w="1280" w:type="dxa"/>
            <w:tcBorders>
              <w:top w:val="nil"/>
              <w:left w:val="nil"/>
              <w:bottom w:val="single" w:sz="4" w:space="0" w:color="000000"/>
              <w:right w:val="single" w:sz="4" w:space="0" w:color="000000"/>
            </w:tcBorders>
            <w:shd w:val="clear" w:color="auto" w:fill="auto"/>
            <w:vAlign w:val="center"/>
          </w:tcPr>
          <w:p w14:paraId="439434FD"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w:t>
            </w:r>
          </w:p>
        </w:tc>
        <w:tc>
          <w:tcPr>
            <w:tcW w:w="1160" w:type="dxa"/>
            <w:tcBorders>
              <w:top w:val="nil"/>
              <w:left w:val="nil"/>
              <w:bottom w:val="single" w:sz="4" w:space="0" w:color="000000"/>
              <w:right w:val="single" w:sz="4" w:space="0" w:color="000000"/>
            </w:tcBorders>
            <w:shd w:val="clear" w:color="auto" w:fill="auto"/>
            <w:vAlign w:val="center"/>
          </w:tcPr>
          <w:p w14:paraId="27C19A6A"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494D9971"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bl>
    <w:p w14:paraId="6033BE42" w14:textId="77777777" w:rsidR="00A349F5" w:rsidRDefault="00A349F5" w:rsidP="00A349F5">
      <w:pPr>
        <w:rPr>
          <w:rFonts w:ascii="Arial" w:eastAsia="Arial" w:hAnsi="Arial" w:cs="Arial"/>
          <w:b/>
          <w:color w:val="2F5496"/>
          <w:sz w:val="20"/>
          <w:szCs w:val="20"/>
        </w:rPr>
      </w:pPr>
    </w:p>
    <w:tbl>
      <w:tblPr>
        <w:tblW w:w="9320" w:type="dxa"/>
        <w:tblLayout w:type="fixed"/>
        <w:tblLook w:val="0400" w:firstRow="0" w:lastRow="0" w:firstColumn="0" w:lastColumn="0" w:noHBand="0" w:noVBand="1"/>
      </w:tblPr>
      <w:tblGrid>
        <w:gridCol w:w="817"/>
        <w:gridCol w:w="2008"/>
        <w:gridCol w:w="1240"/>
        <w:gridCol w:w="1177"/>
        <w:gridCol w:w="1280"/>
        <w:gridCol w:w="1138"/>
        <w:gridCol w:w="1660"/>
      </w:tblGrid>
      <w:tr w:rsidR="00A349F5" w14:paraId="69B8D08B" w14:textId="77777777" w:rsidTr="00A349F5">
        <w:trPr>
          <w:trHeight w:val="276"/>
          <w:tblHeader/>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3C16C2C4"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7</w:t>
            </w:r>
          </w:p>
        </w:tc>
        <w:tc>
          <w:tcPr>
            <w:tcW w:w="2008"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503ABC68"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Description</w:t>
            </w:r>
          </w:p>
        </w:tc>
        <w:tc>
          <w:tcPr>
            <w:tcW w:w="2417" w:type="dxa"/>
            <w:gridSpan w:val="2"/>
            <w:tcBorders>
              <w:top w:val="single" w:sz="4" w:space="0" w:color="000000"/>
              <w:left w:val="nil"/>
              <w:bottom w:val="single" w:sz="4" w:space="0" w:color="000000"/>
              <w:right w:val="single" w:sz="4" w:space="0" w:color="000000"/>
            </w:tcBorders>
            <w:shd w:val="clear" w:color="auto" w:fill="DEEAF6"/>
            <w:vAlign w:val="center"/>
          </w:tcPr>
          <w:p w14:paraId="785ACE80"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Right</w:t>
            </w:r>
          </w:p>
        </w:tc>
        <w:tc>
          <w:tcPr>
            <w:tcW w:w="2418" w:type="dxa"/>
            <w:gridSpan w:val="2"/>
            <w:tcBorders>
              <w:top w:val="single" w:sz="4" w:space="0" w:color="000000"/>
              <w:left w:val="nil"/>
              <w:bottom w:val="single" w:sz="4" w:space="0" w:color="000000"/>
              <w:right w:val="single" w:sz="4" w:space="0" w:color="000000"/>
            </w:tcBorders>
            <w:shd w:val="clear" w:color="auto" w:fill="DEEAF6"/>
            <w:vAlign w:val="center"/>
          </w:tcPr>
          <w:p w14:paraId="4EB0F3D8"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Left</w:t>
            </w:r>
          </w:p>
        </w:tc>
        <w:tc>
          <w:tcPr>
            <w:tcW w:w="1660"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75877C4F"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Remarks on your offer</w:t>
            </w:r>
          </w:p>
        </w:tc>
      </w:tr>
      <w:tr w:rsidR="00A349F5" w14:paraId="0A5DBCC9" w14:textId="77777777" w:rsidTr="00A349F5">
        <w:trPr>
          <w:trHeight w:val="480"/>
          <w:tblHeader/>
        </w:trPr>
        <w:tc>
          <w:tcPr>
            <w:tcW w:w="817" w:type="dxa"/>
            <w:vMerge/>
            <w:tcBorders>
              <w:top w:val="single" w:sz="4" w:space="0" w:color="000000"/>
              <w:left w:val="single" w:sz="4" w:space="0" w:color="000000"/>
              <w:bottom w:val="single" w:sz="4" w:space="0" w:color="000000"/>
              <w:right w:val="single" w:sz="4" w:space="0" w:color="000000"/>
            </w:tcBorders>
            <w:shd w:val="clear" w:color="auto" w:fill="DEEAF6"/>
            <w:vAlign w:val="center"/>
          </w:tcPr>
          <w:p w14:paraId="7225496C" w14:textId="77777777" w:rsidR="00A349F5" w:rsidRDefault="00A349F5" w:rsidP="00A349F5">
            <w:pPr>
              <w:widowControl w:val="0"/>
              <w:pBdr>
                <w:top w:val="nil"/>
                <w:left w:val="nil"/>
                <w:bottom w:val="nil"/>
                <w:right w:val="nil"/>
                <w:between w:val="nil"/>
              </w:pBdr>
              <w:spacing w:after="0" w:line="276" w:lineRule="auto"/>
              <w:rPr>
                <w:rFonts w:ascii="Arial" w:eastAsia="Arial" w:hAnsi="Arial" w:cs="Arial"/>
                <w:b/>
                <w:color w:val="000000"/>
                <w:sz w:val="18"/>
                <w:szCs w:val="18"/>
              </w:rPr>
            </w:pPr>
          </w:p>
        </w:tc>
        <w:tc>
          <w:tcPr>
            <w:tcW w:w="2008" w:type="dxa"/>
            <w:vMerge/>
            <w:tcBorders>
              <w:top w:val="single" w:sz="4" w:space="0" w:color="000000"/>
              <w:left w:val="single" w:sz="4" w:space="0" w:color="000000"/>
              <w:bottom w:val="single" w:sz="4" w:space="0" w:color="000000"/>
              <w:right w:val="single" w:sz="4" w:space="0" w:color="000000"/>
            </w:tcBorders>
            <w:shd w:val="clear" w:color="auto" w:fill="DEEAF6"/>
            <w:vAlign w:val="center"/>
          </w:tcPr>
          <w:p w14:paraId="1B7EA7C7" w14:textId="77777777" w:rsidR="00A349F5" w:rsidRDefault="00A349F5" w:rsidP="00A349F5">
            <w:pPr>
              <w:widowControl w:val="0"/>
              <w:pBdr>
                <w:top w:val="nil"/>
                <w:left w:val="nil"/>
                <w:bottom w:val="nil"/>
                <w:right w:val="nil"/>
                <w:between w:val="nil"/>
              </w:pBdr>
              <w:spacing w:after="0" w:line="276" w:lineRule="auto"/>
              <w:rPr>
                <w:rFonts w:ascii="Arial" w:eastAsia="Arial" w:hAnsi="Arial" w:cs="Arial"/>
                <w:b/>
                <w:color w:val="000000"/>
                <w:sz w:val="18"/>
                <w:szCs w:val="18"/>
              </w:rPr>
            </w:pPr>
          </w:p>
        </w:tc>
        <w:tc>
          <w:tcPr>
            <w:tcW w:w="1240" w:type="dxa"/>
            <w:tcBorders>
              <w:top w:val="nil"/>
              <w:left w:val="nil"/>
              <w:bottom w:val="single" w:sz="4" w:space="0" w:color="000000"/>
              <w:right w:val="single" w:sz="4" w:space="0" w:color="000000"/>
            </w:tcBorders>
            <w:shd w:val="clear" w:color="auto" w:fill="DEEAF6"/>
            <w:vAlign w:val="center"/>
          </w:tcPr>
          <w:p w14:paraId="64F7345D"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Minimum Required</w:t>
            </w:r>
          </w:p>
        </w:tc>
        <w:tc>
          <w:tcPr>
            <w:tcW w:w="1177" w:type="dxa"/>
            <w:tcBorders>
              <w:top w:val="nil"/>
              <w:left w:val="nil"/>
              <w:bottom w:val="single" w:sz="4" w:space="0" w:color="000000"/>
              <w:right w:val="single" w:sz="4" w:space="0" w:color="000000"/>
            </w:tcBorders>
            <w:shd w:val="clear" w:color="auto" w:fill="DEEAF6"/>
            <w:vAlign w:val="center"/>
          </w:tcPr>
          <w:p w14:paraId="7AA0C107"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Your Offer</w:t>
            </w:r>
          </w:p>
        </w:tc>
        <w:tc>
          <w:tcPr>
            <w:tcW w:w="1280" w:type="dxa"/>
            <w:tcBorders>
              <w:top w:val="nil"/>
              <w:left w:val="nil"/>
              <w:bottom w:val="single" w:sz="4" w:space="0" w:color="000000"/>
              <w:right w:val="single" w:sz="4" w:space="0" w:color="000000"/>
            </w:tcBorders>
            <w:shd w:val="clear" w:color="auto" w:fill="DEEAF6"/>
            <w:vAlign w:val="center"/>
          </w:tcPr>
          <w:p w14:paraId="041A234E"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Minimum Required</w:t>
            </w:r>
          </w:p>
        </w:tc>
        <w:tc>
          <w:tcPr>
            <w:tcW w:w="1138" w:type="dxa"/>
            <w:tcBorders>
              <w:top w:val="nil"/>
              <w:left w:val="nil"/>
              <w:bottom w:val="single" w:sz="4" w:space="0" w:color="000000"/>
              <w:right w:val="single" w:sz="4" w:space="0" w:color="000000"/>
            </w:tcBorders>
            <w:shd w:val="clear" w:color="auto" w:fill="DEEAF6"/>
            <w:vAlign w:val="center"/>
          </w:tcPr>
          <w:p w14:paraId="79C92141"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Your Offer</w:t>
            </w:r>
          </w:p>
        </w:tc>
        <w:tc>
          <w:tcPr>
            <w:tcW w:w="1660" w:type="dxa"/>
            <w:vMerge/>
            <w:tcBorders>
              <w:top w:val="single" w:sz="4" w:space="0" w:color="000000"/>
              <w:left w:val="single" w:sz="4" w:space="0" w:color="000000"/>
              <w:bottom w:val="single" w:sz="4" w:space="0" w:color="000000"/>
              <w:right w:val="single" w:sz="4" w:space="0" w:color="000000"/>
            </w:tcBorders>
            <w:shd w:val="clear" w:color="auto" w:fill="DEEAF6"/>
            <w:vAlign w:val="center"/>
          </w:tcPr>
          <w:p w14:paraId="340DA41D" w14:textId="77777777" w:rsidR="00A349F5" w:rsidRDefault="00A349F5" w:rsidP="00A349F5">
            <w:pPr>
              <w:widowControl w:val="0"/>
              <w:pBdr>
                <w:top w:val="nil"/>
                <w:left w:val="nil"/>
                <w:bottom w:val="nil"/>
                <w:right w:val="nil"/>
                <w:between w:val="nil"/>
              </w:pBdr>
              <w:spacing w:after="0" w:line="276" w:lineRule="auto"/>
              <w:rPr>
                <w:rFonts w:ascii="Arial" w:eastAsia="Arial" w:hAnsi="Arial" w:cs="Arial"/>
                <w:b/>
                <w:color w:val="000000"/>
                <w:sz w:val="18"/>
                <w:szCs w:val="18"/>
              </w:rPr>
            </w:pPr>
          </w:p>
        </w:tc>
      </w:tr>
      <w:tr w:rsidR="00A349F5" w14:paraId="57DF7475"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4920331A"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7.01</w:t>
            </w:r>
          </w:p>
        </w:tc>
        <w:tc>
          <w:tcPr>
            <w:tcW w:w="2008" w:type="dxa"/>
            <w:tcBorders>
              <w:top w:val="nil"/>
              <w:left w:val="nil"/>
              <w:bottom w:val="single" w:sz="4" w:space="0" w:color="000000"/>
              <w:right w:val="single" w:sz="4" w:space="0" w:color="000000"/>
            </w:tcBorders>
            <w:shd w:val="clear" w:color="auto" w:fill="auto"/>
            <w:vAlign w:val="center"/>
          </w:tcPr>
          <w:p w14:paraId="73553C3E"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Loss of arm or hand</w:t>
            </w:r>
          </w:p>
        </w:tc>
        <w:tc>
          <w:tcPr>
            <w:tcW w:w="1240" w:type="dxa"/>
            <w:tcBorders>
              <w:top w:val="nil"/>
              <w:left w:val="nil"/>
              <w:bottom w:val="single" w:sz="4" w:space="0" w:color="000000"/>
              <w:right w:val="single" w:sz="4" w:space="0" w:color="000000"/>
            </w:tcBorders>
            <w:shd w:val="clear" w:color="auto" w:fill="auto"/>
            <w:vAlign w:val="center"/>
          </w:tcPr>
          <w:p w14:paraId="27F50186"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75%</w:t>
            </w:r>
          </w:p>
        </w:tc>
        <w:tc>
          <w:tcPr>
            <w:tcW w:w="1177" w:type="dxa"/>
            <w:tcBorders>
              <w:top w:val="nil"/>
              <w:left w:val="nil"/>
              <w:bottom w:val="single" w:sz="4" w:space="0" w:color="000000"/>
              <w:right w:val="single" w:sz="4" w:space="0" w:color="000000"/>
            </w:tcBorders>
            <w:shd w:val="clear" w:color="auto" w:fill="auto"/>
            <w:vAlign w:val="center"/>
          </w:tcPr>
          <w:p w14:paraId="7D4833D7"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percentage</w:t>
            </w:r>
          </w:p>
        </w:tc>
        <w:tc>
          <w:tcPr>
            <w:tcW w:w="1280" w:type="dxa"/>
            <w:tcBorders>
              <w:top w:val="nil"/>
              <w:left w:val="nil"/>
              <w:bottom w:val="single" w:sz="4" w:space="0" w:color="000000"/>
              <w:right w:val="single" w:sz="4" w:space="0" w:color="000000"/>
            </w:tcBorders>
            <w:shd w:val="clear" w:color="auto" w:fill="auto"/>
            <w:vAlign w:val="center"/>
          </w:tcPr>
          <w:p w14:paraId="55F9A7DB"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60%</w:t>
            </w:r>
          </w:p>
        </w:tc>
        <w:tc>
          <w:tcPr>
            <w:tcW w:w="1138" w:type="dxa"/>
            <w:tcBorders>
              <w:top w:val="nil"/>
              <w:left w:val="nil"/>
              <w:bottom w:val="single" w:sz="4" w:space="0" w:color="000000"/>
              <w:right w:val="single" w:sz="4" w:space="0" w:color="000000"/>
            </w:tcBorders>
            <w:shd w:val="clear" w:color="auto" w:fill="auto"/>
            <w:vAlign w:val="center"/>
          </w:tcPr>
          <w:p w14:paraId="65A953FF"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2C085CDE"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060DEF26"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3283951B"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7.02</w:t>
            </w:r>
          </w:p>
        </w:tc>
        <w:tc>
          <w:tcPr>
            <w:tcW w:w="2008" w:type="dxa"/>
            <w:tcBorders>
              <w:top w:val="nil"/>
              <w:left w:val="nil"/>
              <w:bottom w:val="single" w:sz="4" w:space="0" w:color="000000"/>
              <w:right w:val="single" w:sz="4" w:space="0" w:color="000000"/>
            </w:tcBorders>
            <w:shd w:val="clear" w:color="auto" w:fill="auto"/>
            <w:vAlign w:val="center"/>
          </w:tcPr>
          <w:p w14:paraId="7CFBF62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Total paralysis of an upper limb</w:t>
            </w:r>
          </w:p>
        </w:tc>
        <w:tc>
          <w:tcPr>
            <w:tcW w:w="1240" w:type="dxa"/>
            <w:tcBorders>
              <w:top w:val="nil"/>
              <w:left w:val="nil"/>
              <w:bottom w:val="single" w:sz="4" w:space="0" w:color="000000"/>
              <w:right w:val="single" w:sz="4" w:space="0" w:color="000000"/>
            </w:tcBorders>
            <w:shd w:val="clear" w:color="auto" w:fill="auto"/>
            <w:vAlign w:val="center"/>
          </w:tcPr>
          <w:p w14:paraId="691F7C6D"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65%</w:t>
            </w:r>
          </w:p>
        </w:tc>
        <w:tc>
          <w:tcPr>
            <w:tcW w:w="1177" w:type="dxa"/>
            <w:tcBorders>
              <w:top w:val="nil"/>
              <w:left w:val="nil"/>
              <w:bottom w:val="single" w:sz="4" w:space="0" w:color="000000"/>
              <w:right w:val="single" w:sz="4" w:space="0" w:color="000000"/>
            </w:tcBorders>
            <w:shd w:val="clear" w:color="auto" w:fill="auto"/>
            <w:vAlign w:val="center"/>
          </w:tcPr>
          <w:p w14:paraId="77F5536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percentage</w:t>
            </w:r>
          </w:p>
        </w:tc>
        <w:tc>
          <w:tcPr>
            <w:tcW w:w="1280" w:type="dxa"/>
            <w:tcBorders>
              <w:top w:val="nil"/>
              <w:left w:val="nil"/>
              <w:bottom w:val="single" w:sz="4" w:space="0" w:color="000000"/>
              <w:right w:val="single" w:sz="4" w:space="0" w:color="000000"/>
            </w:tcBorders>
            <w:shd w:val="clear" w:color="auto" w:fill="auto"/>
            <w:vAlign w:val="center"/>
          </w:tcPr>
          <w:p w14:paraId="198DDFFA"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55%</w:t>
            </w:r>
          </w:p>
        </w:tc>
        <w:tc>
          <w:tcPr>
            <w:tcW w:w="1138" w:type="dxa"/>
            <w:tcBorders>
              <w:top w:val="nil"/>
              <w:left w:val="nil"/>
              <w:bottom w:val="single" w:sz="4" w:space="0" w:color="000000"/>
              <w:right w:val="single" w:sz="4" w:space="0" w:color="000000"/>
            </w:tcBorders>
            <w:shd w:val="clear" w:color="auto" w:fill="auto"/>
            <w:vAlign w:val="center"/>
          </w:tcPr>
          <w:p w14:paraId="72D644F8"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2120E56B"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024966A4"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5F9C3DE6"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7.03</w:t>
            </w:r>
          </w:p>
        </w:tc>
        <w:tc>
          <w:tcPr>
            <w:tcW w:w="2008" w:type="dxa"/>
            <w:tcBorders>
              <w:top w:val="nil"/>
              <w:left w:val="nil"/>
              <w:bottom w:val="single" w:sz="4" w:space="0" w:color="000000"/>
              <w:right w:val="single" w:sz="4" w:space="0" w:color="000000"/>
            </w:tcBorders>
            <w:shd w:val="clear" w:color="auto" w:fill="auto"/>
            <w:vAlign w:val="center"/>
          </w:tcPr>
          <w:p w14:paraId="07FF8A2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Total paralysis of the circumflex nerve</w:t>
            </w:r>
          </w:p>
        </w:tc>
        <w:tc>
          <w:tcPr>
            <w:tcW w:w="1240" w:type="dxa"/>
            <w:tcBorders>
              <w:top w:val="nil"/>
              <w:left w:val="nil"/>
              <w:bottom w:val="single" w:sz="4" w:space="0" w:color="000000"/>
              <w:right w:val="single" w:sz="4" w:space="0" w:color="000000"/>
            </w:tcBorders>
            <w:shd w:val="clear" w:color="auto" w:fill="auto"/>
            <w:vAlign w:val="center"/>
          </w:tcPr>
          <w:p w14:paraId="7162EB34"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20%</w:t>
            </w:r>
          </w:p>
        </w:tc>
        <w:tc>
          <w:tcPr>
            <w:tcW w:w="1177" w:type="dxa"/>
            <w:tcBorders>
              <w:top w:val="nil"/>
              <w:left w:val="nil"/>
              <w:bottom w:val="single" w:sz="4" w:space="0" w:color="000000"/>
              <w:right w:val="single" w:sz="4" w:space="0" w:color="000000"/>
            </w:tcBorders>
            <w:shd w:val="clear" w:color="auto" w:fill="auto"/>
            <w:vAlign w:val="center"/>
          </w:tcPr>
          <w:p w14:paraId="7AE61436"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percentage</w:t>
            </w:r>
          </w:p>
        </w:tc>
        <w:tc>
          <w:tcPr>
            <w:tcW w:w="1280" w:type="dxa"/>
            <w:tcBorders>
              <w:top w:val="nil"/>
              <w:left w:val="nil"/>
              <w:bottom w:val="single" w:sz="4" w:space="0" w:color="000000"/>
              <w:right w:val="single" w:sz="4" w:space="0" w:color="000000"/>
            </w:tcBorders>
            <w:shd w:val="clear" w:color="auto" w:fill="auto"/>
            <w:vAlign w:val="center"/>
          </w:tcPr>
          <w:p w14:paraId="67A2523A"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15%</w:t>
            </w:r>
          </w:p>
        </w:tc>
        <w:tc>
          <w:tcPr>
            <w:tcW w:w="1138" w:type="dxa"/>
            <w:tcBorders>
              <w:top w:val="nil"/>
              <w:left w:val="nil"/>
              <w:bottom w:val="single" w:sz="4" w:space="0" w:color="000000"/>
              <w:right w:val="single" w:sz="4" w:space="0" w:color="000000"/>
            </w:tcBorders>
            <w:shd w:val="clear" w:color="auto" w:fill="auto"/>
            <w:vAlign w:val="center"/>
          </w:tcPr>
          <w:p w14:paraId="59396997"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0A949CA0"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5E5CE544"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54F3641D"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7.04</w:t>
            </w:r>
          </w:p>
        </w:tc>
        <w:tc>
          <w:tcPr>
            <w:tcW w:w="2008" w:type="dxa"/>
            <w:tcBorders>
              <w:top w:val="nil"/>
              <w:left w:val="nil"/>
              <w:bottom w:val="single" w:sz="4" w:space="0" w:color="000000"/>
              <w:right w:val="single" w:sz="4" w:space="0" w:color="000000"/>
            </w:tcBorders>
            <w:shd w:val="clear" w:color="auto" w:fill="auto"/>
            <w:vAlign w:val="center"/>
          </w:tcPr>
          <w:p w14:paraId="185491C5"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Total paralysis of the median nerve</w:t>
            </w:r>
          </w:p>
        </w:tc>
        <w:tc>
          <w:tcPr>
            <w:tcW w:w="1240" w:type="dxa"/>
            <w:tcBorders>
              <w:top w:val="nil"/>
              <w:left w:val="nil"/>
              <w:bottom w:val="single" w:sz="4" w:space="0" w:color="000000"/>
              <w:right w:val="single" w:sz="4" w:space="0" w:color="000000"/>
            </w:tcBorders>
            <w:shd w:val="clear" w:color="auto" w:fill="auto"/>
            <w:vAlign w:val="center"/>
          </w:tcPr>
          <w:p w14:paraId="7F68E5E4"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45%</w:t>
            </w:r>
          </w:p>
        </w:tc>
        <w:tc>
          <w:tcPr>
            <w:tcW w:w="1177" w:type="dxa"/>
            <w:tcBorders>
              <w:top w:val="nil"/>
              <w:left w:val="nil"/>
              <w:bottom w:val="single" w:sz="4" w:space="0" w:color="000000"/>
              <w:right w:val="single" w:sz="4" w:space="0" w:color="000000"/>
            </w:tcBorders>
            <w:shd w:val="clear" w:color="auto" w:fill="auto"/>
            <w:vAlign w:val="center"/>
          </w:tcPr>
          <w:p w14:paraId="764845EC"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percentage</w:t>
            </w:r>
          </w:p>
        </w:tc>
        <w:tc>
          <w:tcPr>
            <w:tcW w:w="1280" w:type="dxa"/>
            <w:tcBorders>
              <w:top w:val="nil"/>
              <w:left w:val="nil"/>
              <w:bottom w:val="single" w:sz="4" w:space="0" w:color="000000"/>
              <w:right w:val="single" w:sz="4" w:space="0" w:color="000000"/>
            </w:tcBorders>
            <w:shd w:val="clear" w:color="auto" w:fill="auto"/>
            <w:vAlign w:val="center"/>
          </w:tcPr>
          <w:p w14:paraId="4DAF76BB"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35%</w:t>
            </w:r>
          </w:p>
        </w:tc>
        <w:tc>
          <w:tcPr>
            <w:tcW w:w="1138" w:type="dxa"/>
            <w:tcBorders>
              <w:top w:val="nil"/>
              <w:left w:val="nil"/>
              <w:bottom w:val="single" w:sz="4" w:space="0" w:color="000000"/>
              <w:right w:val="single" w:sz="4" w:space="0" w:color="000000"/>
            </w:tcBorders>
            <w:shd w:val="clear" w:color="auto" w:fill="auto"/>
            <w:vAlign w:val="center"/>
          </w:tcPr>
          <w:p w14:paraId="5F6AB17C"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1B27BBD0"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6F855E3E" w14:textId="77777777" w:rsidTr="00A349F5">
        <w:trPr>
          <w:trHeight w:val="684"/>
        </w:trPr>
        <w:tc>
          <w:tcPr>
            <w:tcW w:w="817" w:type="dxa"/>
            <w:tcBorders>
              <w:top w:val="nil"/>
              <w:left w:val="single" w:sz="4" w:space="0" w:color="000000"/>
              <w:bottom w:val="single" w:sz="4" w:space="0" w:color="000000"/>
              <w:right w:val="single" w:sz="4" w:space="0" w:color="000000"/>
            </w:tcBorders>
            <w:shd w:val="clear" w:color="auto" w:fill="auto"/>
            <w:vAlign w:val="center"/>
          </w:tcPr>
          <w:p w14:paraId="2CD43F37"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7.05</w:t>
            </w:r>
          </w:p>
        </w:tc>
        <w:tc>
          <w:tcPr>
            <w:tcW w:w="2008" w:type="dxa"/>
            <w:tcBorders>
              <w:top w:val="nil"/>
              <w:left w:val="nil"/>
              <w:bottom w:val="single" w:sz="4" w:space="0" w:color="000000"/>
              <w:right w:val="single" w:sz="4" w:space="0" w:color="000000"/>
            </w:tcBorders>
            <w:shd w:val="clear" w:color="auto" w:fill="auto"/>
            <w:vAlign w:val="center"/>
          </w:tcPr>
          <w:p w14:paraId="6589EED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Total paralysis of the cubital nerve at the elbow</w:t>
            </w:r>
          </w:p>
        </w:tc>
        <w:tc>
          <w:tcPr>
            <w:tcW w:w="1240" w:type="dxa"/>
            <w:tcBorders>
              <w:top w:val="nil"/>
              <w:left w:val="nil"/>
              <w:bottom w:val="single" w:sz="4" w:space="0" w:color="000000"/>
              <w:right w:val="single" w:sz="4" w:space="0" w:color="000000"/>
            </w:tcBorders>
            <w:shd w:val="clear" w:color="auto" w:fill="auto"/>
            <w:vAlign w:val="center"/>
          </w:tcPr>
          <w:p w14:paraId="779C30A6"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30%</w:t>
            </w:r>
          </w:p>
        </w:tc>
        <w:tc>
          <w:tcPr>
            <w:tcW w:w="1177" w:type="dxa"/>
            <w:tcBorders>
              <w:top w:val="nil"/>
              <w:left w:val="nil"/>
              <w:bottom w:val="single" w:sz="4" w:space="0" w:color="000000"/>
              <w:right w:val="single" w:sz="4" w:space="0" w:color="000000"/>
            </w:tcBorders>
            <w:shd w:val="clear" w:color="auto" w:fill="auto"/>
            <w:vAlign w:val="center"/>
          </w:tcPr>
          <w:p w14:paraId="3E035740"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percentage</w:t>
            </w:r>
          </w:p>
        </w:tc>
        <w:tc>
          <w:tcPr>
            <w:tcW w:w="1280" w:type="dxa"/>
            <w:tcBorders>
              <w:top w:val="nil"/>
              <w:left w:val="nil"/>
              <w:bottom w:val="single" w:sz="4" w:space="0" w:color="000000"/>
              <w:right w:val="single" w:sz="4" w:space="0" w:color="000000"/>
            </w:tcBorders>
            <w:shd w:val="clear" w:color="auto" w:fill="auto"/>
            <w:vAlign w:val="center"/>
          </w:tcPr>
          <w:p w14:paraId="21371156"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25%</w:t>
            </w:r>
          </w:p>
        </w:tc>
        <w:tc>
          <w:tcPr>
            <w:tcW w:w="1138" w:type="dxa"/>
            <w:tcBorders>
              <w:top w:val="nil"/>
              <w:left w:val="nil"/>
              <w:bottom w:val="single" w:sz="4" w:space="0" w:color="000000"/>
              <w:right w:val="single" w:sz="4" w:space="0" w:color="000000"/>
            </w:tcBorders>
            <w:shd w:val="clear" w:color="auto" w:fill="auto"/>
            <w:vAlign w:val="center"/>
          </w:tcPr>
          <w:p w14:paraId="58A0D6F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2D63FA48"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633F33E8"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6A7D524D"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7.06</w:t>
            </w:r>
          </w:p>
        </w:tc>
        <w:tc>
          <w:tcPr>
            <w:tcW w:w="2008" w:type="dxa"/>
            <w:tcBorders>
              <w:top w:val="nil"/>
              <w:left w:val="nil"/>
              <w:bottom w:val="single" w:sz="4" w:space="0" w:color="000000"/>
              <w:right w:val="single" w:sz="4" w:space="0" w:color="000000"/>
            </w:tcBorders>
            <w:shd w:val="clear" w:color="auto" w:fill="auto"/>
            <w:vAlign w:val="center"/>
          </w:tcPr>
          <w:p w14:paraId="64CB55D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Total paralysis of the nerve of the hand</w:t>
            </w:r>
          </w:p>
        </w:tc>
        <w:tc>
          <w:tcPr>
            <w:tcW w:w="1240" w:type="dxa"/>
            <w:tcBorders>
              <w:top w:val="nil"/>
              <w:left w:val="nil"/>
              <w:bottom w:val="single" w:sz="4" w:space="0" w:color="000000"/>
              <w:right w:val="single" w:sz="4" w:space="0" w:color="000000"/>
            </w:tcBorders>
            <w:shd w:val="clear" w:color="auto" w:fill="auto"/>
            <w:vAlign w:val="center"/>
          </w:tcPr>
          <w:p w14:paraId="67A8512C"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20%</w:t>
            </w:r>
          </w:p>
        </w:tc>
        <w:tc>
          <w:tcPr>
            <w:tcW w:w="1177" w:type="dxa"/>
            <w:tcBorders>
              <w:top w:val="nil"/>
              <w:left w:val="nil"/>
              <w:bottom w:val="single" w:sz="4" w:space="0" w:color="000000"/>
              <w:right w:val="single" w:sz="4" w:space="0" w:color="000000"/>
            </w:tcBorders>
            <w:shd w:val="clear" w:color="auto" w:fill="auto"/>
            <w:vAlign w:val="center"/>
          </w:tcPr>
          <w:p w14:paraId="3F3EF6CD"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percentage</w:t>
            </w:r>
          </w:p>
        </w:tc>
        <w:tc>
          <w:tcPr>
            <w:tcW w:w="1280" w:type="dxa"/>
            <w:tcBorders>
              <w:top w:val="nil"/>
              <w:left w:val="nil"/>
              <w:bottom w:val="single" w:sz="4" w:space="0" w:color="000000"/>
              <w:right w:val="single" w:sz="4" w:space="0" w:color="000000"/>
            </w:tcBorders>
            <w:shd w:val="clear" w:color="auto" w:fill="auto"/>
            <w:vAlign w:val="center"/>
          </w:tcPr>
          <w:p w14:paraId="6D8EECF0"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15%</w:t>
            </w:r>
          </w:p>
        </w:tc>
        <w:tc>
          <w:tcPr>
            <w:tcW w:w="1138" w:type="dxa"/>
            <w:tcBorders>
              <w:top w:val="nil"/>
              <w:left w:val="nil"/>
              <w:bottom w:val="single" w:sz="4" w:space="0" w:color="000000"/>
              <w:right w:val="single" w:sz="4" w:space="0" w:color="000000"/>
            </w:tcBorders>
            <w:shd w:val="clear" w:color="auto" w:fill="auto"/>
            <w:vAlign w:val="center"/>
          </w:tcPr>
          <w:p w14:paraId="1F24A48E"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5BC9AEAE"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4C358C53" w14:textId="77777777" w:rsidTr="00A349F5">
        <w:trPr>
          <w:trHeight w:val="684"/>
        </w:trPr>
        <w:tc>
          <w:tcPr>
            <w:tcW w:w="817" w:type="dxa"/>
            <w:tcBorders>
              <w:top w:val="nil"/>
              <w:left w:val="single" w:sz="4" w:space="0" w:color="000000"/>
              <w:bottom w:val="single" w:sz="4" w:space="0" w:color="000000"/>
              <w:right w:val="single" w:sz="4" w:space="0" w:color="000000"/>
            </w:tcBorders>
            <w:shd w:val="clear" w:color="auto" w:fill="auto"/>
            <w:vAlign w:val="center"/>
          </w:tcPr>
          <w:p w14:paraId="0AB73E4D"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7.07</w:t>
            </w:r>
          </w:p>
        </w:tc>
        <w:tc>
          <w:tcPr>
            <w:tcW w:w="2008" w:type="dxa"/>
            <w:tcBorders>
              <w:top w:val="nil"/>
              <w:left w:val="nil"/>
              <w:bottom w:val="single" w:sz="4" w:space="0" w:color="000000"/>
              <w:right w:val="single" w:sz="4" w:space="0" w:color="000000"/>
            </w:tcBorders>
            <w:shd w:val="clear" w:color="auto" w:fill="auto"/>
            <w:vAlign w:val="center"/>
          </w:tcPr>
          <w:p w14:paraId="32DDBC7B"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Total paralysis of the radial nerve above the triceps</w:t>
            </w:r>
          </w:p>
        </w:tc>
        <w:tc>
          <w:tcPr>
            <w:tcW w:w="1240" w:type="dxa"/>
            <w:tcBorders>
              <w:top w:val="nil"/>
              <w:left w:val="nil"/>
              <w:bottom w:val="single" w:sz="4" w:space="0" w:color="000000"/>
              <w:right w:val="single" w:sz="4" w:space="0" w:color="000000"/>
            </w:tcBorders>
            <w:shd w:val="clear" w:color="auto" w:fill="auto"/>
            <w:vAlign w:val="center"/>
          </w:tcPr>
          <w:p w14:paraId="7F949079"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40%</w:t>
            </w:r>
          </w:p>
        </w:tc>
        <w:tc>
          <w:tcPr>
            <w:tcW w:w="1177" w:type="dxa"/>
            <w:tcBorders>
              <w:top w:val="nil"/>
              <w:left w:val="nil"/>
              <w:bottom w:val="single" w:sz="4" w:space="0" w:color="000000"/>
              <w:right w:val="single" w:sz="4" w:space="0" w:color="000000"/>
            </w:tcBorders>
            <w:shd w:val="clear" w:color="auto" w:fill="auto"/>
            <w:vAlign w:val="center"/>
          </w:tcPr>
          <w:p w14:paraId="01777157"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percentage</w:t>
            </w:r>
          </w:p>
        </w:tc>
        <w:tc>
          <w:tcPr>
            <w:tcW w:w="1280" w:type="dxa"/>
            <w:tcBorders>
              <w:top w:val="nil"/>
              <w:left w:val="nil"/>
              <w:bottom w:val="single" w:sz="4" w:space="0" w:color="000000"/>
              <w:right w:val="single" w:sz="4" w:space="0" w:color="000000"/>
            </w:tcBorders>
            <w:shd w:val="clear" w:color="auto" w:fill="auto"/>
            <w:vAlign w:val="center"/>
          </w:tcPr>
          <w:p w14:paraId="5E43C1FD"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30%</w:t>
            </w:r>
          </w:p>
        </w:tc>
        <w:tc>
          <w:tcPr>
            <w:tcW w:w="1138" w:type="dxa"/>
            <w:tcBorders>
              <w:top w:val="nil"/>
              <w:left w:val="nil"/>
              <w:bottom w:val="single" w:sz="4" w:space="0" w:color="000000"/>
              <w:right w:val="single" w:sz="4" w:space="0" w:color="000000"/>
            </w:tcBorders>
            <w:shd w:val="clear" w:color="auto" w:fill="auto"/>
            <w:vAlign w:val="center"/>
          </w:tcPr>
          <w:p w14:paraId="6875E74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0E3617A3"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36EB7B12" w14:textId="77777777" w:rsidTr="00A349F5">
        <w:trPr>
          <w:trHeight w:val="276"/>
        </w:trPr>
        <w:tc>
          <w:tcPr>
            <w:tcW w:w="817" w:type="dxa"/>
            <w:tcBorders>
              <w:top w:val="nil"/>
              <w:left w:val="single" w:sz="4" w:space="0" w:color="000000"/>
              <w:bottom w:val="single" w:sz="4" w:space="0" w:color="000000"/>
              <w:right w:val="single" w:sz="4" w:space="0" w:color="000000"/>
            </w:tcBorders>
            <w:shd w:val="clear" w:color="auto" w:fill="auto"/>
            <w:vAlign w:val="center"/>
          </w:tcPr>
          <w:p w14:paraId="3D552A43"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7.08</w:t>
            </w:r>
          </w:p>
        </w:tc>
        <w:tc>
          <w:tcPr>
            <w:tcW w:w="8503" w:type="dxa"/>
            <w:gridSpan w:val="6"/>
            <w:tcBorders>
              <w:top w:val="single" w:sz="4" w:space="0" w:color="000000"/>
              <w:left w:val="nil"/>
              <w:bottom w:val="single" w:sz="4" w:space="0" w:color="000000"/>
              <w:right w:val="single" w:sz="4" w:space="0" w:color="000000"/>
            </w:tcBorders>
            <w:shd w:val="clear" w:color="auto" w:fill="auto"/>
            <w:vAlign w:val="center"/>
          </w:tcPr>
          <w:p w14:paraId="07432B9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Complete anchylosis of the scapulohumeral articulation:</w:t>
            </w:r>
          </w:p>
        </w:tc>
      </w:tr>
      <w:tr w:rsidR="00A349F5" w14:paraId="25C111CD"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02DD451F"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7.08.01</w:t>
            </w:r>
          </w:p>
        </w:tc>
        <w:tc>
          <w:tcPr>
            <w:tcW w:w="2008" w:type="dxa"/>
            <w:tcBorders>
              <w:top w:val="nil"/>
              <w:left w:val="nil"/>
              <w:bottom w:val="single" w:sz="4" w:space="0" w:color="000000"/>
              <w:right w:val="single" w:sz="4" w:space="0" w:color="000000"/>
            </w:tcBorders>
            <w:shd w:val="clear" w:color="auto" w:fill="auto"/>
            <w:vAlign w:val="center"/>
          </w:tcPr>
          <w:p w14:paraId="7DB17918"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a) With immobilization of the shoulder-blade</w:t>
            </w:r>
          </w:p>
        </w:tc>
        <w:tc>
          <w:tcPr>
            <w:tcW w:w="1240" w:type="dxa"/>
            <w:tcBorders>
              <w:top w:val="nil"/>
              <w:left w:val="nil"/>
              <w:bottom w:val="single" w:sz="4" w:space="0" w:color="000000"/>
              <w:right w:val="single" w:sz="4" w:space="0" w:color="000000"/>
            </w:tcBorders>
            <w:shd w:val="clear" w:color="auto" w:fill="auto"/>
            <w:vAlign w:val="center"/>
          </w:tcPr>
          <w:p w14:paraId="1C7F8ED3"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65%</w:t>
            </w:r>
          </w:p>
        </w:tc>
        <w:tc>
          <w:tcPr>
            <w:tcW w:w="1177" w:type="dxa"/>
            <w:tcBorders>
              <w:top w:val="nil"/>
              <w:left w:val="nil"/>
              <w:bottom w:val="single" w:sz="4" w:space="0" w:color="000000"/>
              <w:right w:val="single" w:sz="4" w:space="0" w:color="000000"/>
            </w:tcBorders>
            <w:shd w:val="clear" w:color="auto" w:fill="auto"/>
            <w:vAlign w:val="center"/>
          </w:tcPr>
          <w:p w14:paraId="6496FDDB"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percentage</w:t>
            </w:r>
          </w:p>
        </w:tc>
        <w:tc>
          <w:tcPr>
            <w:tcW w:w="1280" w:type="dxa"/>
            <w:tcBorders>
              <w:top w:val="nil"/>
              <w:left w:val="nil"/>
              <w:bottom w:val="single" w:sz="4" w:space="0" w:color="000000"/>
              <w:right w:val="single" w:sz="4" w:space="0" w:color="000000"/>
            </w:tcBorders>
            <w:shd w:val="clear" w:color="auto" w:fill="auto"/>
            <w:vAlign w:val="center"/>
          </w:tcPr>
          <w:p w14:paraId="0F95A629"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55%</w:t>
            </w:r>
          </w:p>
        </w:tc>
        <w:tc>
          <w:tcPr>
            <w:tcW w:w="1138" w:type="dxa"/>
            <w:tcBorders>
              <w:top w:val="nil"/>
              <w:left w:val="nil"/>
              <w:bottom w:val="single" w:sz="4" w:space="0" w:color="000000"/>
              <w:right w:val="single" w:sz="4" w:space="0" w:color="000000"/>
            </w:tcBorders>
            <w:shd w:val="clear" w:color="auto" w:fill="auto"/>
            <w:vAlign w:val="center"/>
          </w:tcPr>
          <w:p w14:paraId="7B142013"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4E1F670C"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4607CE87"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7AD4A229"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7.08.02</w:t>
            </w:r>
          </w:p>
        </w:tc>
        <w:tc>
          <w:tcPr>
            <w:tcW w:w="2008" w:type="dxa"/>
            <w:tcBorders>
              <w:top w:val="nil"/>
              <w:left w:val="nil"/>
              <w:bottom w:val="single" w:sz="4" w:space="0" w:color="000000"/>
              <w:right w:val="single" w:sz="4" w:space="0" w:color="000000"/>
            </w:tcBorders>
            <w:shd w:val="clear" w:color="auto" w:fill="auto"/>
            <w:vAlign w:val="center"/>
          </w:tcPr>
          <w:p w14:paraId="4A5E040B"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b) With mobility of the shoulder-blade</w:t>
            </w:r>
          </w:p>
        </w:tc>
        <w:tc>
          <w:tcPr>
            <w:tcW w:w="1240" w:type="dxa"/>
            <w:tcBorders>
              <w:top w:val="nil"/>
              <w:left w:val="nil"/>
              <w:bottom w:val="single" w:sz="4" w:space="0" w:color="000000"/>
              <w:right w:val="single" w:sz="4" w:space="0" w:color="000000"/>
            </w:tcBorders>
            <w:shd w:val="clear" w:color="auto" w:fill="auto"/>
            <w:vAlign w:val="center"/>
          </w:tcPr>
          <w:p w14:paraId="13CDEB4C"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35%</w:t>
            </w:r>
          </w:p>
        </w:tc>
        <w:tc>
          <w:tcPr>
            <w:tcW w:w="1177" w:type="dxa"/>
            <w:tcBorders>
              <w:top w:val="nil"/>
              <w:left w:val="nil"/>
              <w:bottom w:val="single" w:sz="4" w:space="0" w:color="000000"/>
              <w:right w:val="single" w:sz="4" w:space="0" w:color="000000"/>
            </w:tcBorders>
            <w:shd w:val="clear" w:color="auto" w:fill="auto"/>
            <w:vAlign w:val="center"/>
          </w:tcPr>
          <w:p w14:paraId="5DC87928"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percentage</w:t>
            </w:r>
          </w:p>
        </w:tc>
        <w:tc>
          <w:tcPr>
            <w:tcW w:w="1280" w:type="dxa"/>
            <w:tcBorders>
              <w:top w:val="nil"/>
              <w:left w:val="nil"/>
              <w:bottom w:val="single" w:sz="4" w:space="0" w:color="000000"/>
              <w:right w:val="single" w:sz="4" w:space="0" w:color="000000"/>
            </w:tcBorders>
            <w:shd w:val="clear" w:color="auto" w:fill="auto"/>
            <w:vAlign w:val="center"/>
          </w:tcPr>
          <w:p w14:paraId="6EDCD65C"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25%</w:t>
            </w:r>
          </w:p>
        </w:tc>
        <w:tc>
          <w:tcPr>
            <w:tcW w:w="1138" w:type="dxa"/>
            <w:tcBorders>
              <w:top w:val="nil"/>
              <w:left w:val="nil"/>
              <w:bottom w:val="single" w:sz="4" w:space="0" w:color="000000"/>
              <w:right w:val="single" w:sz="4" w:space="0" w:color="000000"/>
            </w:tcBorders>
            <w:shd w:val="clear" w:color="auto" w:fill="auto"/>
            <w:vAlign w:val="center"/>
          </w:tcPr>
          <w:p w14:paraId="291877AB"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2AB3927F"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116E561B" w14:textId="77777777" w:rsidTr="00A349F5">
        <w:trPr>
          <w:trHeight w:val="912"/>
        </w:trPr>
        <w:tc>
          <w:tcPr>
            <w:tcW w:w="817" w:type="dxa"/>
            <w:tcBorders>
              <w:top w:val="nil"/>
              <w:left w:val="single" w:sz="4" w:space="0" w:color="000000"/>
              <w:bottom w:val="single" w:sz="4" w:space="0" w:color="000000"/>
              <w:right w:val="single" w:sz="4" w:space="0" w:color="000000"/>
            </w:tcBorders>
            <w:shd w:val="clear" w:color="auto" w:fill="auto"/>
            <w:vAlign w:val="center"/>
          </w:tcPr>
          <w:p w14:paraId="348AFA51"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7.09</w:t>
            </w:r>
          </w:p>
        </w:tc>
        <w:tc>
          <w:tcPr>
            <w:tcW w:w="2008" w:type="dxa"/>
            <w:tcBorders>
              <w:top w:val="nil"/>
              <w:left w:val="nil"/>
              <w:bottom w:val="single" w:sz="4" w:space="0" w:color="000000"/>
              <w:right w:val="single" w:sz="4" w:space="0" w:color="000000"/>
            </w:tcBorders>
            <w:shd w:val="clear" w:color="auto" w:fill="auto"/>
            <w:vAlign w:val="center"/>
          </w:tcPr>
          <w:p w14:paraId="52B1D72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Non-consolidated fracture of the arm: (Constitution of pseudo-arthrosis)</w:t>
            </w:r>
          </w:p>
        </w:tc>
        <w:tc>
          <w:tcPr>
            <w:tcW w:w="1240" w:type="dxa"/>
            <w:tcBorders>
              <w:top w:val="nil"/>
              <w:left w:val="nil"/>
              <w:bottom w:val="single" w:sz="4" w:space="0" w:color="000000"/>
              <w:right w:val="single" w:sz="4" w:space="0" w:color="000000"/>
            </w:tcBorders>
            <w:shd w:val="clear" w:color="auto" w:fill="auto"/>
            <w:vAlign w:val="center"/>
          </w:tcPr>
          <w:p w14:paraId="0B9707CD"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30%</w:t>
            </w:r>
          </w:p>
        </w:tc>
        <w:tc>
          <w:tcPr>
            <w:tcW w:w="1177" w:type="dxa"/>
            <w:tcBorders>
              <w:top w:val="nil"/>
              <w:left w:val="nil"/>
              <w:bottom w:val="single" w:sz="4" w:space="0" w:color="000000"/>
              <w:right w:val="single" w:sz="4" w:space="0" w:color="000000"/>
            </w:tcBorders>
            <w:shd w:val="clear" w:color="auto" w:fill="auto"/>
            <w:vAlign w:val="center"/>
          </w:tcPr>
          <w:p w14:paraId="3C12EBC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percentage</w:t>
            </w:r>
          </w:p>
        </w:tc>
        <w:tc>
          <w:tcPr>
            <w:tcW w:w="1280" w:type="dxa"/>
            <w:tcBorders>
              <w:top w:val="nil"/>
              <w:left w:val="nil"/>
              <w:bottom w:val="single" w:sz="4" w:space="0" w:color="000000"/>
              <w:right w:val="single" w:sz="4" w:space="0" w:color="000000"/>
            </w:tcBorders>
            <w:shd w:val="clear" w:color="auto" w:fill="auto"/>
            <w:vAlign w:val="center"/>
          </w:tcPr>
          <w:p w14:paraId="3CEC4D38"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25%</w:t>
            </w:r>
          </w:p>
        </w:tc>
        <w:tc>
          <w:tcPr>
            <w:tcW w:w="1138" w:type="dxa"/>
            <w:tcBorders>
              <w:top w:val="nil"/>
              <w:left w:val="nil"/>
              <w:bottom w:val="single" w:sz="4" w:space="0" w:color="000000"/>
              <w:right w:val="single" w:sz="4" w:space="0" w:color="000000"/>
            </w:tcBorders>
            <w:shd w:val="clear" w:color="auto" w:fill="auto"/>
            <w:vAlign w:val="center"/>
          </w:tcPr>
          <w:p w14:paraId="505B36F5"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5658382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5613C6CC" w14:textId="77777777" w:rsidTr="00A349F5">
        <w:trPr>
          <w:trHeight w:val="276"/>
        </w:trPr>
        <w:tc>
          <w:tcPr>
            <w:tcW w:w="817" w:type="dxa"/>
            <w:tcBorders>
              <w:top w:val="nil"/>
              <w:left w:val="single" w:sz="4" w:space="0" w:color="000000"/>
              <w:bottom w:val="single" w:sz="4" w:space="0" w:color="000000"/>
              <w:right w:val="single" w:sz="4" w:space="0" w:color="000000"/>
            </w:tcBorders>
            <w:shd w:val="clear" w:color="auto" w:fill="auto"/>
            <w:vAlign w:val="center"/>
          </w:tcPr>
          <w:p w14:paraId="50EA16E9"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7.10.</w:t>
            </w:r>
          </w:p>
        </w:tc>
        <w:tc>
          <w:tcPr>
            <w:tcW w:w="8503" w:type="dxa"/>
            <w:gridSpan w:val="6"/>
            <w:tcBorders>
              <w:top w:val="single" w:sz="4" w:space="0" w:color="000000"/>
              <w:left w:val="nil"/>
              <w:bottom w:val="single" w:sz="4" w:space="0" w:color="000000"/>
              <w:right w:val="single" w:sz="4" w:space="0" w:color="000000"/>
            </w:tcBorders>
            <w:shd w:val="clear" w:color="auto" w:fill="auto"/>
            <w:vAlign w:val="center"/>
          </w:tcPr>
          <w:p w14:paraId="3F7DBEF6"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Total loss of movement of the elbow:</w:t>
            </w:r>
          </w:p>
        </w:tc>
      </w:tr>
      <w:tr w:rsidR="00A349F5" w14:paraId="18F960E2"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4FBE5B5F"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lastRenderedPageBreak/>
              <w:t>7.10.01</w:t>
            </w:r>
          </w:p>
        </w:tc>
        <w:tc>
          <w:tcPr>
            <w:tcW w:w="2008" w:type="dxa"/>
            <w:tcBorders>
              <w:top w:val="nil"/>
              <w:left w:val="nil"/>
              <w:bottom w:val="single" w:sz="4" w:space="0" w:color="000000"/>
              <w:right w:val="single" w:sz="4" w:space="0" w:color="000000"/>
            </w:tcBorders>
            <w:shd w:val="clear" w:color="auto" w:fill="auto"/>
            <w:vAlign w:val="center"/>
          </w:tcPr>
          <w:p w14:paraId="54C42E7E"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a) In an unfavorable position </w:t>
            </w:r>
          </w:p>
        </w:tc>
        <w:tc>
          <w:tcPr>
            <w:tcW w:w="1240" w:type="dxa"/>
            <w:tcBorders>
              <w:top w:val="nil"/>
              <w:left w:val="nil"/>
              <w:bottom w:val="single" w:sz="4" w:space="0" w:color="000000"/>
              <w:right w:val="single" w:sz="4" w:space="0" w:color="000000"/>
            </w:tcBorders>
            <w:shd w:val="clear" w:color="auto" w:fill="auto"/>
            <w:vAlign w:val="center"/>
          </w:tcPr>
          <w:p w14:paraId="05386F98"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40%</w:t>
            </w:r>
          </w:p>
        </w:tc>
        <w:tc>
          <w:tcPr>
            <w:tcW w:w="1177" w:type="dxa"/>
            <w:tcBorders>
              <w:top w:val="nil"/>
              <w:left w:val="nil"/>
              <w:bottom w:val="single" w:sz="4" w:space="0" w:color="000000"/>
              <w:right w:val="single" w:sz="4" w:space="0" w:color="000000"/>
            </w:tcBorders>
            <w:shd w:val="clear" w:color="auto" w:fill="auto"/>
            <w:vAlign w:val="center"/>
          </w:tcPr>
          <w:p w14:paraId="611DC93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percentage</w:t>
            </w:r>
          </w:p>
        </w:tc>
        <w:tc>
          <w:tcPr>
            <w:tcW w:w="1280" w:type="dxa"/>
            <w:tcBorders>
              <w:top w:val="nil"/>
              <w:left w:val="nil"/>
              <w:bottom w:val="single" w:sz="4" w:space="0" w:color="000000"/>
              <w:right w:val="single" w:sz="4" w:space="0" w:color="000000"/>
            </w:tcBorders>
            <w:shd w:val="clear" w:color="auto" w:fill="auto"/>
            <w:vAlign w:val="center"/>
          </w:tcPr>
          <w:p w14:paraId="4EBC7F18"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35%</w:t>
            </w:r>
          </w:p>
        </w:tc>
        <w:tc>
          <w:tcPr>
            <w:tcW w:w="1138" w:type="dxa"/>
            <w:tcBorders>
              <w:top w:val="nil"/>
              <w:left w:val="nil"/>
              <w:bottom w:val="single" w:sz="4" w:space="0" w:color="000000"/>
              <w:right w:val="single" w:sz="4" w:space="0" w:color="000000"/>
            </w:tcBorders>
            <w:shd w:val="clear" w:color="auto" w:fill="auto"/>
            <w:vAlign w:val="center"/>
          </w:tcPr>
          <w:p w14:paraId="3064A631"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204883EA"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37BD0726"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32066C69"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7.10.02</w:t>
            </w:r>
          </w:p>
        </w:tc>
        <w:tc>
          <w:tcPr>
            <w:tcW w:w="2008" w:type="dxa"/>
            <w:tcBorders>
              <w:top w:val="nil"/>
              <w:left w:val="nil"/>
              <w:bottom w:val="single" w:sz="4" w:space="0" w:color="000000"/>
              <w:right w:val="single" w:sz="4" w:space="0" w:color="000000"/>
            </w:tcBorders>
            <w:shd w:val="clear" w:color="auto" w:fill="auto"/>
            <w:vAlign w:val="center"/>
          </w:tcPr>
          <w:p w14:paraId="3B79B55D"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b) In a favorable position</w:t>
            </w:r>
          </w:p>
        </w:tc>
        <w:tc>
          <w:tcPr>
            <w:tcW w:w="1240" w:type="dxa"/>
            <w:tcBorders>
              <w:top w:val="nil"/>
              <w:left w:val="nil"/>
              <w:bottom w:val="single" w:sz="4" w:space="0" w:color="000000"/>
              <w:right w:val="single" w:sz="4" w:space="0" w:color="000000"/>
            </w:tcBorders>
            <w:shd w:val="clear" w:color="auto" w:fill="auto"/>
            <w:vAlign w:val="center"/>
          </w:tcPr>
          <w:p w14:paraId="472F739F"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25%</w:t>
            </w:r>
          </w:p>
        </w:tc>
        <w:tc>
          <w:tcPr>
            <w:tcW w:w="1177" w:type="dxa"/>
            <w:tcBorders>
              <w:top w:val="nil"/>
              <w:left w:val="nil"/>
              <w:bottom w:val="single" w:sz="4" w:space="0" w:color="000000"/>
              <w:right w:val="single" w:sz="4" w:space="0" w:color="000000"/>
            </w:tcBorders>
            <w:shd w:val="clear" w:color="auto" w:fill="auto"/>
            <w:vAlign w:val="center"/>
          </w:tcPr>
          <w:p w14:paraId="02737581"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percentage</w:t>
            </w:r>
          </w:p>
        </w:tc>
        <w:tc>
          <w:tcPr>
            <w:tcW w:w="1280" w:type="dxa"/>
            <w:tcBorders>
              <w:top w:val="nil"/>
              <w:left w:val="nil"/>
              <w:bottom w:val="single" w:sz="4" w:space="0" w:color="000000"/>
              <w:right w:val="single" w:sz="4" w:space="0" w:color="000000"/>
            </w:tcBorders>
            <w:shd w:val="clear" w:color="auto" w:fill="auto"/>
            <w:vAlign w:val="center"/>
          </w:tcPr>
          <w:p w14:paraId="226F8811"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20%</w:t>
            </w:r>
          </w:p>
        </w:tc>
        <w:tc>
          <w:tcPr>
            <w:tcW w:w="1138" w:type="dxa"/>
            <w:tcBorders>
              <w:top w:val="nil"/>
              <w:left w:val="nil"/>
              <w:bottom w:val="single" w:sz="4" w:space="0" w:color="000000"/>
              <w:right w:val="single" w:sz="4" w:space="0" w:color="000000"/>
            </w:tcBorders>
            <w:shd w:val="clear" w:color="auto" w:fill="auto"/>
            <w:vAlign w:val="center"/>
          </w:tcPr>
          <w:p w14:paraId="2BC3C27B"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1008AC0C"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1D02A566" w14:textId="77777777" w:rsidTr="00A349F5">
        <w:trPr>
          <w:trHeight w:val="276"/>
        </w:trPr>
        <w:tc>
          <w:tcPr>
            <w:tcW w:w="817" w:type="dxa"/>
            <w:tcBorders>
              <w:top w:val="nil"/>
              <w:left w:val="single" w:sz="4" w:space="0" w:color="000000"/>
              <w:bottom w:val="single" w:sz="4" w:space="0" w:color="000000"/>
              <w:right w:val="single" w:sz="4" w:space="0" w:color="000000"/>
            </w:tcBorders>
            <w:shd w:val="clear" w:color="auto" w:fill="auto"/>
            <w:vAlign w:val="center"/>
          </w:tcPr>
          <w:p w14:paraId="69C81EE2"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7.11</w:t>
            </w:r>
          </w:p>
        </w:tc>
        <w:tc>
          <w:tcPr>
            <w:tcW w:w="8503" w:type="dxa"/>
            <w:gridSpan w:val="6"/>
            <w:tcBorders>
              <w:top w:val="single" w:sz="4" w:space="0" w:color="000000"/>
              <w:left w:val="nil"/>
              <w:bottom w:val="single" w:sz="4" w:space="0" w:color="000000"/>
              <w:right w:val="single" w:sz="4" w:space="0" w:color="000000"/>
            </w:tcBorders>
            <w:shd w:val="clear" w:color="auto" w:fill="auto"/>
            <w:vAlign w:val="center"/>
          </w:tcPr>
          <w:p w14:paraId="3D55BB63"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Non-consolidated fracture of the fore-arm, (Constitution of pseudo-arthrosis)</w:t>
            </w:r>
          </w:p>
        </w:tc>
      </w:tr>
      <w:tr w:rsidR="00A349F5" w14:paraId="6A3B7230"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09900B21"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7.11.01</w:t>
            </w:r>
          </w:p>
        </w:tc>
        <w:tc>
          <w:tcPr>
            <w:tcW w:w="2008" w:type="dxa"/>
            <w:tcBorders>
              <w:top w:val="nil"/>
              <w:left w:val="nil"/>
              <w:bottom w:val="single" w:sz="4" w:space="0" w:color="000000"/>
              <w:right w:val="single" w:sz="4" w:space="0" w:color="000000"/>
            </w:tcBorders>
            <w:shd w:val="clear" w:color="auto" w:fill="auto"/>
            <w:vAlign w:val="center"/>
          </w:tcPr>
          <w:p w14:paraId="7607B8FE"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a) Both bones</w:t>
            </w:r>
          </w:p>
        </w:tc>
        <w:tc>
          <w:tcPr>
            <w:tcW w:w="1240" w:type="dxa"/>
            <w:tcBorders>
              <w:top w:val="nil"/>
              <w:left w:val="nil"/>
              <w:bottom w:val="single" w:sz="4" w:space="0" w:color="000000"/>
              <w:right w:val="single" w:sz="4" w:space="0" w:color="000000"/>
            </w:tcBorders>
            <w:shd w:val="clear" w:color="auto" w:fill="auto"/>
            <w:vAlign w:val="center"/>
          </w:tcPr>
          <w:p w14:paraId="2150D778"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25%</w:t>
            </w:r>
          </w:p>
        </w:tc>
        <w:tc>
          <w:tcPr>
            <w:tcW w:w="1177" w:type="dxa"/>
            <w:tcBorders>
              <w:top w:val="nil"/>
              <w:left w:val="nil"/>
              <w:bottom w:val="single" w:sz="4" w:space="0" w:color="000000"/>
              <w:right w:val="single" w:sz="4" w:space="0" w:color="000000"/>
            </w:tcBorders>
            <w:shd w:val="clear" w:color="auto" w:fill="auto"/>
            <w:vAlign w:val="center"/>
          </w:tcPr>
          <w:p w14:paraId="3566DF5A"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percentage</w:t>
            </w:r>
          </w:p>
        </w:tc>
        <w:tc>
          <w:tcPr>
            <w:tcW w:w="1280" w:type="dxa"/>
            <w:tcBorders>
              <w:top w:val="nil"/>
              <w:left w:val="nil"/>
              <w:bottom w:val="single" w:sz="4" w:space="0" w:color="000000"/>
              <w:right w:val="single" w:sz="4" w:space="0" w:color="000000"/>
            </w:tcBorders>
            <w:shd w:val="clear" w:color="auto" w:fill="auto"/>
            <w:vAlign w:val="center"/>
          </w:tcPr>
          <w:p w14:paraId="4693417B"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20%</w:t>
            </w:r>
          </w:p>
        </w:tc>
        <w:tc>
          <w:tcPr>
            <w:tcW w:w="1138" w:type="dxa"/>
            <w:tcBorders>
              <w:top w:val="nil"/>
              <w:left w:val="nil"/>
              <w:bottom w:val="single" w:sz="4" w:space="0" w:color="000000"/>
              <w:right w:val="single" w:sz="4" w:space="0" w:color="000000"/>
            </w:tcBorders>
            <w:shd w:val="clear" w:color="auto" w:fill="auto"/>
            <w:vAlign w:val="center"/>
          </w:tcPr>
          <w:p w14:paraId="1A43F7F5"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3C8C378A"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5242284F"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0598791A"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7.11.02</w:t>
            </w:r>
          </w:p>
        </w:tc>
        <w:tc>
          <w:tcPr>
            <w:tcW w:w="2008" w:type="dxa"/>
            <w:tcBorders>
              <w:top w:val="nil"/>
              <w:left w:val="nil"/>
              <w:bottom w:val="single" w:sz="4" w:space="0" w:color="000000"/>
              <w:right w:val="single" w:sz="4" w:space="0" w:color="000000"/>
            </w:tcBorders>
            <w:shd w:val="clear" w:color="auto" w:fill="auto"/>
            <w:vAlign w:val="center"/>
          </w:tcPr>
          <w:p w14:paraId="456A8FDF"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b) A single bone</w:t>
            </w:r>
          </w:p>
        </w:tc>
        <w:tc>
          <w:tcPr>
            <w:tcW w:w="1240" w:type="dxa"/>
            <w:tcBorders>
              <w:top w:val="nil"/>
              <w:left w:val="nil"/>
              <w:bottom w:val="single" w:sz="4" w:space="0" w:color="000000"/>
              <w:right w:val="single" w:sz="4" w:space="0" w:color="000000"/>
            </w:tcBorders>
            <w:shd w:val="clear" w:color="auto" w:fill="auto"/>
            <w:vAlign w:val="center"/>
          </w:tcPr>
          <w:p w14:paraId="241E250C"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w:t>
            </w:r>
          </w:p>
        </w:tc>
        <w:tc>
          <w:tcPr>
            <w:tcW w:w="1177" w:type="dxa"/>
            <w:tcBorders>
              <w:top w:val="nil"/>
              <w:left w:val="nil"/>
              <w:bottom w:val="single" w:sz="4" w:space="0" w:color="000000"/>
              <w:right w:val="single" w:sz="4" w:space="0" w:color="000000"/>
            </w:tcBorders>
            <w:shd w:val="clear" w:color="auto" w:fill="auto"/>
            <w:vAlign w:val="center"/>
          </w:tcPr>
          <w:p w14:paraId="337FF85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percentage</w:t>
            </w:r>
          </w:p>
        </w:tc>
        <w:tc>
          <w:tcPr>
            <w:tcW w:w="1280" w:type="dxa"/>
            <w:tcBorders>
              <w:top w:val="nil"/>
              <w:left w:val="nil"/>
              <w:bottom w:val="single" w:sz="4" w:space="0" w:color="000000"/>
              <w:right w:val="single" w:sz="4" w:space="0" w:color="000000"/>
            </w:tcBorders>
            <w:shd w:val="clear" w:color="auto" w:fill="auto"/>
            <w:vAlign w:val="center"/>
          </w:tcPr>
          <w:p w14:paraId="4F66867B"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w:t>
            </w:r>
          </w:p>
        </w:tc>
        <w:tc>
          <w:tcPr>
            <w:tcW w:w="1138" w:type="dxa"/>
            <w:tcBorders>
              <w:top w:val="nil"/>
              <w:left w:val="nil"/>
              <w:bottom w:val="single" w:sz="4" w:space="0" w:color="000000"/>
              <w:right w:val="single" w:sz="4" w:space="0" w:color="000000"/>
            </w:tcBorders>
            <w:shd w:val="clear" w:color="auto" w:fill="auto"/>
            <w:vAlign w:val="center"/>
          </w:tcPr>
          <w:p w14:paraId="2B41FFF7"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1E05740F"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11E08546" w14:textId="77777777" w:rsidTr="00A349F5">
        <w:trPr>
          <w:trHeight w:val="276"/>
        </w:trPr>
        <w:tc>
          <w:tcPr>
            <w:tcW w:w="817" w:type="dxa"/>
            <w:tcBorders>
              <w:top w:val="nil"/>
              <w:left w:val="single" w:sz="4" w:space="0" w:color="000000"/>
              <w:bottom w:val="single" w:sz="4" w:space="0" w:color="000000"/>
              <w:right w:val="single" w:sz="4" w:space="0" w:color="000000"/>
            </w:tcBorders>
            <w:shd w:val="clear" w:color="auto" w:fill="auto"/>
            <w:vAlign w:val="center"/>
          </w:tcPr>
          <w:p w14:paraId="4F1135C4"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7.12</w:t>
            </w:r>
          </w:p>
        </w:tc>
        <w:tc>
          <w:tcPr>
            <w:tcW w:w="8503" w:type="dxa"/>
            <w:gridSpan w:val="6"/>
            <w:tcBorders>
              <w:top w:val="single" w:sz="4" w:space="0" w:color="000000"/>
              <w:left w:val="nil"/>
              <w:bottom w:val="single" w:sz="4" w:space="0" w:color="000000"/>
              <w:right w:val="single" w:sz="4" w:space="0" w:color="000000"/>
            </w:tcBorders>
            <w:shd w:val="clear" w:color="auto" w:fill="auto"/>
            <w:vAlign w:val="center"/>
          </w:tcPr>
          <w:p w14:paraId="62487C97"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Total loss of movement of the wrist</w:t>
            </w:r>
          </w:p>
        </w:tc>
      </w:tr>
      <w:tr w:rsidR="00A349F5" w14:paraId="24DCCD53" w14:textId="77777777" w:rsidTr="00A349F5">
        <w:trPr>
          <w:trHeight w:val="912"/>
        </w:trPr>
        <w:tc>
          <w:tcPr>
            <w:tcW w:w="817" w:type="dxa"/>
            <w:tcBorders>
              <w:top w:val="nil"/>
              <w:left w:val="single" w:sz="4" w:space="0" w:color="000000"/>
              <w:bottom w:val="single" w:sz="4" w:space="0" w:color="000000"/>
              <w:right w:val="single" w:sz="4" w:space="0" w:color="000000"/>
            </w:tcBorders>
            <w:shd w:val="clear" w:color="auto" w:fill="auto"/>
            <w:vAlign w:val="center"/>
          </w:tcPr>
          <w:p w14:paraId="6D658ECA"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7.12.01</w:t>
            </w:r>
          </w:p>
        </w:tc>
        <w:tc>
          <w:tcPr>
            <w:tcW w:w="2008" w:type="dxa"/>
            <w:tcBorders>
              <w:top w:val="nil"/>
              <w:left w:val="nil"/>
              <w:bottom w:val="single" w:sz="4" w:space="0" w:color="000000"/>
              <w:right w:val="single" w:sz="4" w:space="0" w:color="000000"/>
            </w:tcBorders>
            <w:shd w:val="clear" w:color="auto" w:fill="auto"/>
            <w:vAlign w:val="center"/>
          </w:tcPr>
          <w:p w14:paraId="6C23DCB5"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a) In an unfavorable position (Flexion, forced extensions or supination)</w:t>
            </w:r>
          </w:p>
        </w:tc>
        <w:tc>
          <w:tcPr>
            <w:tcW w:w="1240" w:type="dxa"/>
            <w:tcBorders>
              <w:top w:val="nil"/>
              <w:left w:val="nil"/>
              <w:bottom w:val="single" w:sz="4" w:space="0" w:color="000000"/>
              <w:right w:val="single" w:sz="4" w:space="0" w:color="000000"/>
            </w:tcBorders>
            <w:shd w:val="clear" w:color="auto" w:fill="auto"/>
            <w:vAlign w:val="center"/>
          </w:tcPr>
          <w:p w14:paraId="36D6F960"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40%</w:t>
            </w:r>
          </w:p>
        </w:tc>
        <w:tc>
          <w:tcPr>
            <w:tcW w:w="1177" w:type="dxa"/>
            <w:tcBorders>
              <w:top w:val="nil"/>
              <w:left w:val="nil"/>
              <w:bottom w:val="single" w:sz="4" w:space="0" w:color="000000"/>
              <w:right w:val="single" w:sz="4" w:space="0" w:color="000000"/>
            </w:tcBorders>
            <w:shd w:val="clear" w:color="auto" w:fill="auto"/>
            <w:vAlign w:val="center"/>
          </w:tcPr>
          <w:p w14:paraId="7029A7D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percentage</w:t>
            </w:r>
          </w:p>
        </w:tc>
        <w:tc>
          <w:tcPr>
            <w:tcW w:w="1280" w:type="dxa"/>
            <w:tcBorders>
              <w:top w:val="nil"/>
              <w:left w:val="nil"/>
              <w:bottom w:val="single" w:sz="4" w:space="0" w:color="000000"/>
              <w:right w:val="single" w:sz="4" w:space="0" w:color="000000"/>
            </w:tcBorders>
            <w:shd w:val="clear" w:color="auto" w:fill="auto"/>
            <w:vAlign w:val="center"/>
          </w:tcPr>
          <w:p w14:paraId="09181C3A"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30%</w:t>
            </w:r>
          </w:p>
        </w:tc>
        <w:tc>
          <w:tcPr>
            <w:tcW w:w="1138" w:type="dxa"/>
            <w:tcBorders>
              <w:top w:val="nil"/>
              <w:left w:val="nil"/>
              <w:bottom w:val="single" w:sz="4" w:space="0" w:color="000000"/>
              <w:right w:val="single" w:sz="4" w:space="0" w:color="000000"/>
            </w:tcBorders>
            <w:shd w:val="clear" w:color="auto" w:fill="auto"/>
            <w:vAlign w:val="center"/>
          </w:tcPr>
          <w:p w14:paraId="7CFF9723"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74561126"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143A8965" w14:textId="77777777" w:rsidTr="00A349F5">
        <w:trPr>
          <w:trHeight w:val="684"/>
        </w:trPr>
        <w:tc>
          <w:tcPr>
            <w:tcW w:w="817" w:type="dxa"/>
            <w:tcBorders>
              <w:top w:val="nil"/>
              <w:left w:val="single" w:sz="4" w:space="0" w:color="000000"/>
              <w:bottom w:val="single" w:sz="4" w:space="0" w:color="000000"/>
              <w:right w:val="single" w:sz="4" w:space="0" w:color="000000"/>
            </w:tcBorders>
            <w:shd w:val="clear" w:color="auto" w:fill="auto"/>
            <w:vAlign w:val="center"/>
          </w:tcPr>
          <w:p w14:paraId="45BDBFFF"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7.12.02</w:t>
            </w:r>
          </w:p>
        </w:tc>
        <w:tc>
          <w:tcPr>
            <w:tcW w:w="2008" w:type="dxa"/>
            <w:tcBorders>
              <w:top w:val="nil"/>
              <w:left w:val="nil"/>
              <w:bottom w:val="single" w:sz="4" w:space="0" w:color="000000"/>
              <w:right w:val="single" w:sz="4" w:space="0" w:color="000000"/>
            </w:tcBorders>
            <w:shd w:val="clear" w:color="auto" w:fill="auto"/>
            <w:vAlign w:val="center"/>
          </w:tcPr>
          <w:p w14:paraId="1B7B611F"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b) In a favorable position (straight or prone)</w:t>
            </w:r>
          </w:p>
        </w:tc>
        <w:tc>
          <w:tcPr>
            <w:tcW w:w="1240" w:type="dxa"/>
            <w:tcBorders>
              <w:top w:val="nil"/>
              <w:left w:val="nil"/>
              <w:bottom w:val="single" w:sz="4" w:space="0" w:color="000000"/>
              <w:right w:val="single" w:sz="4" w:space="0" w:color="000000"/>
            </w:tcBorders>
            <w:shd w:val="clear" w:color="auto" w:fill="auto"/>
            <w:vAlign w:val="center"/>
          </w:tcPr>
          <w:p w14:paraId="6749A0AD"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20%</w:t>
            </w:r>
          </w:p>
        </w:tc>
        <w:tc>
          <w:tcPr>
            <w:tcW w:w="1177" w:type="dxa"/>
            <w:tcBorders>
              <w:top w:val="nil"/>
              <w:left w:val="nil"/>
              <w:bottom w:val="single" w:sz="4" w:space="0" w:color="000000"/>
              <w:right w:val="single" w:sz="4" w:space="0" w:color="000000"/>
            </w:tcBorders>
            <w:shd w:val="clear" w:color="auto" w:fill="auto"/>
            <w:vAlign w:val="center"/>
          </w:tcPr>
          <w:p w14:paraId="0EA5F27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percentage</w:t>
            </w:r>
          </w:p>
        </w:tc>
        <w:tc>
          <w:tcPr>
            <w:tcW w:w="1280" w:type="dxa"/>
            <w:tcBorders>
              <w:top w:val="nil"/>
              <w:left w:val="nil"/>
              <w:bottom w:val="single" w:sz="4" w:space="0" w:color="000000"/>
              <w:right w:val="single" w:sz="4" w:space="0" w:color="000000"/>
            </w:tcBorders>
            <w:shd w:val="clear" w:color="auto" w:fill="auto"/>
            <w:vAlign w:val="center"/>
          </w:tcPr>
          <w:p w14:paraId="0F530B4F"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15%</w:t>
            </w:r>
          </w:p>
        </w:tc>
        <w:tc>
          <w:tcPr>
            <w:tcW w:w="1138" w:type="dxa"/>
            <w:tcBorders>
              <w:top w:val="nil"/>
              <w:left w:val="nil"/>
              <w:bottom w:val="single" w:sz="4" w:space="0" w:color="000000"/>
              <w:right w:val="single" w:sz="4" w:space="0" w:color="000000"/>
            </w:tcBorders>
            <w:shd w:val="clear" w:color="auto" w:fill="auto"/>
            <w:vAlign w:val="center"/>
          </w:tcPr>
          <w:p w14:paraId="7FE58DE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24816CE0"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53A5C6F9" w14:textId="77777777" w:rsidTr="00A349F5">
        <w:trPr>
          <w:trHeight w:val="276"/>
        </w:trPr>
        <w:tc>
          <w:tcPr>
            <w:tcW w:w="817" w:type="dxa"/>
            <w:tcBorders>
              <w:top w:val="nil"/>
              <w:left w:val="single" w:sz="4" w:space="0" w:color="000000"/>
              <w:bottom w:val="single" w:sz="4" w:space="0" w:color="000000"/>
              <w:right w:val="single" w:sz="4" w:space="0" w:color="000000"/>
            </w:tcBorders>
            <w:shd w:val="clear" w:color="auto" w:fill="auto"/>
            <w:vAlign w:val="center"/>
          </w:tcPr>
          <w:p w14:paraId="24B5AE20"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7.13</w:t>
            </w:r>
          </w:p>
        </w:tc>
        <w:tc>
          <w:tcPr>
            <w:tcW w:w="8503" w:type="dxa"/>
            <w:gridSpan w:val="6"/>
            <w:tcBorders>
              <w:top w:val="single" w:sz="4" w:space="0" w:color="000000"/>
              <w:left w:val="nil"/>
              <w:bottom w:val="single" w:sz="4" w:space="0" w:color="000000"/>
              <w:right w:val="single" w:sz="4" w:space="0" w:color="000000"/>
            </w:tcBorders>
            <w:shd w:val="clear" w:color="auto" w:fill="auto"/>
            <w:vAlign w:val="center"/>
          </w:tcPr>
          <w:p w14:paraId="68E5D19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Amputation of a thumb</w:t>
            </w:r>
          </w:p>
        </w:tc>
      </w:tr>
      <w:tr w:rsidR="00A349F5" w14:paraId="69B0B71A"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19CF1EBE"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7.13.01</w:t>
            </w:r>
          </w:p>
        </w:tc>
        <w:tc>
          <w:tcPr>
            <w:tcW w:w="2008" w:type="dxa"/>
            <w:tcBorders>
              <w:top w:val="nil"/>
              <w:left w:val="nil"/>
              <w:bottom w:val="single" w:sz="4" w:space="0" w:color="000000"/>
              <w:right w:val="single" w:sz="4" w:space="0" w:color="000000"/>
            </w:tcBorders>
            <w:shd w:val="clear" w:color="auto" w:fill="auto"/>
            <w:vAlign w:val="center"/>
          </w:tcPr>
          <w:p w14:paraId="39DB222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a) Total</w:t>
            </w:r>
          </w:p>
        </w:tc>
        <w:tc>
          <w:tcPr>
            <w:tcW w:w="1240" w:type="dxa"/>
            <w:tcBorders>
              <w:top w:val="nil"/>
              <w:left w:val="nil"/>
              <w:bottom w:val="single" w:sz="4" w:space="0" w:color="000000"/>
              <w:right w:val="single" w:sz="4" w:space="0" w:color="000000"/>
            </w:tcBorders>
            <w:shd w:val="clear" w:color="auto" w:fill="auto"/>
            <w:vAlign w:val="center"/>
          </w:tcPr>
          <w:p w14:paraId="26BA4F25"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20%</w:t>
            </w:r>
          </w:p>
        </w:tc>
        <w:tc>
          <w:tcPr>
            <w:tcW w:w="1177" w:type="dxa"/>
            <w:tcBorders>
              <w:top w:val="nil"/>
              <w:left w:val="nil"/>
              <w:bottom w:val="single" w:sz="4" w:space="0" w:color="000000"/>
              <w:right w:val="single" w:sz="4" w:space="0" w:color="000000"/>
            </w:tcBorders>
            <w:shd w:val="clear" w:color="auto" w:fill="auto"/>
            <w:vAlign w:val="center"/>
          </w:tcPr>
          <w:p w14:paraId="547B0686"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percentage</w:t>
            </w:r>
          </w:p>
        </w:tc>
        <w:tc>
          <w:tcPr>
            <w:tcW w:w="1280" w:type="dxa"/>
            <w:tcBorders>
              <w:top w:val="nil"/>
              <w:left w:val="nil"/>
              <w:bottom w:val="single" w:sz="4" w:space="0" w:color="000000"/>
              <w:right w:val="single" w:sz="4" w:space="0" w:color="000000"/>
            </w:tcBorders>
            <w:shd w:val="clear" w:color="auto" w:fill="auto"/>
            <w:vAlign w:val="center"/>
          </w:tcPr>
          <w:p w14:paraId="0EB6127B"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18%</w:t>
            </w:r>
          </w:p>
        </w:tc>
        <w:tc>
          <w:tcPr>
            <w:tcW w:w="1138" w:type="dxa"/>
            <w:tcBorders>
              <w:top w:val="nil"/>
              <w:left w:val="nil"/>
              <w:bottom w:val="single" w:sz="4" w:space="0" w:color="000000"/>
              <w:right w:val="single" w:sz="4" w:space="0" w:color="000000"/>
            </w:tcBorders>
            <w:shd w:val="clear" w:color="auto" w:fill="auto"/>
            <w:vAlign w:val="center"/>
          </w:tcPr>
          <w:p w14:paraId="79EFBD51"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7D3EB4F3"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5C0F03C7"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3B6D3EC8"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7.13.02</w:t>
            </w:r>
          </w:p>
        </w:tc>
        <w:tc>
          <w:tcPr>
            <w:tcW w:w="2008" w:type="dxa"/>
            <w:tcBorders>
              <w:top w:val="nil"/>
              <w:left w:val="nil"/>
              <w:bottom w:val="single" w:sz="4" w:space="0" w:color="000000"/>
              <w:right w:val="single" w:sz="4" w:space="0" w:color="000000"/>
            </w:tcBorders>
            <w:shd w:val="clear" w:color="auto" w:fill="auto"/>
            <w:vAlign w:val="center"/>
          </w:tcPr>
          <w:p w14:paraId="690E4C6E"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b) Artial (ungual phalanx)</w:t>
            </w:r>
          </w:p>
        </w:tc>
        <w:tc>
          <w:tcPr>
            <w:tcW w:w="1240" w:type="dxa"/>
            <w:tcBorders>
              <w:top w:val="nil"/>
              <w:left w:val="nil"/>
              <w:bottom w:val="single" w:sz="4" w:space="0" w:color="000000"/>
              <w:right w:val="single" w:sz="4" w:space="0" w:color="000000"/>
            </w:tcBorders>
            <w:shd w:val="clear" w:color="auto" w:fill="auto"/>
            <w:vAlign w:val="center"/>
          </w:tcPr>
          <w:p w14:paraId="649706A1"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w:t>
            </w:r>
          </w:p>
        </w:tc>
        <w:tc>
          <w:tcPr>
            <w:tcW w:w="1177" w:type="dxa"/>
            <w:tcBorders>
              <w:top w:val="nil"/>
              <w:left w:val="nil"/>
              <w:bottom w:val="single" w:sz="4" w:space="0" w:color="000000"/>
              <w:right w:val="single" w:sz="4" w:space="0" w:color="000000"/>
            </w:tcBorders>
            <w:shd w:val="clear" w:color="auto" w:fill="auto"/>
            <w:vAlign w:val="center"/>
          </w:tcPr>
          <w:p w14:paraId="10E6333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percentage</w:t>
            </w:r>
          </w:p>
        </w:tc>
        <w:tc>
          <w:tcPr>
            <w:tcW w:w="1280" w:type="dxa"/>
            <w:tcBorders>
              <w:top w:val="nil"/>
              <w:left w:val="nil"/>
              <w:bottom w:val="single" w:sz="4" w:space="0" w:color="000000"/>
              <w:right w:val="single" w:sz="4" w:space="0" w:color="000000"/>
            </w:tcBorders>
            <w:shd w:val="clear" w:color="auto" w:fill="auto"/>
            <w:vAlign w:val="center"/>
          </w:tcPr>
          <w:p w14:paraId="6A46BD6F"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w:t>
            </w:r>
          </w:p>
        </w:tc>
        <w:tc>
          <w:tcPr>
            <w:tcW w:w="1138" w:type="dxa"/>
            <w:tcBorders>
              <w:top w:val="nil"/>
              <w:left w:val="nil"/>
              <w:bottom w:val="single" w:sz="4" w:space="0" w:color="000000"/>
              <w:right w:val="single" w:sz="4" w:space="0" w:color="000000"/>
            </w:tcBorders>
            <w:shd w:val="clear" w:color="auto" w:fill="auto"/>
            <w:vAlign w:val="center"/>
          </w:tcPr>
          <w:p w14:paraId="36DE34F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05A312A5"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65245A25" w14:textId="77777777" w:rsidTr="00A349F5">
        <w:trPr>
          <w:trHeight w:val="276"/>
        </w:trPr>
        <w:tc>
          <w:tcPr>
            <w:tcW w:w="817" w:type="dxa"/>
            <w:tcBorders>
              <w:top w:val="nil"/>
              <w:left w:val="single" w:sz="4" w:space="0" w:color="000000"/>
              <w:bottom w:val="single" w:sz="4" w:space="0" w:color="000000"/>
              <w:right w:val="single" w:sz="4" w:space="0" w:color="000000"/>
            </w:tcBorders>
            <w:shd w:val="clear" w:color="auto" w:fill="auto"/>
            <w:vAlign w:val="center"/>
          </w:tcPr>
          <w:p w14:paraId="4710E034"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7.14</w:t>
            </w:r>
          </w:p>
        </w:tc>
        <w:tc>
          <w:tcPr>
            <w:tcW w:w="8503" w:type="dxa"/>
            <w:gridSpan w:val="6"/>
            <w:tcBorders>
              <w:top w:val="single" w:sz="4" w:space="0" w:color="000000"/>
              <w:left w:val="nil"/>
              <w:bottom w:val="single" w:sz="4" w:space="0" w:color="000000"/>
              <w:right w:val="single" w:sz="4" w:space="0" w:color="000000"/>
            </w:tcBorders>
            <w:shd w:val="clear" w:color="auto" w:fill="auto"/>
            <w:vAlign w:val="center"/>
          </w:tcPr>
          <w:p w14:paraId="6D760ED8"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Anchylosis of a thumb</w:t>
            </w:r>
          </w:p>
        </w:tc>
      </w:tr>
      <w:tr w:rsidR="00A349F5" w14:paraId="4ACF2D2A"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3EA32A03"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7.14.01</w:t>
            </w:r>
          </w:p>
        </w:tc>
        <w:tc>
          <w:tcPr>
            <w:tcW w:w="2008" w:type="dxa"/>
            <w:tcBorders>
              <w:top w:val="nil"/>
              <w:left w:val="nil"/>
              <w:bottom w:val="single" w:sz="4" w:space="0" w:color="000000"/>
              <w:right w:val="single" w:sz="4" w:space="0" w:color="000000"/>
            </w:tcBorders>
            <w:shd w:val="clear" w:color="auto" w:fill="auto"/>
            <w:vAlign w:val="center"/>
          </w:tcPr>
          <w:p w14:paraId="148F9680"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a) Total </w:t>
            </w:r>
          </w:p>
        </w:tc>
        <w:tc>
          <w:tcPr>
            <w:tcW w:w="1240" w:type="dxa"/>
            <w:tcBorders>
              <w:top w:val="nil"/>
              <w:left w:val="nil"/>
              <w:bottom w:val="single" w:sz="4" w:space="0" w:color="000000"/>
              <w:right w:val="single" w:sz="4" w:space="0" w:color="000000"/>
            </w:tcBorders>
            <w:shd w:val="clear" w:color="auto" w:fill="auto"/>
            <w:vAlign w:val="center"/>
          </w:tcPr>
          <w:p w14:paraId="638D6512"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15%</w:t>
            </w:r>
          </w:p>
        </w:tc>
        <w:tc>
          <w:tcPr>
            <w:tcW w:w="1177" w:type="dxa"/>
            <w:tcBorders>
              <w:top w:val="nil"/>
              <w:left w:val="nil"/>
              <w:bottom w:val="single" w:sz="4" w:space="0" w:color="000000"/>
              <w:right w:val="single" w:sz="4" w:space="0" w:color="000000"/>
            </w:tcBorders>
            <w:shd w:val="clear" w:color="auto" w:fill="auto"/>
            <w:vAlign w:val="center"/>
          </w:tcPr>
          <w:p w14:paraId="426B42B3"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percentage</w:t>
            </w:r>
          </w:p>
        </w:tc>
        <w:tc>
          <w:tcPr>
            <w:tcW w:w="1280" w:type="dxa"/>
            <w:tcBorders>
              <w:top w:val="nil"/>
              <w:left w:val="nil"/>
              <w:bottom w:val="single" w:sz="4" w:space="0" w:color="000000"/>
              <w:right w:val="single" w:sz="4" w:space="0" w:color="000000"/>
            </w:tcBorders>
            <w:shd w:val="clear" w:color="auto" w:fill="auto"/>
            <w:vAlign w:val="center"/>
          </w:tcPr>
          <w:p w14:paraId="27EA9ABB"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12%</w:t>
            </w:r>
          </w:p>
        </w:tc>
        <w:tc>
          <w:tcPr>
            <w:tcW w:w="1138" w:type="dxa"/>
            <w:tcBorders>
              <w:top w:val="nil"/>
              <w:left w:val="nil"/>
              <w:bottom w:val="single" w:sz="4" w:space="0" w:color="000000"/>
              <w:right w:val="single" w:sz="4" w:space="0" w:color="000000"/>
            </w:tcBorders>
            <w:shd w:val="clear" w:color="auto" w:fill="auto"/>
            <w:vAlign w:val="center"/>
          </w:tcPr>
          <w:p w14:paraId="6E3EB945"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775674E3"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1DEC28C3"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0904721D"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7.14.02</w:t>
            </w:r>
          </w:p>
        </w:tc>
        <w:tc>
          <w:tcPr>
            <w:tcW w:w="2008" w:type="dxa"/>
            <w:tcBorders>
              <w:top w:val="nil"/>
              <w:left w:val="nil"/>
              <w:bottom w:val="single" w:sz="4" w:space="0" w:color="000000"/>
              <w:right w:val="single" w:sz="4" w:space="0" w:color="000000"/>
            </w:tcBorders>
            <w:shd w:val="clear" w:color="auto" w:fill="auto"/>
            <w:vAlign w:val="center"/>
          </w:tcPr>
          <w:p w14:paraId="0A9A6B73"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b) Artial (ungual phalanx)</w:t>
            </w:r>
          </w:p>
        </w:tc>
        <w:tc>
          <w:tcPr>
            <w:tcW w:w="1240" w:type="dxa"/>
            <w:tcBorders>
              <w:top w:val="nil"/>
              <w:left w:val="nil"/>
              <w:bottom w:val="single" w:sz="4" w:space="0" w:color="000000"/>
              <w:right w:val="single" w:sz="4" w:space="0" w:color="000000"/>
            </w:tcBorders>
            <w:shd w:val="clear" w:color="auto" w:fill="auto"/>
            <w:vAlign w:val="center"/>
          </w:tcPr>
          <w:p w14:paraId="6118D4FF"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w:t>
            </w:r>
          </w:p>
        </w:tc>
        <w:tc>
          <w:tcPr>
            <w:tcW w:w="1177" w:type="dxa"/>
            <w:tcBorders>
              <w:top w:val="nil"/>
              <w:left w:val="nil"/>
              <w:bottom w:val="single" w:sz="4" w:space="0" w:color="000000"/>
              <w:right w:val="single" w:sz="4" w:space="0" w:color="000000"/>
            </w:tcBorders>
            <w:shd w:val="clear" w:color="auto" w:fill="auto"/>
            <w:vAlign w:val="center"/>
          </w:tcPr>
          <w:p w14:paraId="10B019A6"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percentage</w:t>
            </w:r>
          </w:p>
        </w:tc>
        <w:tc>
          <w:tcPr>
            <w:tcW w:w="1280" w:type="dxa"/>
            <w:tcBorders>
              <w:top w:val="nil"/>
              <w:left w:val="nil"/>
              <w:bottom w:val="single" w:sz="4" w:space="0" w:color="000000"/>
              <w:right w:val="single" w:sz="4" w:space="0" w:color="000000"/>
            </w:tcBorders>
            <w:shd w:val="clear" w:color="auto" w:fill="auto"/>
            <w:vAlign w:val="center"/>
          </w:tcPr>
          <w:p w14:paraId="4ED4B511"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w:t>
            </w:r>
          </w:p>
        </w:tc>
        <w:tc>
          <w:tcPr>
            <w:tcW w:w="1138" w:type="dxa"/>
            <w:tcBorders>
              <w:top w:val="nil"/>
              <w:left w:val="nil"/>
              <w:bottom w:val="single" w:sz="4" w:space="0" w:color="000000"/>
              <w:right w:val="single" w:sz="4" w:space="0" w:color="000000"/>
            </w:tcBorders>
            <w:shd w:val="clear" w:color="auto" w:fill="auto"/>
            <w:vAlign w:val="center"/>
          </w:tcPr>
          <w:p w14:paraId="51333D1E"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35BC8FFA"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10ED1D1C" w14:textId="77777777" w:rsidTr="00A349F5">
        <w:trPr>
          <w:trHeight w:val="276"/>
        </w:trPr>
        <w:tc>
          <w:tcPr>
            <w:tcW w:w="817" w:type="dxa"/>
            <w:tcBorders>
              <w:top w:val="nil"/>
              <w:left w:val="single" w:sz="4" w:space="0" w:color="000000"/>
              <w:bottom w:val="single" w:sz="4" w:space="0" w:color="000000"/>
              <w:right w:val="single" w:sz="4" w:space="0" w:color="000000"/>
            </w:tcBorders>
            <w:shd w:val="clear" w:color="auto" w:fill="auto"/>
            <w:vAlign w:val="center"/>
          </w:tcPr>
          <w:p w14:paraId="07E48A80"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7.15</w:t>
            </w:r>
          </w:p>
        </w:tc>
        <w:tc>
          <w:tcPr>
            <w:tcW w:w="8503" w:type="dxa"/>
            <w:gridSpan w:val="6"/>
            <w:tcBorders>
              <w:top w:val="single" w:sz="4" w:space="0" w:color="000000"/>
              <w:left w:val="nil"/>
              <w:bottom w:val="single" w:sz="4" w:space="0" w:color="000000"/>
              <w:right w:val="single" w:sz="4" w:space="0" w:color="000000"/>
            </w:tcBorders>
            <w:shd w:val="clear" w:color="auto" w:fill="auto"/>
            <w:vAlign w:val="center"/>
          </w:tcPr>
          <w:p w14:paraId="65A1F2D1"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Amputation of index-finger</w:t>
            </w:r>
          </w:p>
        </w:tc>
      </w:tr>
      <w:tr w:rsidR="00A349F5" w14:paraId="0D3DE729"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73828533"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7.15.01</w:t>
            </w:r>
          </w:p>
        </w:tc>
        <w:tc>
          <w:tcPr>
            <w:tcW w:w="2008" w:type="dxa"/>
            <w:tcBorders>
              <w:top w:val="nil"/>
              <w:left w:val="nil"/>
              <w:bottom w:val="single" w:sz="4" w:space="0" w:color="000000"/>
              <w:right w:val="single" w:sz="4" w:space="0" w:color="000000"/>
            </w:tcBorders>
            <w:shd w:val="clear" w:color="auto" w:fill="auto"/>
            <w:vAlign w:val="center"/>
          </w:tcPr>
          <w:p w14:paraId="713CE10C"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a) Total</w:t>
            </w:r>
          </w:p>
        </w:tc>
        <w:tc>
          <w:tcPr>
            <w:tcW w:w="1240" w:type="dxa"/>
            <w:tcBorders>
              <w:top w:val="nil"/>
              <w:left w:val="nil"/>
              <w:bottom w:val="single" w:sz="4" w:space="0" w:color="000000"/>
              <w:right w:val="single" w:sz="4" w:space="0" w:color="000000"/>
            </w:tcBorders>
            <w:shd w:val="clear" w:color="auto" w:fill="auto"/>
            <w:vAlign w:val="center"/>
          </w:tcPr>
          <w:p w14:paraId="47927C60"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16%</w:t>
            </w:r>
          </w:p>
        </w:tc>
        <w:tc>
          <w:tcPr>
            <w:tcW w:w="1177" w:type="dxa"/>
            <w:tcBorders>
              <w:top w:val="nil"/>
              <w:left w:val="nil"/>
              <w:bottom w:val="single" w:sz="4" w:space="0" w:color="000000"/>
              <w:right w:val="single" w:sz="4" w:space="0" w:color="000000"/>
            </w:tcBorders>
            <w:shd w:val="clear" w:color="auto" w:fill="auto"/>
            <w:vAlign w:val="center"/>
          </w:tcPr>
          <w:p w14:paraId="59BA41D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percentage</w:t>
            </w:r>
          </w:p>
        </w:tc>
        <w:tc>
          <w:tcPr>
            <w:tcW w:w="1280" w:type="dxa"/>
            <w:tcBorders>
              <w:top w:val="nil"/>
              <w:left w:val="nil"/>
              <w:bottom w:val="single" w:sz="4" w:space="0" w:color="000000"/>
              <w:right w:val="single" w:sz="4" w:space="0" w:color="000000"/>
            </w:tcBorders>
            <w:shd w:val="clear" w:color="auto" w:fill="auto"/>
            <w:vAlign w:val="center"/>
          </w:tcPr>
          <w:p w14:paraId="597BF20D"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14%</w:t>
            </w:r>
          </w:p>
        </w:tc>
        <w:tc>
          <w:tcPr>
            <w:tcW w:w="1138" w:type="dxa"/>
            <w:tcBorders>
              <w:top w:val="nil"/>
              <w:left w:val="nil"/>
              <w:bottom w:val="single" w:sz="4" w:space="0" w:color="000000"/>
              <w:right w:val="single" w:sz="4" w:space="0" w:color="000000"/>
            </w:tcBorders>
            <w:shd w:val="clear" w:color="auto" w:fill="auto"/>
            <w:vAlign w:val="center"/>
          </w:tcPr>
          <w:p w14:paraId="0301B19F"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7307CC8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76B148E2"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1AD9B609"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7.15.02</w:t>
            </w:r>
          </w:p>
        </w:tc>
        <w:tc>
          <w:tcPr>
            <w:tcW w:w="2008" w:type="dxa"/>
            <w:tcBorders>
              <w:top w:val="nil"/>
              <w:left w:val="nil"/>
              <w:bottom w:val="single" w:sz="4" w:space="0" w:color="000000"/>
              <w:right w:val="single" w:sz="4" w:space="0" w:color="000000"/>
            </w:tcBorders>
            <w:shd w:val="clear" w:color="auto" w:fill="auto"/>
            <w:vAlign w:val="center"/>
          </w:tcPr>
          <w:p w14:paraId="2D293C3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b) Two phalanxes</w:t>
            </w:r>
          </w:p>
        </w:tc>
        <w:tc>
          <w:tcPr>
            <w:tcW w:w="1240" w:type="dxa"/>
            <w:tcBorders>
              <w:top w:val="nil"/>
              <w:left w:val="nil"/>
              <w:bottom w:val="single" w:sz="4" w:space="0" w:color="000000"/>
              <w:right w:val="single" w:sz="4" w:space="0" w:color="000000"/>
            </w:tcBorders>
            <w:shd w:val="clear" w:color="auto" w:fill="auto"/>
            <w:vAlign w:val="center"/>
          </w:tcPr>
          <w:p w14:paraId="21F774EE"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12%</w:t>
            </w:r>
          </w:p>
        </w:tc>
        <w:tc>
          <w:tcPr>
            <w:tcW w:w="1177" w:type="dxa"/>
            <w:tcBorders>
              <w:top w:val="nil"/>
              <w:left w:val="nil"/>
              <w:bottom w:val="single" w:sz="4" w:space="0" w:color="000000"/>
              <w:right w:val="single" w:sz="4" w:space="0" w:color="000000"/>
            </w:tcBorders>
            <w:shd w:val="clear" w:color="auto" w:fill="auto"/>
            <w:vAlign w:val="center"/>
          </w:tcPr>
          <w:p w14:paraId="2D4D805D"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percentage</w:t>
            </w:r>
          </w:p>
        </w:tc>
        <w:tc>
          <w:tcPr>
            <w:tcW w:w="1280" w:type="dxa"/>
            <w:tcBorders>
              <w:top w:val="nil"/>
              <w:left w:val="nil"/>
              <w:bottom w:val="single" w:sz="4" w:space="0" w:color="000000"/>
              <w:right w:val="single" w:sz="4" w:space="0" w:color="000000"/>
            </w:tcBorders>
            <w:shd w:val="clear" w:color="auto" w:fill="auto"/>
            <w:vAlign w:val="center"/>
          </w:tcPr>
          <w:p w14:paraId="11424894"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w:t>
            </w:r>
          </w:p>
        </w:tc>
        <w:tc>
          <w:tcPr>
            <w:tcW w:w="1138" w:type="dxa"/>
            <w:tcBorders>
              <w:top w:val="nil"/>
              <w:left w:val="nil"/>
              <w:bottom w:val="single" w:sz="4" w:space="0" w:color="000000"/>
              <w:right w:val="single" w:sz="4" w:space="0" w:color="000000"/>
            </w:tcBorders>
            <w:shd w:val="clear" w:color="auto" w:fill="auto"/>
            <w:vAlign w:val="center"/>
          </w:tcPr>
          <w:p w14:paraId="36E7129C"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59C1B107"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79AFF8F7"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0A460329"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7.15.03</w:t>
            </w:r>
          </w:p>
        </w:tc>
        <w:tc>
          <w:tcPr>
            <w:tcW w:w="2008" w:type="dxa"/>
            <w:tcBorders>
              <w:top w:val="nil"/>
              <w:left w:val="nil"/>
              <w:bottom w:val="single" w:sz="4" w:space="0" w:color="000000"/>
              <w:right w:val="single" w:sz="4" w:space="0" w:color="000000"/>
            </w:tcBorders>
            <w:shd w:val="clear" w:color="auto" w:fill="auto"/>
            <w:vAlign w:val="center"/>
          </w:tcPr>
          <w:p w14:paraId="3AF3F58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c) One phalanx</w:t>
            </w:r>
          </w:p>
        </w:tc>
        <w:tc>
          <w:tcPr>
            <w:tcW w:w="1240" w:type="dxa"/>
            <w:tcBorders>
              <w:top w:val="nil"/>
              <w:left w:val="nil"/>
              <w:bottom w:val="single" w:sz="4" w:space="0" w:color="000000"/>
              <w:right w:val="single" w:sz="4" w:space="0" w:color="000000"/>
            </w:tcBorders>
            <w:shd w:val="clear" w:color="auto" w:fill="auto"/>
            <w:vAlign w:val="center"/>
          </w:tcPr>
          <w:p w14:paraId="3C1E9694"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6%</w:t>
            </w:r>
          </w:p>
        </w:tc>
        <w:tc>
          <w:tcPr>
            <w:tcW w:w="1177" w:type="dxa"/>
            <w:tcBorders>
              <w:top w:val="nil"/>
              <w:left w:val="nil"/>
              <w:bottom w:val="single" w:sz="4" w:space="0" w:color="000000"/>
              <w:right w:val="single" w:sz="4" w:space="0" w:color="000000"/>
            </w:tcBorders>
            <w:shd w:val="clear" w:color="auto" w:fill="auto"/>
            <w:vAlign w:val="center"/>
          </w:tcPr>
          <w:p w14:paraId="7C838C7F"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percentage</w:t>
            </w:r>
          </w:p>
        </w:tc>
        <w:tc>
          <w:tcPr>
            <w:tcW w:w="1280" w:type="dxa"/>
            <w:tcBorders>
              <w:top w:val="nil"/>
              <w:left w:val="nil"/>
              <w:bottom w:val="single" w:sz="4" w:space="0" w:color="000000"/>
              <w:right w:val="single" w:sz="4" w:space="0" w:color="000000"/>
            </w:tcBorders>
            <w:shd w:val="clear" w:color="auto" w:fill="auto"/>
            <w:vAlign w:val="center"/>
          </w:tcPr>
          <w:p w14:paraId="5DB1D115"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5%</w:t>
            </w:r>
          </w:p>
        </w:tc>
        <w:tc>
          <w:tcPr>
            <w:tcW w:w="1138" w:type="dxa"/>
            <w:tcBorders>
              <w:top w:val="nil"/>
              <w:left w:val="nil"/>
              <w:bottom w:val="single" w:sz="4" w:space="0" w:color="000000"/>
              <w:right w:val="single" w:sz="4" w:space="0" w:color="000000"/>
            </w:tcBorders>
            <w:shd w:val="clear" w:color="auto" w:fill="auto"/>
            <w:vAlign w:val="center"/>
          </w:tcPr>
          <w:p w14:paraId="09AEF0AB"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17538207"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6AB9EB4E"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6EEF254C"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7.16</w:t>
            </w:r>
          </w:p>
        </w:tc>
        <w:tc>
          <w:tcPr>
            <w:tcW w:w="2008" w:type="dxa"/>
            <w:tcBorders>
              <w:top w:val="nil"/>
              <w:left w:val="nil"/>
              <w:bottom w:val="single" w:sz="4" w:space="0" w:color="000000"/>
              <w:right w:val="single" w:sz="4" w:space="0" w:color="000000"/>
            </w:tcBorders>
            <w:shd w:val="clear" w:color="auto" w:fill="auto"/>
            <w:vAlign w:val="center"/>
          </w:tcPr>
          <w:p w14:paraId="6776C15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Amputation of second finger</w:t>
            </w:r>
          </w:p>
        </w:tc>
        <w:tc>
          <w:tcPr>
            <w:tcW w:w="1240" w:type="dxa"/>
            <w:tcBorders>
              <w:top w:val="nil"/>
              <w:left w:val="nil"/>
              <w:bottom w:val="single" w:sz="4" w:space="0" w:color="000000"/>
              <w:right w:val="single" w:sz="4" w:space="0" w:color="000000"/>
            </w:tcBorders>
            <w:shd w:val="clear" w:color="auto" w:fill="auto"/>
            <w:vAlign w:val="center"/>
          </w:tcPr>
          <w:p w14:paraId="51E3A2EF"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12%</w:t>
            </w:r>
          </w:p>
        </w:tc>
        <w:tc>
          <w:tcPr>
            <w:tcW w:w="1177" w:type="dxa"/>
            <w:tcBorders>
              <w:top w:val="nil"/>
              <w:left w:val="nil"/>
              <w:bottom w:val="single" w:sz="4" w:space="0" w:color="000000"/>
              <w:right w:val="single" w:sz="4" w:space="0" w:color="000000"/>
            </w:tcBorders>
            <w:shd w:val="clear" w:color="auto" w:fill="auto"/>
            <w:vAlign w:val="center"/>
          </w:tcPr>
          <w:p w14:paraId="24EE887D"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percentage</w:t>
            </w:r>
          </w:p>
        </w:tc>
        <w:tc>
          <w:tcPr>
            <w:tcW w:w="1280" w:type="dxa"/>
            <w:tcBorders>
              <w:top w:val="nil"/>
              <w:left w:val="nil"/>
              <w:bottom w:val="single" w:sz="4" w:space="0" w:color="000000"/>
              <w:right w:val="single" w:sz="4" w:space="0" w:color="000000"/>
            </w:tcBorders>
            <w:shd w:val="clear" w:color="auto" w:fill="auto"/>
            <w:vAlign w:val="center"/>
          </w:tcPr>
          <w:p w14:paraId="6DF6D8D5"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w:t>
            </w:r>
          </w:p>
        </w:tc>
        <w:tc>
          <w:tcPr>
            <w:tcW w:w="1138" w:type="dxa"/>
            <w:tcBorders>
              <w:top w:val="nil"/>
              <w:left w:val="nil"/>
              <w:bottom w:val="single" w:sz="4" w:space="0" w:color="000000"/>
              <w:right w:val="single" w:sz="4" w:space="0" w:color="000000"/>
            </w:tcBorders>
            <w:shd w:val="clear" w:color="auto" w:fill="auto"/>
            <w:vAlign w:val="center"/>
          </w:tcPr>
          <w:p w14:paraId="31E950C7"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5ECC9D43"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0B36DF06"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7984F29D"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7.17</w:t>
            </w:r>
          </w:p>
        </w:tc>
        <w:tc>
          <w:tcPr>
            <w:tcW w:w="2008" w:type="dxa"/>
            <w:tcBorders>
              <w:top w:val="nil"/>
              <w:left w:val="nil"/>
              <w:bottom w:val="single" w:sz="4" w:space="0" w:color="000000"/>
              <w:right w:val="single" w:sz="4" w:space="0" w:color="000000"/>
            </w:tcBorders>
            <w:shd w:val="clear" w:color="auto" w:fill="auto"/>
            <w:vAlign w:val="center"/>
          </w:tcPr>
          <w:p w14:paraId="7C5C64B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Amputation of third finger</w:t>
            </w:r>
          </w:p>
        </w:tc>
        <w:tc>
          <w:tcPr>
            <w:tcW w:w="1240" w:type="dxa"/>
            <w:tcBorders>
              <w:top w:val="nil"/>
              <w:left w:val="nil"/>
              <w:bottom w:val="single" w:sz="4" w:space="0" w:color="000000"/>
              <w:right w:val="single" w:sz="4" w:space="0" w:color="000000"/>
            </w:tcBorders>
            <w:shd w:val="clear" w:color="auto" w:fill="auto"/>
            <w:vAlign w:val="center"/>
          </w:tcPr>
          <w:p w14:paraId="7F90F86D"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w:t>
            </w:r>
          </w:p>
        </w:tc>
        <w:tc>
          <w:tcPr>
            <w:tcW w:w="1177" w:type="dxa"/>
            <w:tcBorders>
              <w:top w:val="nil"/>
              <w:left w:val="nil"/>
              <w:bottom w:val="single" w:sz="4" w:space="0" w:color="000000"/>
              <w:right w:val="single" w:sz="4" w:space="0" w:color="000000"/>
            </w:tcBorders>
            <w:shd w:val="clear" w:color="auto" w:fill="auto"/>
            <w:vAlign w:val="center"/>
          </w:tcPr>
          <w:p w14:paraId="77976B1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percentage</w:t>
            </w:r>
          </w:p>
        </w:tc>
        <w:tc>
          <w:tcPr>
            <w:tcW w:w="1280" w:type="dxa"/>
            <w:tcBorders>
              <w:top w:val="nil"/>
              <w:left w:val="nil"/>
              <w:bottom w:val="single" w:sz="4" w:space="0" w:color="000000"/>
              <w:right w:val="single" w:sz="4" w:space="0" w:color="000000"/>
            </w:tcBorders>
            <w:shd w:val="clear" w:color="auto" w:fill="auto"/>
            <w:vAlign w:val="center"/>
          </w:tcPr>
          <w:p w14:paraId="06F4A7E1"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w:t>
            </w:r>
          </w:p>
        </w:tc>
        <w:tc>
          <w:tcPr>
            <w:tcW w:w="1138" w:type="dxa"/>
            <w:tcBorders>
              <w:top w:val="nil"/>
              <w:left w:val="nil"/>
              <w:bottom w:val="single" w:sz="4" w:space="0" w:color="000000"/>
              <w:right w:val="single" w:sz="4" w:space="0" w:color="000000"/>
            </w:tcBorders>
            <w:shd w:val="clear" w:color="auto" w:fill="auto"/>
            <w:vAlign w:val="center"/>
          </w:tcPr>
          <w:p w14:paraId="72D917B6"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0D6F8B1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4A285C1D"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5316A678"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lastRenderedPageBreak/>
              <w:t>7.18</w:t>
            </w:r>
          </w:p>
        </w:tc>
        <w:tc>
          <w:tcPr>
            <w:tcW w:w="2008" w:type="dxa"/>
            <w:tcBorders>
              <w:top w:val="nil"/>
              <w:left w:val="nil"/>
              <w:bottom w:val="single" w:sz="4" w:space="0" w:color="000000"/>
              <w:right w:val="single" w:sz="4" w:space="0" w:color="000000"/>
            </w:tcBorders>
            <w:shd w:val="clear" w:color="auto" w:fill="auto"/>
            <w:vAlign w:val="center"/>
          </w:tcPr>
          <w:p w14:paraId="26FD39C3"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Amputation of fourth finger</w:t>
            </w:r>
          </w:p>
        </w:tc>
        <w:tc>
          <w:tcPr>
            <w:tcW w:w="1240" w:type="dxa"/>
            <w:tcBorders>
              <w:top w:val="nil"/>
              <w:left w:val="nil"/>
              <w:bottom w:val="single" w:sz="4" w:space="0" w:color="000000"/>
              <w:right w:val="single" w:sz="4" w:space="0" w:color="000000"/>
            </w:tcBorders>
            <w:shd w:val="clear" w:color="auto" w:fill="auto"/>
            <w:vAlign w:val="center"/>
          </w:tcPr>
          <w:p w14:paraId="5B9DC475"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w:t>
            </w:r>
          </w:p>
        </w:tc>
        <w:tc>
          <w:tcPr>
            <w:tcW w:w="1177" w:type="dxa"/>
            <w:tcBorders>
              <w:top w:val="nil"/>
              <w:left w:val="nil"/>
              <w:bottom w:val="single" w:sz="4" w:space="0" w:color="000000"/>
              <w:right w:val="single" w:sz="4" w:space="0" w:color="000000"/>
            </w:tcBorders>
            <w:shd w:val="clear" w:color="auto" w:fill="auto"/>
            <w:vAlign w:val="center"/>
          </w:tcPr>
          <w:p w14:paraId="4E869571"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percentage</w:t>
            </w:r>
          </w:p>
        </w:tc>
        <w:tc>
          <w:tcPr>
            <w:tcW w:w="1280" w:type="dxa"/>
            <w:tcBorders>
              <w:top w:val="nil"/>
              <w:left w:val="nil"/>
              <w:bottom w:val="single" w:sz="4" w:space="0" w:color="000000"/>
              <w:right w:val="single" w:sz="4" w:space="0" w:color="000000"/>
            </w:tcBorders>
            <w:shd w:val="clear" w:color="auto" w:fill="auto"/>
            <w:vAlign w:val="center"/>
          </w:tcPr>
          <w:p w14:paraId="1C200132"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6%</w:t>
            </w:r>
          </w:p>
        </w:tc>
        <w:tc>
          <w:tcPr>
            <w:tcW w:w="1138" w:type="dxa"/>
            <w:tcBorders>
              <w:top w:val="nil"/>
              <w:left w:val="nil"/>
              <w:bottom w:val="single" w:sz="4" w:space="0" w:color="000000"/>
              <w:right w:val="single" w:sz="4" w:space="0" w:color="000000"/>
            </w:tcBorders>
            <w:shd w:val="clear" w:color="auto" w:fill="auto"/>
            <w:vAlign w:val="center"/>
          </w:tcPr>
          <w:p w14:paraId="12DA9948"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673728E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bl>
    <w:p w14:paraId="0962A19A" w14:textId="77777777" w:rsidR="00A349F5" w:rsidRDefault="00A349F5" w:rsidP="00A349F5">
      <w:pPr>
        <w:rPr>
          <w:rFonts w:ascii="Arial" w:eastAsia="Arial" w:hAnsi="Arial" w:cs="Arial"/>
          <w:b/>
          <w:color w:val="2F5496"/>
          <w:sz w:val="20"/>
          <w:szCs w:val="20"/>
        </w:rPr>
      </w:pPr>
    </w:p>
    <w:tbl>
      <w:tblPr>
        <w:tblW w:w="9320" w:type="dxa"/>
        <w:tblLayout w:type="fixed"/>
        <w:tblLook w:val="0400" w:firstRow="0" w:lastRow="0" w:firstColumn="0" w:lastColumn="0" w:noHBand="0" w:noVBand="1"/>
      </w:tblPr>
      <w:tblGrid>
        <w:gridCol w:w="817"/>
        <w:gridCol w:w="4411"/>
        <w:gridCol w:w="1280"/>
        <w:gridCol w:w="1152"/>
        <w:gridCol w:w="1660"/>
      </w:tblGrid>
      <w:tr w:rsidR="00A349F5" w14:paraId="2B7EC644" w14:textId="77777777" w:rsidTr="00A349F5">
        <w:trPr>
          <w:trHeight w:val="480"/>
          <w:tblHeader/>
        </w:trPr>
        <w:tc>
          <w:tcPr>
            <w:tcW w:w="81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7DE34FD"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8</w:t>
            </w:r>
          </w:p>
        </w:tc>
        <w:tc>
          <w:tcPr>
            <w:tcW w:w="4411" w:type="dxa"/>
            <w:tcBorders>
              <w:top w:val="single" w:sz="4" w:space="0" w:color="000000"/>
              <w:left w:val="nil"/>
              <w:bottom w:val="single" w:sz="4" w:space="0" w:color="000000"/>
              <w:right w:val="single" w:sz="4" w:space="0" w:color="000000"/>
            </w:tcBorders>
            <w:shd w:val="clear" w:color="auto" w:fill="DEEAF6"/>
            <w:vAlign w:val="center"/>
          </w:tcPr>
          <w:p w14:paraId="12A38F8D" w14:textId="77777777" w:rsidR="00A349F5" w:rsidRDefault="00A349F5" w:rsidP="00A349F5">
            <w:pPr>
              <w:spacing w:after="0" w:line="240" w:lineRule="auto"/>
              <w:rPr>
                <w:rFonts w:ascii="Arial" w:eastAsia="Arial" w:hAnsi="Arial" w:cs="Arial"/>
                <w:b/>
                <w:color w:val="000000"/>
                <w:sz w:val="18"/>
                <w:szCs w:val="18"/>
              </w:rPr>
            </w:pPr>
            <w:r>
              <w:rPr>
                <w:rFonts w:ascii="Arial" w:eastAsia="Arial" w:hAnsi="Arial" w:cs="Arial"/>
                <w:b/>
                <w:color w:val="000000"/>
                <w:sz w:val="18"/>
                <w:szCs w:val="18"/>
              </w:rPr>
              <w:t>Paralysis treatment</w:t>
            </w:r>
          </w:p>
        </w:tc>
        <w:tc>
          <w:tcPr>
            <w:tcW w:w="1280" w:type="dxa"/>
            <w:tcBorders>
              <w:top w:val="single" w:sz="4" w:space="0" w:color="000000"/>
              <w:left w:val="nil"/>
              <w:bottom w:val="single" w:sz="4" w:space="0" w:color="000000"/>
              <w:right w:val="single" w:sz="4" w:space="0" w:color="000000"/>
            </w:tcBorders>
            <w:shd w:val="clear" w:color="auto" w:fill="DEEAF6"/>
            <w:vAlign w:val="center"/>
          </w:tcPr>
          <w:p w14:paraId="27C6CC32"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Minimum Required</w:t>
            </w:r>
          </w:p>
        </w:tc>
        <w:tc>
          <w:tcPr>
            <w:tcW w:w="1152" w:type="dxa"/>
            <w:tcBorders>
              <w:top w:val="single" w:sz="4" w:space="0" w:color="000000"/>
              <w:left w:val="nil"/>
              <w:bottom w:val="single" w:sz="4" w:space="0" w:color="000000"/>
              <w:right w:val="single" w:sz="4" w:space="0" w:color="000000"/>
            </w:tcBorders>
            <w:shd w:val="clear" w:color="auto" w:fill="DEEAF6"/>
            <w:vAlign w:val="center"/>
          </w:tcPr>
          <w:p w14:paraId="109467F1"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Your Offer</w:t>
            </w:r>
          </w:p>
        </w:tc>
        <w:tc>
          <w:tcPr>
            <w:tcW w:w="1660" w:type="dxa"/>
            <w:tcBorders>
              <w:top w:val="single" w:sz="4" w:space="0" w:color="000000"/>
              <w:left w:val="nil"/>
              <w:bottom w:val="single" w:sz="4" w:space="0" w:color="000000"/>
              <w:right w:val="single" w:sz="4" w:space="0" w:color="000000"/>
            </w:tcBorders>
            <w:shd w:val="clear" w:color="auto" w:fill="DEEAF6"/>
            <w:vAlign w:val="center"/>
          </w:tcPr>
          <w:p w14:paraId="286450DC"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Remarks on your offer</w:t>
            </w:r>
          </w:p>
        </w:tc>
      </w:tr>
      <w:tr w:rsidR="00A349F5" w14:paraId="3E350B9A"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3988D6FA"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8.01</w:t>
            </w:r>
          </w:p>
        </w:tc>
        <w:tc>
          <w:tcPr>
            <w:tcW w:w="4411" w:type="dxa"/>
            <w:tcBorders>
              <w:top w:val="single" w:sz="4" w:space="0" w:color="000000"/>
              <w:left w:val="nil"/>
              <w:bottom w:val="single" w:sz="4" w:space="0" w:color="000000"/>
              <w:right w:val="single" w:sz="4" w:space="0" w:color="000000"/>
            </w:tcBorders>
            <w:shd w:val="clear" w:color="auto" w:fill="auto"/>
            <w:vAlign w:val="center"/>
          </w:tcPr>
          <w:p w14:paraId="51ABF81B"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Total paralysis of a lower limb</w:t>
            </w:r>
          </w:p>
        </w:tc>
        <w:tc>
          <w:tcPr>
            <w:tcW w:w="1280" w:type="dxa"/>
            <w:tcBorders>
              <w:top w:val="nil"/>
              <w:left w:val="nil"/>
              <w:bottom w:val="single" w:sz="4" w:space="0" w:color="000000"/>
              <w:right w:val="single" w:sz="4" w:space="0" w:color="000000"/>
            </w:tcBorders>
            <w:shd w:val="clear" w:color="auto" w:fill="auto"/>
            <w:vAlign w:val="center"/>
          </w:tcPr>
          <w:p w14:paraId="4D5A01FE"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60%</w:t>
            </w:r>
          </w:p>
        </w:tc>
        <w:tc>
          <w:tcPr>
            <w:tcW w:w="1152" w:type="dxa"/>
            <w:tcBorders>
              <w:top w:val="nil"/>
              <w:left w:val="nil"/>
              <w:bottom w:val="single" w:sz="4" w:space="0" w:color="000000"/>
              <w:right w:val="single" w:sz="4" w:space="0" w:color="000000"/>
            </w:tcBorders>
            <w:shd w:val="clear" w:color="auto" w:fill="auto"/>
            <w:vAlign w:val="center"/>
          </w:tcPr>
          <w:p w14:paraId="110B537B"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7A8E3FDD"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2AE4981E"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140AF8C7"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8.02</w:t>
            </w:r>
          </w:p>
        </w:tc>
        <w:tc>
          <w:tcPr>
            <w:tcW w:w="4411" w:type="dxa"/>
            <w:tcBorders>
              <w:top w:val="single" w:sz="4" w:space="0" w:color="000000"/>
              <w:left w:val="nil"/>
              <w:bottom w:val="single" w:sz="4" w:space="0" w:color="000000"/>
              <w:right w:val="single" w:sz="4" w:space="0" w:color="000000"/>
            </w:tcBorders>
            <w:shd w:val="clear" w:color="auto" w:fill="auto"/>
            <w:vAlign w:val="center"/>
          </w:tcPr>
          <w:p w14:paraId="03F69801"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Complete paralysis of the internal popliteal sciatic nerve</w:t>
            </w:r>
          </w:p>
        </w:tc>
        <w:tc>
          <w:tcPr>
            <w:tcW w:w="1280" w:type="dxa"/>
            <w:tcBorders>
              <w:top w:val="nil"/>
              <w:left w:val="nil"/>
              <w:bottom w:val="single" w:sz="4" w:space="0" w:color="000000"/>
              <w:right w:val="single" w:sz="4" w:space="0" w:color="000000"/>
            </w:tcBorders>
            <w:shd w:val="clear" w:color="auto" w:fill="auto"/>
            <w:vAlign w:val="center"/>
          </w:tcPr>
          <w:p w14:paraId="26320A33"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30%</w:t>
            </w:r>
          </w:p>
        </w:tc>
        <w:tc>
          <w:tcPr>
            <w:tcW w:w="1152" w:type="dxa"/>
            <w:tcBorders>
              <w:top w:val="nil"/>
              <w:left w:val="nil"/>
              <w:bottom w:val="single" w:sz="4" w:space="0" w:color="000000"/>
              <w:right w:val="single" w:sz="4" w:space="0" w:color="000000"/>
            </w:tcBorders>
            <w:shd w:val="clear" w:color="auto" w:fill="auto"/>
            <w:vAlign w:val="center"/>
          </w:tcPr>
          <w:p w14:paraId="68BE03F7"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5CAB18D5"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4A123A2A"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1EAC9097"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8.03</w:t>
            </w:r>
          </w:p>
        </w:tc>
        <w:tc>
          <w:tcPr>
            <w:tcW w:w="4411" w:type="dxa"/>
            <w:tcBorders>
              <w:top w:val="single" w:sz="4" w:space="0" w:color="000000"/>
              <w:left w:val="nil"/>
              <w:bottom w:val="single" w:sz="4" w:space="0" w:color="000000"/>
              <w:right w:val="single" w:sz="4" w:space="0" w:color="000000"/>
            </w:tcBorders>
            <w:shd w:val="clear" w:color="auto" w:fill="auto"/>
            <w:vAlign w:val="center"/>
          </w:tcPr>
          <w:p w14:paraId="5D33B497"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Complete paralysis of the external popliteal sciatic nerve</w:t>
            </w:r>
          </w:p>
        </w:tc>
        <w:tc>
          <w:tcPr>
            <w:tcW w:w="1280" w:type="dxa"/>
            <w:tcBorders>
              <w:top w:val="nil"/>
              <w:left w:val="nil"/>
              <w:bottom w:val="single" w:sz="4" w:space="0" w:color="000000"/>
              <w:right w:val="single" w:sz="4" w:space="0" w:color="000000"/>
            </w:tcBorders>
            <w:shd w:val="clear" w:color="auto" w:fill="auto"/>
            <w:vAlign w:val="center"/>
          </w:tcPr>
          <w:p w14:paraId="23A3E67D"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30%</w:t>
            </w:r>
          </w:p>
        </w:tc>
        <w:tc>
          <w:tcPr>
            <w:tcW w:w="1152" w:type="dxa"/>
            <w:tcBorders>
              <w:top w:val="nil"/>
              <w:left w:val="nil"/>
              <w:bottom w:val="single" w:sz="4" w:space="0" w:color="000000"/>
              <w:right w:val="single" w:sz="4" w:space="0" w:color="000000"/>
            </w:tcBorders>
            <w:shd w:val="clear" w:color="auto" w:fill="auto"/>
            <w:vAlign w:val="center"/>
          </w:tcPr>
          <w:p w14:paraId="61CE16E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3A50D543"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2BCCD309"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384E3A65"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8.04</w:t>
            </w:r>
          </w:p>
        </w:tc>
        <w:tc>
          <w:tcPr>
            <w:tcW w:w="4411" w:type="dxa"/>
            <w:tcBorders>
              <w:top w:val="single" w:sz="4" w:space="0" w:color="000000"/>
              <w:left w:val="nil"/>
              <w:bottom w:val="single" w:sz="4" w:space="0" w:color="000000"/>
              <w:right w:val="single" w:sz="4" w:space="0" w:color="000000"/>
            </w:tcBorders>
            <w:shd w:val="clear" w:color="auto" w:fill="auto"/>
            <w:vAlign w:val="center"/>
          </w:tcPr>
          <w:p w14:paraId="2C230611"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Complete paralysis of both popliteal sciatic nerves</w:t>
            </w:r>
          </w:p>
        </w:tc>
        <w:tc>
          <w:tcPr>
            <w:tcW w:w="1280" w:type="dxa"/>
            <w:tcBorders>
              <w:top w:val="nil"/>
              <w:left w:val="nil"/>
              <w:bottom w:val="single" w:sz="4" w:space="0" w:color="000000"/>
              <w:right w:val="single" w:sz="4" w:space="0" w:color="000000"/>
            </w:tcBorders>
            <w:shd w:val="clear" w:color="auto" w:fill="auto"/>
            <w:vAlign w:val="center"/>
          </w:tcPr>
          <w:p w14:paraId="56AC77B1"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40%</w:t>
            </w:r>
          </w:p>
        </w:tc>
        <w:tc>
          <w:tcPr>
            <w:tcW w:w="1152" w:type="dxa"/>
            <w:tcBorders>
              <w:top w:val="nil"/>
              <w:left w:val="nil"/>
              <w:bottom w:val="single" w:sz="4" w:space="0" w:color="000000"/>
              <w:right w:val="single" w:sz="4" w:space="0" w:color="000000"/>
            </w:tcBorders>
            <w:shd w:val="clear" w:color="auto" w:fill="auto"/>
            <w:vAlign w:val="center"/>
          </w:tcPr>
          <w:p w14:paraId="3178A003"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7B9F5D57"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10EDD630" w14:textId="77777777" w:rsidTr="00A349F5">
        <w:trPr>
          <w:trHeight w:val="276"/>
        </w:trPr>
        <w:tc>
          <w:tcPr>
            <w:tcW w:w="817" w:type="dxa"/>
            <w:tcBorders>
              <w:top w:val="nil"/>
              <w:left w:val="single" w:sz="4" w:space="0" w:color="000000"/>
              <w:bottom w:val="single" w:sz="4" w:space="0" w:color="000000"/>
              <w:right w:val="single" w:sz="4" w:space="0" w:color="000000"/>
            </w:tcBorders>
            <w:shd w:val="clear" w:color="auto" w:fill="auto"/>
            <w:vAlign w:val="center"/>
          </w:tcPr>
          <w:p w14:paraId="6BC8C0A1"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8.05</w:t>
            </w:r>
          </w:p>
        </w:tc>
        <w:tc>
          <w:tcPr>
            <w:tcW w:w="8503" w:type="dxa"/>
            <w:gridSpan w:val="4"/>
            <w:tcBorders>
              <w:top w:val="single" w:sz="4" w:space="0" w:color="000000"/>
              <w:left w:val="nil"/>
              <w:bottom w:val="single" w:sz="4" w:space="0" w:color="000000"/>
              <w:right w:val="single" w:sz="4" w:space="0" w:color="000000"/>
            </w:tcBorders>
            <w:shd w:val="clear" w:color="auto" w:fill="auto"/>
            <w:vAlign w:val="center"/>
          </w:tcPr>
          <w:p w14:paraId="0F92E1D1"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Shortening of a lower limb</w:t>
            </w:r>
          </w:p>
        </w:tc>
      </w:tr>
      <w:tr w:rsidR="00A349F5" w14:paraId="01E7DD16"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0F3E98F3"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8.05.01</w:t>
            </w:r>
          </w:p>
        </w:tc>
        <w:tc>
          <w:tcPr>
            <w:tcW w:w="4411" w:type="dxa"/>
            <w:tcBorders>
              <w:top w:val="single" w:sz="4" w:space="0" w:color="000000"/>
              <w:left w:val="nil"/>
              <w:bottom w:val="single" w:sz="4" w:space="0" w:color="000000"/>
              <w:right w:val="single" w:sz="4" w:space="0" w:color="000000"/>
            </w:tcBorders>
            <w:shd w:val="clear" w:color="auto" w:fill="auto"/>
            <w:vAlign w:val="center"/>
          </w:tcPr>
          <w:p w14:paraId="6F7E6DE1"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a) At least 5 cm</w:t>
            </w:r>
          </w:p>
        </w:tc>
        <w:tc>
          <w:tcPr>
            <w:tcW w:w="1280" w:type="dxa"/>
            <w:tcBorders>
              <w:top w:val="nil"/>
              <w:left w:val="nil"/>
              <w:bottom w:val="single" w:sz="4" w:space="0" w:color="000000"/>
              <w:right w:val="single" w:sz="4" w:space="0" w:color="000000"/>
            </w:tcBorders>
            <w:shd w:val="clear" w:color="auto" w:fill="auto"/>
            <w:vAlign w:val="center"/>
          </w:tcPr>
          <w:p w14:paraId="604A3524"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30%</w:t>
            </w:r>
          </w:p>
        </w:tc>
        <w:tc>
          <w:tcPr>
            <w:tcW w:w="1152" w:type="dxa"/>
            <w:tcBorders>
              <w:top w:val="nil"/>
              <w:left w:val="nil"/>
              <w:bottom w:val="single" w:sz="4" w:space="0" w:color="000000"/>
              <w:right w:val="single" w:sz="4" w:space="0" w:color="000000"/>
            </w:tcBorders>
            <w:shd w:val="clear" w:color="auto" w:fill="auto"/>
            <w:vAlign w:val="center"/>
          </w:tcPr>
          <w:p w14:paraId="19E58F35"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16B391AA"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278CCC4D"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37193C8E"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8.05.02</w:t>
            </w:r>
          </w:p>
        </w:tc>
        <w:tc>
          <w:tcPr>
            <w:tcW w:w="4411" w:type="dxa"/>
            <w:tcBorders>
              <w:top w:val="single" w:sz="4" w:space="0" w:color="000000"/>
              <w:left w:val="nil"/>
              <w:bottom w:val="single" w:sz="4" w:space="0" w:color="000000"/>
              <w:right w:val="single" w:sz="4" w:space="0" w:color="000000"/>
            </w:tcBorders>
            <w:shd w:val="clear" w:color="auto" w:fill="auto"/>
            <w:vAlign w:val="center"/>
          </w:tcPr>
          <w:p w14:paraId="5E34E9D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b) From 3 to 5 cm</w:t>
            </w:r>
          </w:p>
        </w:tc>
        <w:tc>
          <w:tcPr>
            <w:tcW w:w="1280" w:type="dxa"/>
            <w:tcBorders>
              <w:top w:val="nil"/>
              <w:left w:val="nil"/>
              <w:bottom w:val="single" w:sz="4" w:space="0" w:color="000000"/>
              <w:right w:val="single" w:sz="4" w:space="0" w:color="000000"/>
            </w:tcBorders>
            <w:shd w:val="clear" w:color="auto" w:fill="auto"/>
            <w:vAlign w:val="center"/>
          </w:tcPr>
          <w:p w14:paraId="2EFB5D7B"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20%</w:t>
            </w:r>
          </w:p>
        </w:tc>
        <w:tc>
          <w:tcPr>
            <w:tcW w:w="1152" w:type="dxa"/>
            <w:tcBorders>
              <w:top w:val="nil"/>
              <w:left w:val="nil"/>
              <w:bottom w:val="single" w:sz="4" w:space="0" w:color="000000"/>
              <w:right w:val="single" w:sz="4" w:space="0" w:color="000000"/>
            </w:tcBorders>
            <w:shd w:val="clear" w:color="auto" w:fill="auto"/>
            <w:vAlign w:val="center"/>
          </w:tcPr>
          <w:p w14:paraId="7C3E0DFF"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73ABF96D"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0BDFAC44"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5F8669A2"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8.05.03</w:t>
            </w:r>
          </w:p>
        </w:tc>
        <w:tc>
          <w:tcPr>
            <w:tcW w:w="4411" w:type="dxa"/>
            <w:tcBorders>
              <w:top w:val="single" w:sz="4" w:space="0" w:color="000000"/>
              <w:left w:val="nil"/>
              <w:bottom w:val="single" w:sz="4" w:space="0" w:color="000000"/>
              <w:right w:val="single" w:sz="4" w:space="0" w:color="000000"/>
            </w:tcBorders>
            <w:shd w:val="clear" w:color="auto" w:fill="auto"/>
            <w:vAlign w:val="center"/>
          </w:tcPr>
          <w:p w14:paraId="428F468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c) From 1 to 3 cm</w:t>
            </w:r>
          </w:p>
        </w:tc>
        <w:tc>
          <w:tcPr>
            <w:tcW w:w="1280" w:type="dxa"/>
            <w:tcBorders>
              <w:top w:val="nil"/>
              <w:left w:val="nil"/>
              <w:bottom w:val="single" w:sz="4" w:space="0" w:color="000000"/>
              <w:right w:val="single" w:sz="4" w:space="0" w:color="000000"/>
            </w:tcBorders>
            <w:shd w:val="clear" w:color="auto" w:fill="auto"/>
            <w:vAlign w:val="center"/>
          </w:tcPr>
          <w:p w14:paraId="0D91078E"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w:t>
            </w:r>
          </w:p>
        </w:tc>
        <w:tc>
          <w:tcPr>
            <w:tcW w:w="1152" w:type="dxa"/>
            <w:tcBorders>
              <w:top w:val="nil"/>
              <w:left w:val="nil"/>
              <w:bottom w:val="single" w:sz="4" w:space="0" w:color="000000"/>
              <w:right w:val="single" w:sz="4" w:space="0" w:color="000000"/>
            </w:tcBorders>
            <w:shd w:val="clear" w:color="auto" w:fill="auto"/>
            <w:vAlign w:val="center"/>
          </w:tcPr>
          <w:p w14:paraId="0FDB7EA6"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7296524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4DEBC5DC" w14:textId="77777777" w:rsidTr="00A349F5">
        <w:trPr>
          <w:trHeight w:val="276"/>
        </w:trPr>
        <w:tc>
          <w:tcPr>
            <w:tcW w:w="817" w:type="dxa"/>
            <w:tcBorders>
              <w:top w:val="nil"/>
              <w:left w:val="single" w:sz="4" w:space="0" w:color="000000"/>
              <w:bottom w:val="single" w:sz="4" w:space="0" w:color="000000"/>
              <w:right w:val="single" w:sz="4" w:space="0" w:color="000000"/>
            </w:tcBorders>
            <w:shd w:val="clear" w:color="auto" w:fill="auto"/>
            <w:vAlign w:val="center"/>
          </w:tcPr>
          <w:p w14:paraId="1EE055FE"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8.06</w:t>
            </w:r>
          </w:p>
        </w:tc>
        <w:tc>
          <w:tcPr>
            <w:tcW w:w="8503" w:type="dxa"/>
            <w:gridSpan w:val="4"/>
            <w:tcBorders>
              <w:top w:val="single" w:sz="4" w:space="0" w:color="000000"/>
              <w:left w:val="nil"/>
              <w:bottom w:val="single" w:sz="4" w:space="0" w:color="000000"/>
              <w:right w:val="single" w:sz="4" w:space="0" w:color="000000"/>
            </w:tcBorders>
            <w:shd w:val="clear" w:color="auto" w:fill="auto"/>
            <w:vAlign w:val="center"/>
          </w:tcPr>
          <w:p w14:paraId="1F4FA7F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Complete anchylosis of the hip:</w:t>
            </w:r>
          </w:p>
        </w:tc>
      </w:tr>
      <w:tr w:rsidR="00A349F5" w14:paraId="3AF1FCDA"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691270EC"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8.06.01</w:t>
            </w:r>
          </w:p>
        </w:tc>
        <w:tc>
          <w:tcPr>
            <w:tcW w:w="4411" w:type="dxa"/>
            <w:tcBorders>
              <w:top w:val="single" w:sz="4" w:space="0" w:color="000000"/>
              <w:left w:val="nil"/>
              <w:bottom w:val="single" w:sz="4" w:space="0" w:color="000000"/>
              <w:right w:val="single" w:sz="4" w:space="0" w:color="000000"/>
            </w:tcBorders>
            <w:shd w:val="clear" w:color="auto" w:fill="auto"/>
            <w:vAlign w:val="center"/>
          </w:tcPr>
          <w:p w14:paraId="0382EC13"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a) In bad position (flexion, adduction or abduction)</w:t>
            </w:r>
          </w:p>
        </w:tc>
        <w:tc>
          <w:tcPr>
            <w:tcW w:w="1280" w:type="dxa"/>
            <w:tcBorders>
              <w:top w:val="nil"/>
              <w:left w:val="nil"/>
              <w:bottom w:val="single" w:sz="4" w:space="0" w:color="000000"/>
              <w:right w:val="single" w:sz="4" w:space="0" w:color="000000"/>
            </w:tcBorders>
            <w:shd w:val="clear" w:color="auto" w:fill="auto"/>
            <w:vAlign w:val="center"/>
          </w:tcPr>
          <w:p w14:paraId="50A73C50"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60%</w:t>
            </w:r>
          </w:p>
        </w:tc>
        <w:tc>
          <w:tcPr>
            <w:tcW w:w="1152" w:type="dxa"/>
            <w:tcBorders>
              <w:top w:val="nil"/>
              <w:left w:val="nil"/>
              <w:bottom w:val="single" w:sz="4" w:space="0" w:color="000000"/>
              <w:right w:val="single" w:sz="4" w:space="0" w:color="000000"/>
            </w:tcBorders>
            <w:shd w:val="clear" w:color="auto" w:fill="auto"/>
            <w:vAlign w:val="center"/>
          </w:tcPr>
          <w:p w14:paraId="3AC1B7BB"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34B265A3"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56C1FBB3"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707DFA7A"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8.06.02</w:t>
            </w:r>
          </w:p>
        </w:tc>
        <w:tc>
          <w:tcPr>
            <w:tcW w:w="4411" w:type="dxa"/>
            <w:tcBorders>
              <w:top w:val="single" w:sz="4" w:space="0" w:color="000000"/>
              <w:left w:val="nil"/>
              <w:bottom w:val="single" w:sz="4" w:space="0" w:color="000000"/>
              <w:right w:val="single" w:sz="4" w:space="0" w:color="000000"/>
            </w:tcBorders>
            <w:shd w:val="clear" w:color="auto" w:fill="auto"/>
            <w:vAlign w:val="center"/>
          </w:tcPr>
          <w:p w14:paraId="2BFF1EDF"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b) In straight position</w:t>
            </w:r>
          </w:p>
        </w:tc>
        <w:tc>
          <w:tcPr>
            <w:tcW w:w="1280" w:type="dxa"/>
            <w:tcBorders>
              <w:top w:val="nil"/>
              <w:left w:val="nil"/>
              <w:bottom w:val="single" w:sz="4" w:space="0" w:color="000000"/>
              <w:right w:val="single" w:sz="4" w:space="0" w:color="000000"/>
            </w:tcBorders>
            <w:shd w:val="clear" w:color="auto" w:fill="auto"/>
            <w:vAlign w:val="center"/>
          </w:tcPr>
          <w:p w14:paraId="755010EC"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40%</w:t>
            </w:r>
          </w:p>
        </w:tc>
        <w:tc>
          <w:tcPr>
            <w:tcW w:w="1152" w:type="dxa"/>
            <w:tcBorders>
              <w:top w:val="nil"/>
              <w:left w:val="nil"/>
              <w:bottom w:val="single" w:sz="4" w:space="0" w:color="000000"/>
              <w:right w:val="single" w:sz="4" w:space="0" w:color="000000"/>
            </w:tcBorders>
            <w:shd w:val="clear" w:color="auto" w:fill="auto"/>
            <w:vAlign w:val="center"/>
          </w:tcPr>
          <w:p w14:paraId="1BA62B9E"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50E405DE"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64AEA217" w14:textId="77777777" w:rsidTr="00A349F5">
        <w:trPr>
          <w:trHeight w:val="276"/>
        </w:trPr>
        <w:tc>
          <w:tcPr>
            <w:tcW w:w="817" w:type="dxa"/>
            <w:tcBorders>
              <w:top w:val="nil"/>
              <w:left w:val="single" w:sz="4" w:space="0" w:color="000000"/>
              <w:bottom w:val="single" w:sz="4" w:space="0" w:color="000000"/>
              <w:right w:val="single" w:sz="4" w:space="0" w:color="000000"/>
            </w:tcBorders>
            <w:shd w:val="clear" w:color="auto" w:fill="auto"/>
            <w:vAlign w:val="center"/>
          </w:tcPr>
          <w:p w14:paraId="6AE1EB00"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8.07</w:t>
            </w:r>
          </w:p>
        </w:tc>
        <w:tc>
          <w:tcPr>
            <w:tcW w:w="8503" w:type="dxa"/>
            <w:gridSpan w:val="4"/>
            <w:tcBorders>
              <w:top w:val="single" w:sz="4" w:space="0" w:color="000000"/>
              <w:left w:val="nil"/>
              <w:bottom w:val="single" w:sz="4" w:space="0" w:color="000000"/>
              <w:right w:val="single" w:sz="4" w:space="0" w:color="000000"/>
            </w:tcBorders>
            <w:shd w:val="clear" w:color="auto" w:fill="auto"/>
            <w:vAlign w:val="center"/>
          </w:tcPr>
          <w:p w14:paraId="78014B31"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Amputation of the thigh:</w:t>
            </w:r>
          </w:p>
        </w:tc>
      </w:tr>
      <w:tr w:rsidR="00A349F5" w14:paraId="0B7AF11D"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1A8D3FF9"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8.07.01</w:t>
            </w:r>
          </w:p>
        </w:tc>
        <w:tc>
          <w:tcPr>
            <w:tcW w:w="4411" w:type="dxa"/>
            <w:tcBorders>
              <w:top w:val="single" w:sz="4" w:space="0" w:color="000000"/>
              <w:left w:val="nil"/>
              <w:bottom w:val="single" w:sz="4" w:space="0" w:color="000000"/>
              <w:right w:val="single" w:sz="4" w:space="0" w:color="000000"/>
            </w:tcBorders>
            <w:shd w:val="clear" w:color="auto" w:fill="auto"/>
            <w:vAlign w:val="center"/>
          </w:tcPr>
          <w:p w14:paraId="37DBF15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a) Upper half</w:t>
            </w:r>
          </w:p>
        </w:tc>
        <w:tc>
          <w:tcPr>
            <w:tcW w:w="1280" w:type="dxa"/>
            <w:tcBorders>
              <w:top w:val="nil"/>
              <w:left w:val="nil"/>
              <w:bottom w:val="single" w:sz="4" w:space="0" w:color="000000"/>
              <w:right w:val="single" w:sz="4" w:space="0" w:color="000000"/>
            </w:tcBorders>
            <w:shd w:val="clear" w:color="auto" w:fill="auto"/>
            <w:vAlign w:val="center"/>
          </w:tcPr>
          <w:p w14:paraId="0BC6BE86"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60%</w:t>
            </w:r>
          </w:p>
        </w:tc>
        <w:tc>
          <w:tcPr>
            <w:tcW w:w="1152" w:type="dxa"/>
            <w:tcBorders>
              <w:top w:val="nil"/>
              <w:left w:val="nil"/>
              <w:bottom w:val="single" w:sz="4" w:space="0" w:color="000000"/>
              <w:right w:val="single" w:sz="4" w:space="0" w:color="000000"/>
            </w:tcBorders>
            <w:shd w:val="clear" w:color="auto" w:fill="auto"/>
            <w:vAlign w:val="center"/>
          </w:tcPr>
          <w:p w14:paraId="6287D05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0F500275"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41D333B8"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06809844"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8.07.02</w:t>
            </w:r>
          </w:p>
        </w:tc>
        <w:tc>
          <w:tcPr>
            <w:tcW w:w="4411" w:type="dxa"/>
            <w:tcBorders>
              <w:top w:val="single" w:sz="4" w:space="0" w:color="000000"/>
              <w:left w:val="nil"/>
              <w:bottom w:val="single" w:sz="4" w:space="0" w:color="000000"/>
              <w:right w:val="single" w:sz="4" w:space="0" w:color="000000"/>
            </w:tcBorders>
            <w:shd w:val="clear" w:color="auto" w:fill="auto"/>
            <w:vAlign w:val="center"/>
          </w:tcPr>
          <w:p w14:paraId="0E5E1B0F"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b) Lower half</w:t>
            </w:r>
          </w:p>
        </w:tc>
        <w:tc>
          <w:tcPr>
            <w:tcW w:w="1280" w:type="dxa"/>
            <w:tcBorders>
              <w:top w:val="nil"/>
              <w:left w:val="nil"/>
              <w:bottom w:val="single" w:sz="4" w:space="0" w:color="000000"/>
              <w:right w:val="single" w:sz="4" w:space="0" w:color="000000"/>
            </w:tcBorders>
            <w:shd w:val="clear" w:color="auto" w:fill="auto"/>
            <w:vAlign w:val="center"/>
          </w:tcPr>
          <w:p w14:paraId="4B40C453"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50%</w:t>
            </w:r>
          </w:p>
        </w:tc>
        <w:tc>
          <w:tcPr>
            <w:tcW w:w="1152" w:type="dxa"/>
            <w:tcBorders>
              <w:top w:val="nil"/>
              <w:left w:val="nil"/>
              <w:bottom w:val="single" w:sz="4" w:space="0" w:color="000000"/>
              <w:right w:val="single" w:sz="4" w:space="0" w:color="000000"/>
            </w:tcBorders>
            <w:shd w:val="clear" w:color="auto" w:fill="auto"/>
            <w:vAlign w:val="center"/>
          </w:tcPr>
          <w:p w14:paraId="0EB86EA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54790575"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674A4C9C"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5E73E7FE"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8.08</w:t>
            </w:r>
          </w:p>
        </w:tc>
        <w:tc>
          <w:tcPr>
            <w:tcW w:w="4411" w:type="dxa"/>
            <w:tcBorders>
              <w:top w:val="single" w:sz="4" w:space="0" w:color="000000"/>
              <w:left w:val="nil"/>
              <w:bottom w:val="single" w:sz="4" w:space="0" w:color="000000"/>
              <w:right w:val="single" w:sz="4" w:space="0" w:color="000000"/>
            </w:tcBorders>
            <w:shd w:val="clear" w:color="auto" w:fill="auto"/>
            <w:vAlign w:val="center"/>
          </w:tcPr>
          <w:p w14:paraId="1F97E66C"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Non-consolidated fracture of the thigh or both bones of the leg (Constitution of pseudo-arthrosis)</w:t>
            </w:r>
          </w:p>
        </w:tc>
        <w:tc>
          <w:tcPr>
            <w:tcW w:w="1280" w:type="dxa"/>
            <w:tcBorders>
              <w:top w:val="nil"/>
              <w:left w:val="nil"/>
              <w:bottom w:val="single" w:sz="4" w:space="0" w:color="000000"/>
              <w:right w:val="single" w:sz="4" w:space="0" w:color="000000"/>
            </w:tcBorders>
            <w:shd w:val="clear" w:color="auto" w:fill="auto"/>
            <w:vAlign w:val="center"/>
          </w:tcPr>
          <w:p w14:paraId="216F8D56"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50%</w:t>
            </w:r>
          </w:p>
        </w:tc>
        <w:tc>
          <w:tcPr>
            <w:tcW w:w="1152" w:type="dxa"/>
            <w:tcBorders>
              <w:top w:val="nil"/>
              <w:left w:val="nil"/>
              <w:bottom w:val="single" w:sz="4" w:space="0" w:color="000000"/>
              <w:right w:val="single" w:sz="4" w:space="0" w:color="000000"/>
            </w:tcBorders>
            <w:shd w:val="clear" w:color="auto" w:fill="auto"/>
            <w:vAlign w:val="center"/>
          </w:tcPr>
          <w:p w14:paraId="4F8DD663"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0F666C0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3ACDA506" w14:textId="77777777" w:rsidTr="00A349F5">
        <w:trPr>
          <w:trHeight w:val="276"/>
        </w:trPr>
        <w:tc>
          <w:tcPr>
            <w:tcW w:w="817" w:type="dxa"/>
            <w:tcBorders>
              <w:top w:val="nil"/>
              <w:left w:val="single" w:sz="4" w:space="0" w:color="000000"/>
              <w:bottom w:val="single" w:sz="4" w:space="0" w:color="000000"/>
              <w:right w:val="single" w:sz="4" w:space="0" w:color="000000"/>
            </w:tcBorders>
            <w:shd w:val="clear" w:color="auto" w:fill="auto"/>
            <w:vAlign w:val="center"/>
          </w:tcPr>
          <w:p w14:paraId="2869EC3E"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8.09</w:t>
            </w:r>
          </w:p>
        </w:tc>
        <w:tc>
          <w:tcPr>
            <w:tcW w:w="8503" w:type="dxa"/>
            <w:gridSpan w:val="4"/>
            <w:tcBorders>
              <w:top w:val="single" w:sz="4" w:space="0" w:color="000000"/>
              <w:left w:val="nil"/>
              <w:bottom w:val="single" w:sz="4" w:space="0" w:color="000000"/>
              <w:right w:val="single" w:sz="4" w:space="0" w:color="000000"/>
            </w:tcBorders>
            <w:shd w:val="clear" w:color="auto" w:fill="auto"/>
            <w:vAlign w:val="center"/>
          </w:tcPr>
          <w:p w14:paraId="0298CBC3"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Complete anchylosis of the knee:</w:t>
            </w:r>
          </w:p>
        </w:tc>
      </w:tr>
      <w:tr w:rsidR="00A349F5" w14:paraId="2242CC77"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7E409EF6"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8.09.01</w:t>
            </w:r>
          </w:p>
        </w:tc>
        <w:tc>
          <w:tcPr>
            <w:tcW w:w="4411" w:type="dxa"/>
            <w:tcBorders>
              <w:top w:val="single" w:sz="4" w:space="0" w:color="000000"/>
              <w:left w:val="nil"/>
              <w:bottom w:val="single" w:sz="4" w:space="0" w:color="000000"/>
              <w:right w:val="single" w:sz="4" w:space="0" w:color="000000"/>
            </w:tcBorders>
            <w:shd w:val="clear" w:color="auto" w:fill="auto"/>
            <w:vAlign w:val="center"/>
          </w:tcPr>
          <w:p w14:paraId="101F34A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a) In flexion (from 130 degrees)</w:t>
            </w:r>
          </w:p>
        </w:tc>
        <w:tc>
          <w:tcPr>
            <w:tcW w:w="1280" w:type="dxa"/>
            <w:tcBorders>
              <w:top w:val="nil"/>
              <w:left w:val="nil"/>
              <w:bottom w:val="single" w:sz="4" w:space="0" w:color="000000"/>
              <w:right w:val="single" w:sz="4" w:space="0" w:color="000000"/>
            </w:tcBorders>
            <w:shd w:val="clear" w:color="auto" w:fill="auto"/>
            <w:vAlign w:val="center"/>
          </w:tcPr>
          <w:p w14:paraId="18340373"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50%</w:t>
            </w:r>
          </w:p>
        </w:tc>
        <w:tc>
          <w:tcPr>
            <w:tcW w:w="1152" w:type="dxa"/>
            <w:tcBorders>
              <w:top w:val="nil"/>
              <w:left w:val="nil"/>
              <w:bottom w:val="single" w:sz="4" w:space="0" w:color="000000"/>
              <w:right w:val="single" w:sz="4" w:space="0" w:color="000000"/>
            </w:tcBorders>
            <w:shd w:val="clear" w:color="auto" w:fill="auto"/>
            <w:vAlign w:val="center"/>
          </w:tcPr>
          <w:p w14:paraId="1E75144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0C97451B"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1F3E71CC"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77AAB8C9"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8.09.02</w:t>
            </w:r>
          </w:p>
        </w:tc>
        <w:tc>
          <w:tcPr>
            <w:tcW w:w="4411" w:type="dxa"/>
            <w:tcBorders>
              <w:top w:val="single" w:sz="4" w:space="0" w:color="000000"/>
              <w:left w:val="nil"/>
              <w:bottom w:val="single" w:sz="4" w:space="0" w:color="000000"/>
              <w:right w:val="single" w:sz="4" w:space="0" w:color="000000"/>
            </w:tcBorders>
            <w:shd w:val="clear" w:color="auto" w:fill="auto"/>
            <w:vAlign w:val="center"/>
          </w:tcPr>
          <w:p w14:paraId="6B7FE2C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b) Straight or almost straight</w:t>
            </w:r>
          </w:p>
        </w:tc>
        <w:tc>
          <w:tcPr>
            <w:tcW w:w="1280" w:type="dxa"/>
            <w:tcBorders>
              <w:top w:val="nil"/>
              <w:left w:val="nil"/>
              <w:bottom w:val="single" w:sz="4" w:space="0" w:color="000000"/>
              <w:right w:val="single" w:sz="4" w:space="0" w:color="000000"/>
            </w:tcBorders>
            <w:shd w:val="clear" w:color="auto" w:fill="auto"/>
            <w:vAlign w:val="center"/>
          </w:tcPr>
          <w:p w14:paraId="242B5AD6"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25%</w:t>
            </w:r>
          </w:p>
        </w:tc>
        <w:tc>
          <w:tcPr>
            <w:tcW w:w="1152" w:type="dxa"/>
            <w:tcBorders>
              <w:top w:val="nil"/>
              <w:left w:val="nil"/>
              <w:bottom w:val="single" w:sz="4" w:space="0" w:color="000000"/>
              <w:right w:val="single" w:sz="4" w:space="0" w:color="000000"/>
            </w:tcBorders>
            <w:shd w:val="clear" w:color="auto" w:fill="auto"/>
            <w:vAlign w:val="center"/>
          </w:tcPr>
          <w:p w14:paraId="2E48914B"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30FAC403"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06F5604B"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39A05642"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8.10.</w:t>
            </w:r>
          </w:p>
        </w:tc>
        <w:tc>
          <w:tcPr>
            <w:tcW w:w="4411" w:type="dxa"/>
            <w:tcBorders>
              <w:top w:val="single" w:sz="4" w:space="0" w:color="000000"/>
              <w:left w:val="nil"/>
              <w:bottom w:val="single" w:sz="4" w:space="0" w:color="000000"/>
              <w:right w:val="single" w:sz="4" w:space="0" w:color="000000"/>
            </w:tcBorders>
            <w:shd w:val="clear" w:color="auto" w:fill="auto"/>
            <w:vAlign w:val="center"/>
          </w:tcPr>
          <w:p w14:paraId="5719EFD3"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Chronic hydrarthrosis according to the degree of muscular atrophy</w:t>
            </w:r>
          </w:p>
        </w:tc>
        <w:tc>
          <w:tcPr>
            <w:tcW w:w="1280" w:type="dxa"/>
            <w:tcBorders>
              <w:top w:val="nil"/>
              <w:left w:val="nil"/>
              <w:bottom w:val="single" w:sz="4" w:space="0" w:color="000000"/>
              <w:right w:val="single" w:sz="4" w:space="0" w:color="000000"/>
            </w:tcBorders>
            <w:shd w:val="clear" w:color="auto" w:fill="auto"/>
            <w:vAlign w:val="center"/>
          </w:tcPr>
          <w:p w14:paraId="1912674B"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 to 20%</w:t>
            </w:r>
          </w:p>
        </w:tc>
        <w:tc>
          <w:tcPr>
            <w:tcW w:w="1152" w:type="dxa"/>
            <w:tcBorders>
              <w:top w:val="nil"/>
              <w:left w:val="nil"/>
              <w:bottom w:val="single" w:sz="4" w:space="0" w:color="000000"/>
              <w:right w:val="single" w:sz="4" w:space="0" w:color="000000"/>
            </w:tcBorders>
            <w:shd w:val="clear" w:color="auto" w:fill="auto"/>
            <w:vAlign w:val="center"/>
          </w:tcPr>
          <w:p w14:paraId="72116276"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1FFB4E3E"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2B563573"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0E7BC077"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8.11</w:t>
            </w:r>
          </w:p>
        </w:tc>
        <w:tc>
          <w:tcPr>
            <w:tcW w:w="4411" w:type="dxa"/>
            <w:tcBorders>
              <w:top w:val="single" w:sz="4" w:space="0" w:color="000000"/>
              <w:left w:val="nil"/>
              <w:bottom w:val="single" w:sz="4" w:space="0" w:color="000000"/>
              <w:right w:val="single" w:sz="4" w:space="0" w:color="000000"/>
            </w:tcBorders>
            <w:shd w:val="clear" w:color="auto" w:fill="auto"/>
            <w:vAlign w:val="center"/>
          </w:tcPr>
          <w:p w14:paraId="3C9356F1"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Non-consolidated fracture of the knee-cap with wide separation of the fragments and considerable difficulty in extension of the leg from the thigh</w:t>
            </w:r>
          </w:p>
        </w:tc>
        <w:tc>
          <w:tcPr>
            <w:tcW w:w="1280" w:type="dxa"/>
            <w:tcBorders>
              <w:top w:val="nil"/>
              <w:left w:val="nil"/>
              <w:bottom w:val="single" w:sz="4" w:space="0" w:color="000000"/>
              <w:right w:val="single" w:sz="4" w:space="0" w:color="000000"/>
            </w:tcBorders>
            <w:shd w:val="clear" w:color="auto" w:fill="auto"/>
            <w:vAlign w:val="center"/>
          </w:tcPr>
          <w:p w14:paraId="7B7B40DA"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40%</w:t>
            </w:r>
          </w:p>
        </w:tc>
        <w:tc>
          <w:tcPr>
            <w:tcW w:w="1152" w:type="dxa"/>
            <w:tcBorders>
              <w:top w:val="nil"/>
              <w:left w:val="nil"/>
              <w:bottom w:val="single" w:sz="4" w:space="0" w:color="000000"/>
              <w:right w:val="single" w:sz="4" w:space="0" w:color="000000"/>
            </w:tcBorders>
            <w:shd w:val="clear" w:color="auto" w:fill="auto"/>
            <w:vAlign w:val="center"/>
          </w:tcPr>
          <w:p w14:paraId="4273DB37"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71AD95BC"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05802DFB"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254D42D6"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8.12</w:t>
            </w:r>
          </w:p>
        </w:tc>
        <w:tc>
          <w:tcPr>
            <w:tcW w:w="4411" w:type="dxa"/>
            <w:tcBorders>
              <w:top w:val="single" w:sz="4" w:space="0" w:color="000000"/>
              <w:left w:val="nil"/>
              <w:bottom w:val="single" w:sz="4" w:space="0" w:color="000000"/>
              <w:right w:val="single" w:sz="4" w:space="0" w:color="000000"/>
            </w:tcBorders>
            <w:shd w:val="clear" w:color="auto" w:fill="auto"/>
            <w:vAlign w:val="center"/>
          </w:tcPr>
          <w:p w14:paraId="2009DF37"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Amputation of a leg</w:t>
            </w:r>
          </w:p>
        </w:tc>
        <w:tc>
          <w:tcPr>
            <w:tcW w:w="1280" w:type="dxa"/>
            <w:tcBorders>
              <w:top w:val="nil"/>
              <w:left w:val="nil"/>
              <w:bottom w:val="single" w:sz="4" w:space="0" w:color="000000"/>
              <w:right w:val="single" w:sz="4" w:space="0" w:color="000000"/>
            </w:tcBorders>
            <w:shd w:val="clear" w:color="auto" w:fill="auto"/>
            <w:vAlign w:val="center"/>
          </w:tcPr>
          <w:p w14:paraId="35C501CB"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50%</w:t>
            </w:r>
          </w:p>
        </w:tc>
        <w:tc>
          <w:tcPr>
            <w:tcW w:w="1152" w:type="dxa"/>
            <w:tcBorders>
              <w:top w:val="nil"/>
              <w:left w:val="nil"/>
              <w:bottom w:val="single" w:sz="4" w:space="0" w:color="000000"/>
              <w:right w:val="single" w:sz="4" w:space="0" w:color="000000"/>
            </w:tcBorders>
            <w:shd w:val="clear" w:color="auto" w:fill="auto"/>
            <w:vAlign w:val="center"/>
          </w:tcPr>
          <w:p w14:paraId="61E2A727"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4F337E46"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2350C052"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2170B4E7"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8.13</w:t>
            </w:r>
          </w:p>
        </w:tc>
        <w:tc>
          <w:tcPr>
            <w:tcW w:w="4411" w:type="dxa"/>
            <w:tcBorders>
              <w:top w:val="single" w:sz="4" w:space="0" w:color="000000"/>
              <w:left w:val="nil"/>
              <w:bottom w:val="single" w:sz="4" w:space="0" w:color="000000"/>
              <w:right w:val="single" w:sz="4" w:space="0" w:color="000000"/>
            </w:tcBorders>
            <w:shd w:val="clear" w:color="auto" w:fill="auto"/>
            <w:vAlign w:val="center"/>
          </w:tcPr>
          <w:p w14:paraId="7BD8B6AA"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Tibio-tarsian anchylosis</w:t>
            </w:r>
          </w:p>
        </w:tc>
        <w:tc>
          <w:tcPr>
            <w:tcW w:w="1280" w:type="dxa"/>
            <w:tcBorders>
              <w:top w:val="nil"/>
              <w:left w:val="nil"/>
              <w:bottom w:val="single" w:sz="4" w:space="0" w:color="000000"/>
              <w:right w:val="single" w:sz="4" w:space="0" w:color="000000"/>
            </w:tcBorders>
            <w:shd w:val="clear" w:color="auto" w:fill="auto"/>
            <w:vAlign w:val="center"/>
          </w:tcPr>
          <w:p w14:paraId="43E4932A"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15%</w:t>
            </w:r>
          </w:p>
        </w:tc>
        <w:tc>
          <w:tcPr>
            <w:tcW w:w="1152" w:type="dxa"/>
            <w:tcBorders>
              <w:top w:val="nil"/>
              <w:left w:val="nil"/>
              <w:bottom w:val="single" w:sz="4" w:space="0" w:color="000000"/>
              <w:right w:val="single" w:sz="4" w:space="0" w:color="000000"/>
            </w:tcBorders>
            <w:shd w:val="clear" w:color="auto" w:fill="auto"/>
            <w:vAlign w:val="center"/>
          </w:tcPr>
          <w:p w14:paraId="32EE926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0572E1E5"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06A1F85E" w14:textId="77777777" w:rsidTr="00A349F5">
        <w:trPr>
          <w:trHeight w:val="276"/>
        </w:trPr>
        <w:tc>
          <w:tcPr>
            <w:tcW w:w="817" w:type="dxa"/>
            <w:tcBorders>
              <w:top w:val="nil"/>
              <w:left w:val="single" w:sz="4" w:space="0" w:color="000000"/>
              <w:bottom w:val="single" w:sz="4" w:space="0" w:color="000000"/>
              <w:right w:val="single" w:sz="4" w:space="0" w:color="000000"/>
            </w:tcBorders>
            <w:shd w:val="clear" w:color="auto" w:fill="auto"/>
            <w:vAlign w:val="center"/>
          </w:tcPr>
          <w:p w14:paraId="6BEED11E"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lastRenderedPageBreak/>
              <w:t>8.14</w:t>
            </w:r>
          </w:p>
        </w:tc>
        <w:tc>
          <w:tcPr>
            <w:tcW w:w="8503" w:type="dxa"/>
            <w:gridSpan w:val="4"/>
            <w:tcBorders>
              <w:top w:val="single" w:sz="4" w:space="0" w:color="000000"/>
              <w:left w:val="nil"/>
              <w:bottom w:val="single" w:sz="4" w:space="0" w:color="000000"/>
              <w:right w:val="single" w:sz="4" w:space="0" w:color="000000"/>
            </w:tcBorders>
            <w:shd w:val="clear" w:color="auto" w:fill="auto"/>
            <w:vAlign w:val="center"/>
          </w:tcPr>
          <w:p w14:paraId="43D9691B"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Amputation of a foot:</w:t>
            </w:r>
          </w:p>
        </w:tc>
      </w:tr>
      <w:tr w:rsidR="00A349F5" w14:paraId="7AC6ACA3"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0EC1F389"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8.14.01</w:t>
            </w:r>
          </w:p>
        </w:tc>
        <w:tc>
          <w:tcPr>
            <w:tcW w:w="4411" w:type="dxa"/>
            <w:tcBorders>
              <w:top w:val="single" w:sz="4" w:space="0" w:color="000000"/>
              <w:left w:val="nil"/>
              <w:bottom w:val="single" w:sz="4" w:space="0" w:color="000000"/>
              <w:right w:val="single" w:sz="4" w:space="0" w:color="000000"/>
            </w:tcBorders>
            <w:shd w:val="clear" w:color="auto" w:fill="auto"/>
            <w:vAlign w:val="center"/>
          </w:tcPr>
          <w:p w14:paraId="41A889E3"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a) Total (tibio-tarsian disarticulation)</w:t>
            </w:r>
          </w:p>
        </w:tc>
        <w:tc>
          <w:tcPr>
            <w:tcW w:w="1280" w:type="dxa"/>
            <w:tcBorders>
              <w:top w:val="nil"/>
              <w:left w:val="nil"/>
              <w:bottom w:val="single" w:sz="4" w:space="0" w:color="000000"/>
              <w:right w:val="single" w:sz="4" w:space="0" w:color="000000"/>
            </w:tcBorders>
            <w:shd w:val="clear" w:color="auto" w:fill="auto"/>
            <w:vAlign w:val="center"/>
          </w:tcPr>
          <w:p w14:paraId="79BEAF5D"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50%</w:t>
            </w:r>
          </w:p>
        </w:tc>
        <w:tc>
          <w:tcPr>
            <w:tcW w:w="1152" w:type="dxa"/>
            <w:tcBorders>
              <w:top w:val="nil"/>
              <w:left w:val="nil"/>
              <w:bottom w:val="single" w:sz="4" w:space="0" w:color="000000"/>
              <w:right w:val="single" w:sz="4" w:space="0" w:color="000000"/>
            </w:tcBorders>
            <w:shd w:val="clear" w:color="auto" w:fill="auto"/>
            <w:vAlign w:val="center"/>
          </w:tcPr>
          <w:p w14:paraId="235A8430"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628DF396"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0CF07E99"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32D9DFAD"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8.14.02</w:t>
            </w:r>
          </w:p>
        </w:tc>
        <w:tc>
          <w:tcPr>
            <w:tcW w:w="4411" w:type="dxa"/>
            <w:tcBorders>
              <w:top w:val="single" w:sz="4" w:space="0" w:color="000000"/>
              <w:left w:val="nil"/>
              <w:bottom w:val="single" w:sz="4" w:space="0" w:color="000000"/>
              <w:right w:val="single" w:sz="4" w:space="0" w:color="000000"/>
            </w:tcBorders>
            <w:shd w:val="clear" w:color="auto" w:fill="auto"/>
            <w:vAlign w:val="center"/>
          </w:tcPr>
          <w:p w14:paraId="6B66D06E"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b) Sub-astragalian</w:t>
            </w:r>
          </w:p>
        </w:tc>
        <w:tc>
          <w:tcPr>
            <w:tcW w:w="1280" w:type="dxa"/>
            <w:tcBorders>
              <w:top w:val="nil"/>
              <w:left w:val="nil"/>
              <w:bottom w:val="single" w:sz="4" w:space="0" w:color="000000"/>
              <w:right w:val="single" w:sz="4" w:space="0" w:color="000000"/>
            </w:tcBorders>
            <w:shd w:val="clear" w:color="auto" w:fill="auto"/>
            <w:vAlign w:val="center"/>
          </w:tcPr>
          <w:p w14:paraId="6256EAF8"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40%</w:t>
            </w:r>
          </w:p>
        </w:tc>
        <w:tc>
          <w:tcPr>
            <w:tcW w:w="1152" w:type="dxa"/>
            <w:tcBorders>
              <w:top w:val="nil"/>
              <w:left w:val="nil"/>
              <w:bottom w:val="single" w:sz="4" w:space="0" w:color="000000"/>
              <w:right w:val="single" w:sz="4" w:space="0" w:color="000000"/>
            </w:tcBorders>
            <w:shd w:val="clear" w:color="auto" w:fill="auto"/>
            <w:vAlign w:val="center"/>
          </w:tcPr>
          <w:p w14:paraId="3B81123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61A4DE4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2A2711BE"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01357287"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8.14.03</w:t>
            </w:r>
          </w:p>
        </w:tc>
        <w:tc>
          <w:tcPr>
            <w:tcW w:w="4411" w:type="dxa"/>
            <w:tcBorders>
              <w:top w:val="single" w:sz="4" w:space="0" w:color="000000"/>
              <w:left w:val="nil"/>
              <w:bottom w:val="single" w:sz="4" w:space="0" w:color="000000"/>
              <w:right w:val="single" w:sz="4" w:space="0" w:color="000000"/>
            </w:tcBorders>
            <w:shd w:val="clear" w:color="auto" w:fill="auto"/>
            <w:vAlign w:val="center"/>
          </w:tcPr>
          <w:p w14:paraId="7A774855"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c) Media-tarsian</w:t>
            </w:r>
          </w:p>
        </w:tc>
        <w:tc>
          <w:tcPr>
            <w:tcW w:w="1280" w:type="dxa"/>
            <w:tcBorders>
              <w:top w:val="nil"/>
              <w:left w:val="nil"/>
              <w:bottom w:val="single" w:sz="4" w:space="0" w:color="000000"/>
              <w:right w:val="single" w:sz="4" w:space="0" w:color="000000"/>
            </w:tcBorders>
            <w:shd w:val="clear" w:color="auto" w:fill="auto"/>
            <w:vAlign w:val="center"/>
          </w:tcPr>
          <w:p w14:paraId="4D1ED3EC"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35%</w:t>
            </w:r>
          </w:p>
        </w:tc>
        <w:tc>
          <w:tcPr>
            <w:tcW w:w="1152" w:type="dxa"/>
            <w:tcBorders>
              <w:top w:val="nil"/>
              <w:left w:val="nil"/>
              <w:bottom w:val="single" w:sz="4" w:space="0" w:color="000000"/>
              <w:right w:val="single" w:sz="4" w:space="0" w:color="000000"/>
            </w:tcBorders>
            <w:shd w:val="clear" w:color="auto" w:fill="auto"/>
            <w:vAlign w:val="center"/>
          </w:tcPr>
          <w:p w14:paraId="32B4F175"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629FDE7B"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172412ED"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37E05F92"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8.14.04</w:t>
            </w:r>
          </w:p>
        </w:tc>
        <w:tc>
          <w:tcPr>
            <w:tcW w:w="4411" w:type="dxa"/>
            <w:tcBorders>
              <w:top w:val="single" w:sz="4" w:space="0" w:color="000000"/>
              <w:left w:val="nil"/>
              <w:bottom w:val="single" w:sz="4" w:space="0" w:color="000000"/>
              <w:right w:val="single" w:sz="4" w:space="0" w:color="000000"/>
            </w:tcBorders>
            <w:shd w:val="clear" w:color="auto" w:fill="auto"/>
            <w:vAlign w:val="center"/>
          </w:tcPr>
          <w:p w14:paraId="35BF2AB3"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d) Tarso-metatarsian</w:t>
            </w:r>
          </w:p>
        </w:tc>
        <w:tc>
          <w:tcPr>
            <w:tcW w:w="1280" w:type="dxa"/>
            <w:tcBorders>
              <w:top w:val="nil"/>
              <w:left w:val="nil"/>
              <w:bottom w:val="single" w:sz="4" w:space="0" w:color="000000"/>
              <w:right w:val="single" w:sz="4" w:space="0" w:color="000000"/>
            </w:tcBorders>
            <w:shd w:val="clear" w:color="auto" w:fill="auto"/>
            <w:vAlign w:val="center"/>
          </w:tcPr>
          <w:p w14:paraId="01D5D386"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30%</w:t>
            </w:r>
          </w:p>
        </w:tc>
        <w:tc>
          <w:tcPr>
            <w:tcW w:w="1152" w:type="dxa"/>
            <w:tcBorders>
              <w:top w:val="nil"/>
              <w:left w:val="nil"/>
              <w:bottom w:val="single" w:sz="4" w:space="0" w:color="000000"/>
              <w:right w:val="single" w:sz="4" w:space="0" w:color="000000"/>
            </w:tcBorders>
            <w:shd w:val="clear" w:color="auto" w:fill="auto"/>
            <w:vAlign w:val="center"/>
          </w:tcPr>
          <w:p w14:paraId="03205B87"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0B640518"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76F3B116"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5DF6DC91"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8.15</w:t>
            </w:r>
          </w:p>
        </w:tc>
        <w:tc>
          <w:tcPr>
            <w:tcW w:w="4411" w:type="dxa"/>
            <w:tcBorders>
              <w:top w:val="single" w:sz="4" w:space="0" w:color="000000"/>
              <w:left w:val="nil"/>
              <w:bottom w:val="single" w:sz="4" w:space="0" w:color="000000"/>
              <w:right w:val="single" w:sz="4" w:space="0" w:color="000000"/>
            </w:tcBorders>
            <w:shd w:val="clear" w:color="auto" w:fill="auto"/>
            <w:vAlign w:val="center"/>
          </w:tcPr>
          <w:p w14:paraId="62787F7C"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Amputation of all toes</w:t>
            </w:r>
          </w:p>
        </w:tc>
        <w:tc>
          <w:tcPr>
            <w:tcW w:w="1280" w:type="dxa"/>
            <w:tcBorders>
              <w:top w:val="nil"/>
              <w:left w:val="nil"/>
              <w:bottom w:val="single" w:sz="4" w:space="0" w:color="000000"/>
              <w:right w:val="single" w:sz="4" w:space="0" w:color="000000"/>
            </w:tcBorders>
            <w:shd w:val="clear" w:color="auto" w:fill="auto"/>
            <w:vAlign w:val="center"/>
          </w:tcPr>
          <w:p w14:paraId="43BF9362"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20%</w:t>
            </w:r>
          </w:p>
        </w:tc>
        <w:tc>
          <w:tcPr>
            <w:tcW w:w="1152" w:type="dxa"/>
            <w:tcBorders>
              <w:top w:val="nil"/>
              <w:left w:val="nil"/>
              <w:bottom w:val="single" w:sz="4" w:space="0" w:color="000000"/>
              <w:right w:val="single" w:sz="4" w:space="0" w:color="000000"/>
            </w:tcBorders>
            <w:shd w:val="clear" w:color="auto" w:fill="auto"/>
            <w:vAlign w:val="center"/>
          </w:tcPr>
          <w:p w14:paraId="2786008D"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5ACFF4EB"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12617999"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7DDD9166"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8.16</w:t>
            </w:r>
          </w:p>
        </w:tc>
        <w:tc>
          <w:tcPr>
            <w:tcW w:w="4411" w:type="dxa"/>
            <w:tcBorders>
              <w:top w:val="single" w:sz="4" w:space="0" w:color="000000"/>
              <w:left w:val="nil"/>
              <w:bottom w:val="single" w:sz="4" w:space="0" w:color="000000"/>
              <w:right w:val="single" w:sz="4" w:space="0" w:color="000000"/>
            </w:tcBorders>
            <w:shd w:val="clear" w:color="auto" w:fill="auto"/>
            <w:vAlign w:val="center"/>
          </w:tcPr>
          <w:p w14:paraId="381FF25D"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Amputation of big toe</w:t>
            </w:r>
          </w:p>
        </w:tc>
        <w:tc>
          <w:tcPr>
            <w:tcW w:w="1280" w:type="dxa"/>
            <w:tcBorders>
              <w:top w:val="nil"/>
              <w:left w:val="nil"/>
              <w:bottom w:val="single" w:sz="4" w:space="0" w:color="000000"/>
              <w:right w:val="single" w:sz="4" w:space="0" w:color="000000"/>
            </w:tcBorders>
            <w:shd w:val="clear" w:color="auto" w:fill="auto"/>
            <w:vAlign w:val="center"/>
          </w:tcPr>
          <w:p w14:paraId="3CA19A73"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w:t>
            </w:r>
          </w:p>
        </w:tc>
        <w:tc>
          <w:tcPr>
            <w:tcW w:w="1152" w:type="dxa"/>
            <w:tcBorders>
              <w:top w:val="nil"/>
              <w:left w:val="nil"/>
              <w:bottom w:val="single" w:sz="4" w:space="0" w:color="000000"/>
              <w:right w:val="single" w:sz="4" w:space="0" w:color="000000"/>
            </w:tcBorders>
            <w:shd w:val="clear" w:color="auto" w:fill="auto"/>
            <w:vAlign w:val="center"/>
          </w:tcPr>
          <w:p w14:paraId="1EAEFE41"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3A5CBA3D"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396413F4"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4082A857"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8.17</w:t>
            </w:r>
          </w:p>
        </w:tc>
        <w:tc>
          <w:tcPr>
            <w:tcW w:w="4411" w:type="dxa"/>
            <w:tcBorders>
              <w:top w:val="single" w:sz="4" w:space="0" w:color="000000"/>
              <w:left w:val="nil"/>
              <w:bottom w:val="single" w:sz="4" w:space="0" w:color="000000"/>
              <w:right w:val="single" w:sz="4" w:space="0" w:color="000000"/>
            </w:tcBorders>
            <w:shd w:val="clear" w:color="auto" w:fill="auto"/>
            <w:vAlign w:val="center"/>
          </w:tcPr>
          <w:p w14:paraId="6F80EF90"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Amputation of a toe other than big toe</w:t>
            </w:r>
          </w:p>
        </w:tc>
        <w:tc>
          <w:tcPr>
            <w:tcW w:w="1280" w:type="dxa"/>
            <w:tcBorders>
              <w:top w:val="nil"/>
              <w:left w:val="nil"/>
              <w:bottom w:val="single" w:sz="4" w:space="0" w:color="000000"/>
              <w:right w:val="single" w:sz="4" w:space="0" w:color="000000"/>
            </w:tcBorders>
            <w:shd w:val="clear" w:color="auto" w:fill="auto"/>
            <w:vAlign w:val="center"/>
          </w:tcPr>
          <w:p w14:paraId="40735EF9"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5%</w:t>
            </w:r>
          </w:p>
        </w:tc>
        <w:tc>
          <w:tcPr>
            <w:tcW w:w="1152" w:type="dxa"/>
            <w:tcBorders>
              <w:top w:val="nil"/>
              <w:left w:val="nil"/>
              <w:bottom w:val="single" w:sz="4" w:space="0" w:color="000000"/>
              <w:right w:val="single" w:sz="4" w:space="0" w:color="000000"/>
            </w:tcBorders>
            <w:shd w:val="clear" w:color="auto" w:fill="auto"/>
            <w:vAlign w:val="center"/>
          </w:tcPr>
          <w:p w14:paraId="250F537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5800FFD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461617BB" w14:textId="77777777" w:rsidTr="00A349F5">
        <w:trPr>
          <w:trHeight w:val="456"/>
        </w:trPr>
        <w:tc>
          <w:tcPr>
            <w:tcW w:w="817" w:type="dxa"/>
            <w:tcBorders>
              <w:top w:val="nil"/>
              <w:left w:val="single" w:sz="4" w:space="0" w:color="000000"/>
              <w:bottom w:val="single" w:sz="4" w:space="0" w:color="000000"/>
              <w:right w:val="single" w:sz="4" w:space="0" w:color="000000"/>
            </w:tcBorders>
            <w:shd w:val="clear" w:color="auto" w:fill="auto"/>
            <w:vAlign w:val="center"/>
          </w:tcPr>
          <w:p w14:paraId="4F5E559A"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8.18</w:t>
            </w:r>
          </w:p>
        </w:tc>
        <w:tc>
          <w:tcPr>
            <w:tcW w:w="4411" w:type="dxa"/>
            <w:tcBorders>
              <w:top w:val="single" w:sz="4" w:space="0" w:color="000000"/>
              <w:left w:val="nil"/>
              <w:bottom w:val="single" w:sz="4" w:space="0" w:color="000000"/>
              <w:right w:val="single" w:sz="4" w:space="0" w:color="000000"/>
            </w:tcBorders>
            <w:shd w:val="clear" w:color="auto" w:fill="auto"/>
            <w:vAlign w:val="center"/>
          </w:tcPr>
          <w:p w14:paraId="7106C63D"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Anchylosis of the big toe</w:t>
            </w:r>
          </w:p>
        </w:tc>
        <w:tc>
          <w:tcPr>
            <w:tcW w:w="1280" w:type="dxa"/>
            <w:tcBorders>
              <w:top w:val="nil"/>
              <w:left w:val="nil"/>
              <w:bottom w:val="single" w:sz="4" w:space="0" w:color="000000"/>
              <w:right w:val="single" w:sz="4" w:space="0" w:color="000000"/>
            </w:tcBorders>
            <w:shd w:val="clear" w:color="auto" w:fill="auto"/>
            <w:vAlign w:val="center"/>
          </w:tcPr>
          <w:p w14:paraId="2BF01570"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3,5%</w:t>
            </w:r>
          </w:p>
        </w:tc>
        <w:tc>
          <w:tcPr>
            <w:tcW w:w="1152" w:type="dxa"/>
            <w:tcBorders>
              <w:top w:val="nil"/>
              <w:left w:val="nil"/>
              <w:bottom w:val="single" w:sz="4" w:space="0" w:color="000000"/>
              <w:right w:val="single" w:sz="4" w:space="0" w:color="000000"/>
            </w:tcBorders>
            <w:shd w:val="clear" w:color="auto" w:fill="auto"/>
            <w:vAlign w:val="center"/>
          </w:tcPr>
          <w:p w14:paraId="34732628"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%age</w:t>
            </w:r>
          </w:p>
        </w:tc>
        <w:tc>
          <w:tcPr>
            <w:tcW w:w="1660" w:type="dxa"/>
            <w:tcBorders>
              <w:top w:val="nil"/>
              <w:left w:val="nil"/>
              <w:bottom w:val="single" w:sz="4" w:space="0" w:color="000000"/>
              <w:right w:val="single" w:sz="4" w:space="0" w:color="000000"/>
            </w:tcBorders>
            <w:shd w:val="clear" w:color="auto" w:fill="auto"/>
            <w:vAlign w:val="center"/>
          </w:tcPr>
          <w:p w14:paraId="408B966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bl>
    <w:p w14:paraId="589935C0" w14:textId="77777777" w:rsidR="00A349F5" w:rsidRDefault="00A349F5" w:rsidP="00A349F5">
      <w:pPr>
        <w:rPr>
          <w:rFonts w:ascii="Arial" w:eastAsia="Arial" w:hAnsi="Arial" w:cs="Arial"/>
          <w:b/>
          <w:color w:val="2F5496"/>
          <w:sz w:val="20"/>
          <w:szCs w:val="20"/>
        </w:rPr>
      </w:pPr>
    </w:p>
    <w:tbl>
      <w:tblPr>
        <w:tblW w:w="9320" w:type="dxa"/>
        <w:tblLayout w:type="fixed"/>
        <w:tblLook w:val="0400" w:firstRow="0" w:lastRow="0" w:firstColumn="0" w:lastColumn="0" w:noHBand="0" w:noVBand="1"/>
      </w:tblPr>
      <w:tblGrid>
        <w:gridCol w:w="895"/>
        <w:gridCol w:w="2340"/>
        <w:gridCol w:w="3265"/>
        <w:gridCol w:w="1160"/>
        <w:gridCol w:w="1660"/>
      </w:tblGrid>
      <w:tr w:rsidR="00A349F5" w14:paraId="30314394" w14:textId="77777777" w:rsidTr="00A349F5">
        <w:trPr>
          <w:trHeight w:val="480"/>
        </w:trPr>
        <w:tc>
          <w:tcPr>
            <w:tcW w:w="89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8AFF845"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9</w:t>
            </w:r>
          </w:p>
        </w:tc>
        <w:tc>
          <w:tcPr>
            <w:tcW w:w="5605" w:type="dxa"/>
            <w:gridSpan w:val="2"/>
            <w:tcBorders>
              <w:top w:val="single" w:sz="4" w:space="0" w:color="000000"/>
              <w:left w:val="nil"/>
              <w:bottom w:val="single" w:sz="4" w:space="0" w:color="000000"/>
              <w:right w:val="single" w:sz="4" w:space="0" w:color="000000"/>
            </w:tcBorders>
            <w:shd w:val="clear" w:color="auto" w:fill="DEEAF6"/>
            <w:vAlign w:val="center"/>
          </w:tcPr>
          <w:p w14:paraId="61D429A9"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Additional requirements</w:t>
            </w:r>
          </w:p>
        </w:tc>
        <w:tc>
          <w:tcPr>
            <w:tcW w:w="1160" w:type="dxa"/>
            <w:tcBorders>
              <w:top w:val="single" w:sz="4" w:space="0" w:color="000000"/>
              <w:left w:val="nil"/>
              <w:bottom w:val="single" w:sz="4" w:space="0" w:color="000000"/>
              <w:right w:val="single" w:sz="4" w:space="0" w:color="000000"/>
            </w:tcBorders>
            <w:shd w:val="clear" w:color="auto" w:fill="DEEAF6"/>
            <w:vAlign w:val="center"/>
          </w:tcPr>
          <w:p w14:paraId="234F13E2"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Offered?</w:t>
            </w:r>
          </w:p>
        </w:tc>
        <w:tc>
          <w:tcPr>
            <w:tcW w:w="1660" w:type="dxa"/>
            <w:tcBorders>
              <w:top w:val="single" w:sz="4" w:space="0" w:color="000000"/>
              <w:left w:val="nil"/>
              <w:bottom w:val="single" w:sz="4" w:space="0" w:color="000000"/>
              <w:right w:val="single" w:sz="4" w:space="0" w:color="000000"/>
            </w:tcBorders>
            <w:shd w:val="clear" w:color="auto" w:fill="DEEAF6"/>
            <w:vAlign w:val="center"/>
          </w:tcPr>
          <w:p w14:paraId="2BBA96A0"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Remarks on your offer</w:t>
            </w:r>
          </w:p>
        </w:tc>
      </w:tr>
      <w:tr w:rsidR="00A349F5" w14:paraId="41AC7687" w14:textId="77777777" w:rsidTr="00A349F5">
        <w:trPr>
          <w:trHeight w:val="456"/>
        </w:trPr>
        <w:tc>
          <w:tcPr>
            <w:tcW w:w="895" w:type="dxa"/>
            <w:tcBorders>
              <w:top w:val="nil"/>
              <w:left w:val="single" w:sz="4" w:space="0" w:color="000000"/>
              <w:bottom w:val="single" w:sz="4" w:space="0" w:color="000000"/>
              <w:right w:val="single" w:sz="4" w:space="0" w:color="000000"/>
            </w:tcBorders>
            <w:shd w:val="clear" w:color="auto" w:fill="auto"/>
            <w:vAlign w:val="center"/>
          </w:tcPr>
          <w:p w14:paraId="6CFA5B3B"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9.01</w:t>
            </w:r>
          </w:p>
        </w:tc>
        <w:tc>
          <w:tcPr>
            <w:tcW w:w="5605" w:type="dxa"/>
            <w:gridSpan w:val="2"/>
            <w:tcBorders>
              <w:top w:val="single" w:sz="4" w:space="0" w:color="000000"/>
              <w:left w:val="nil"/>
              <w:bottom w:val="single" w:sz="4" w:space="0" w:color="000000"/>
              <w:right w:val="single" w:sz="4" w:space="0" w:color="000000"/>
            </w:tcBorders>
            <w:shd w:val="clear" w:color="auto" w:fill="auto"/>
            <w:vAlign w:val="center"/>
          </w:tcPr>
          <w:p w14:paraId="5B8AD7CC"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Unlisted events shall be compensated by a percentage of the capital sum set forth in the preceding paragraph equivalent to the percentage degree of disability: the scale of benefits may be used as a guide to the degree of disability for eventualities that reasonably can be analogized to listed events. The amount payable shall in no case be less than that for any reasonably analogous event listed in the schedule</w:t>
            </w:r>
          </w:p>
        </w:tc>
        <w:tc>
          <w:tcPr>
            <w:tcW w:w="1160" w:type="dxa"/>
            <w:tcBorders>
              <w:top w:val="nil"/>
              <w:left w:val="nil"/>
              <w:bottom w:val="single" w:sz="4" w:space="0" w:color="000000"/>
              <w:right w:val="single" w:sz="4" w:space="0" w:color="000000"/>
            </w:tcBorders>
            <w:shd w:val="clear" w:color="auto" w:fill="auto"/>
            <w:vAlign w:val="center"/>
          </w:tcPr>
          <w:p w14:paraId="7885A691"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60" w:type="dxa"/>
            <w:tcBorders>
              <w:top w:val="nil"/>
              <w:left w:val="nil"/>
              <w:bottom w:val="single" w:sz="4" w:space="0" w:color="000000"/>
              <w:right w:val="single" w:sz="4" w:space="0" w:color="000000"/>
            </w:tcBorders>
            <w:shd w:val="clear" w:color="auto" w:fill="auto"/>
            <w:vAlign w:val="center"/>
          </w:tcPr>
          <w:p w14:paraId="3A53F360"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11E049E4" w14:textId="77777777" w:rsidTr="00A349F5">
        <w:trPr>
          <w:trHeight w:val="456"/>
        </w:trPr>
        <w:tc>
          <w:tcPr>
            <w:tcW w:w="895" w:type="dxa"/>
            <w:tcBorders>
              <w:top w:val="nil"/>
              <w:left w:val="single" w:sz="4" w:space="0" w:color="000000"/>
              <w:bottom w:val="single" w:sz="4" w:space="0" w:color="000000"/>
              <w:right w:val="single" w:sz="4" w:space="0" w:color="000000"/>
            </w:tcBorders>
            <w:shd w:val="clear" w:color="auto" w:fill="auto"/>
            <w:vAlign w:val="center"/>
          </w:tcPr>
          <w:p w14:paraId="104BEBEB"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9.02</w:t>
            </w:r>
          </w:p>
        </w:tc>
        <w:tc>
          <w:tcPr>
            <w:tcW w:w="5605" w:type="dxa"/>
            <w:gridSpan w:val="2"/>
            <w:tcBorders>
              <w:top w:val="single" w:sz="4" w:space="0" w:color="000000"/>
              <w:left w:val="nil"/>
              <w:bottom w:val="single" w:sz="4" w:space="0" w:color="000000"/>
              <w:right w:val="single" w:sz="4" w:space="0" w:color="000000"/>
            </w:tcBorders>
            <w:shd w:val="clear" w:color="auto" w:fill="auto"/>
            <w:vAlign w:val="center"/>
          </w:tcPr>
          <w:p w14:paraId="4BA645CD"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Loss of use of a limb will be considered like the loss of the limb itself.</w:t>
            </w:r>
          </w:p>
        </w:tc>
        <w:tc>
          <w:tcPr>
            <w:tcW w:w="1160" w:type="dxa"/>
            <w:tcBorders>
              <w:top w:val="nil"/>
              <w:left w:val="nil"/>
              <w:bottom w:val="single" w:sz="4" w:space="0" w:color="000000"/>
              <w:right w:val="single" w:sz="4" w:space="0" w:color="000000"/>
            </w:tcBorders>
            <w:shd w:val="clear" w:color="auto" w:fill="auto"/>
            <w:vAlign w:val="center"/>
          </w:tcPr>
          <w:p w14:paraId="44D0A27D"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60" w:type="dxa"/>
            <w:tcBorders>
              <w:top w:val="nil"/>
              <w:left w:val="nil"/>
              <w:bottom w:val="single" w:sz="4" w:space="0" w:color="000000"/>
              <w:right w:val="single" w:sz="4" w:space="0" w:color="000000"/>
            </w:tcBorders>
            <w:shd w:val="clear" w:color="auto" w:fill="auto"/>
            <w:vAlign w:val="center"/>
          </w:tcPr>
          <w:p w14:paraId="12F6672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1FC6D4F7" w14:textId="77777777" w:rsidTr="00A349F5">
        <w:trPr>
          <w:trHeight w:val="456"/>
        </w:trPr>
        <w:tc>
          <w:tcPr>
            <w:tcW w:w="895" w:type="dxa"/>
            <w:tcBorders>
              <w:top w:val="nil"/>
              <w:left w:val="single" w:sz="4" w:space="0" w:color="000000"/>
              <w:bottom w:val="single" w:sz="4" w:space="0" w:color="000000"/>
              <w:right w:val="single" w:sz="4" w:space="0" w:color="000000"/>
            </w:tcBorders>
            <w:shd w:val="clear" w:color="auto" w:fill="auto"/>
            <w:vAlign w:val="center"/>
          </w:tcPr>
          <w:p w14:paraId="647F79EE"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9.03</w:t>
            </w:r>
          </w:p>
        </w:tc>
        <w:tc>
          <w:tcPr>
            <w:tcW w:w="5605" w:type="dxa"/>
            <w:gridSpan w:val="2"/>
            <w:tcBorders>
              <w:top w:val="single" w:sz="4" w:space="0" w:color="000000"/>
              <w:left w:val="nil"/>
              <w:bottom w:val="single" w:sz="4" w:space="0" w:color="000000"/>
              <w:right w:val="single" w:sz="4" w:space="0" w:color="000000"/>
            </w:tcBorders>
            <w:shd w:val="clear" w:color="auto" w:fill="auto"/>
            <w:vAlign w:val="center"/>
          </w:tcPr>
          <w:p w14:paraId="097591F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Left-handed persons, upon declaration of left-handedness on the medical certificate, shall receive scaled benefits related to the upper right limb in place of upper left limb, and vice-versa.</w:t>
            </w:r>
          </w:p>
        </w:tc>
        <w:tc>
          <w:tcPr>
            <w:tcW w:w="1160" w:type="dxa"/>
            <w:tcBorders>
              <w:top w:val="nil"/>
              <w:left w:val="nil"/>
              <w:bottom w:val="single" w:sz="4" w:space="0" w:color="000000"/>
              <w:right w:val="single" w:sz="4" w:space="0" w:color="000000"/>
            </w:tcBorders>
            <w:shd w:val="clear" w:color="auto" w:fill="auto"/>
            <w:vAlign w:val="center"/>
          </w:tcPr>
          <w:p w14:paraId="7E6D0618"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60" w:type="dxa"/>
            <w:tcBorders>
              <w:top w:val="nil"/>
              <w:left w:val="nil"/>
              <w:bottom w:val="single" w:sz="4" w:space="0" w:color="000000"/>
              <w:right w:val="single" w:sz="4" w:space="0" w:color="000000"/>
            </w:tcBorders>
            <w:shd w:val="clear" w:color="auto" w:fill="auto"/>
            <w:vAlign w:val="center"/>
          </w:tcPr>
          <w:p w14:paraId="378FB95C"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5E39DF26" w14:textId="77777777" w:rsidTr="00A349F5">
        <w:trPr>
          <w:trHeight w:val="456"/>
        </w:trPr>
        <w:tc>
          <w:tcPr>
            <w:tcW w:w="895" w:type="dxa"/>
            <w:tcBorders>
              <w:top w:val="nil"/>
              <w:left w:val="single" w:sz="4" w:space="0" w:color="000000"/>
              <w:bottom w:val="single" w:sz="4" w:space="0" w:color="000000"/>
              <w:right w:val="single" w:sz="4" w:space="0" w:color="000000"/>
            </w:tcBorders>
            <w:shd w:val="clear" w:color="auto" w:fill="auto"/>
            <w:vAlign w:val="center"/>
          </w:tcPr>
          <w:p w14:paraId="29E4D9B4"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9.04</w:t>
            </w:r>
          </w:p>
        </w:tc>
        <w:tc>
          <w:tcPr>
            <w:tcW w:w="5605" w:type="dxa"/>
            <w:gridSpan w:val="2"/>
            <w:tcBorders>
              <w:top w:val="single" w:sz="4" w:space="0" w:color="000000"/>
              <w:left w:val="nil"/>
              <w:bottom w:val="single" w:sz="4" w:space="0" w:color="000000"/>
              <w:right w:val="single" w:sz="4" w:space="0" w:color="000000"/>
            </w:tcBorders>
            <w:shd w:val="clear" w:color="auto" w:fill="auto"/>
            <w:vAlign w:val="center"/>
          </w:tcPr>
          <w:p w14:paraId="4B809D4A"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Multiple listed events deriving from the same accident shall be compensated at an amount no greater than the capital sum for 100% permanent disability.</w:t>
            </w:r>
          </w:p>
        </w:tc>
        <w:tc>
          <w:tcPr>
            <w:tcW w:w="1160" w:type="dxa"/>
            <w:tcBorders>
              <w:top w:val="nil"/>
              <w:left w:val="nil"/>
              <w:bottom w:val="single" w:sz="4" w:space="0" w:color="000000"/>
              <w:right w:val="single" w:sz="4" w:space="0" w:color="000000"/>
            </w:tcBorders>
            <w:shd w:val="clear" w:color="auto" w:fill="auto"/>
            <w:vAlign w:val="center"/>
          </w:tcPr>
          <w:p w14:paraId="201F03FD"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60" w:type="dxa"/>
            <w:tcBorders>
              <w:top w:val="nil"/>
              <w:left w:val="nil"/>
              <w:bottom w:val="single" w:sz="4" w:space="0" w:color="000000"/>
              <w:right w:val="single" w:sz="4" w:space="0" w:color="000000"/>
            </w:tcBorders>
            <w:shd w:val="clear" w:color="auto" w:fill="auto"/>
            <w:vAlign w:val="center"/>
          </w:tcPr>
          <w:p w14:paraId="60E8CE2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346E4B0C" w14:textId="77777777" w:rsidTr="00A349F5">
        <w:trPr>
          <w:trHeight w:val="456"/>
        </w:trPr>
        <w:tc>
          <w:tcPr>
            <w:tcW w:w="895" w:type="dxa"/>
            <w:tcBorders>
              <w:top w:val="nil"/>
              <w:left w:val="single" w:sz="4" w:space="0" w:color="000000"/>
              <w:bottom w:val="single" w:sz="4" w:space="0" w:color="000000"/>
              <w:right w:val="single" w:sz="4" w:space="0" w:color="000000"/>
            </w:tcBorders>
            <w:shd w:val="clear" w:color="auto" w:fill="auto"/>
            <w:vAlign w:val="center"/>
          </w:tcPr>
          <w:p w14:paraId="6D328FFD"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9.05</w:t>
            </w:r>
          </w:p>
        </w:tc>
        <w:tc>
          <w:tcPr>
            <w:tcW w:w="5605" w:type="dxa"/>
            <w:gridSpan w:val="2"/>
            <w:tcBorders>
              <w:top w:val="single" w:sz="4" w:space="0" w:color="000000"/>
              <w:left w:val="nil"/>
              <w:bottom w:val="single" w:sz="4" w:space="0" w:color="000000"/>
              <w:right w:val="single" w:sz="4" w:space="0" w:color="000000"/>
            </w:tcBorders>
            <w:shd w:val="clear" w:color="auto" w:fill="auto"/>
            <w:vAlign w:val="center"/>
          </w:tcPr>
          <w:p w14:paraId="47CADF4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The Insurers will pay the capital sum to the Policyholder within a month of receiving a medical certificate stating the cause of the disability, the exact nature of the disability and the degree of the disability.  The capital sum shall then be paid by the Policyholder to the Insured Person.</w:t>
            </w:r>
          </w:p>
        </w:tc>
        <w:tc>
          <w:tcPr>
            <w:tcW w:w="1160" w:type="dxa"/>
            <w:tcBorders>
              <w:top w:val="nil"/>
              <w:left w:val="nil"/>
              <w:bottom w:val="single" w:sz="4" w:space="0" w:color="000000"/>
              <w:right w:val="single" w:sz="4" w:space="0" w:color="000000"/>
            </w:tcBorders>
            <w:shd w:val="clear" w:color="auto" w:fill="auto"/>
            <w:vAlign w:val="center"/>
          </w:tcPr>
          <w:p w14:paraId="4CE4CF75"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60" w:type="dxa"/>
            <w:tcBorders>
              <w:top w:val="nil"/>
              <w:left w:val="nil"/>
              <w:bottom w:val="single" w:sz="4" w:space="0" w:color="000000"/>
              <w:right w:val="single" w:sz="4" w:space="0" w:color="000000"/>
            </w:tcBorders>
            <w:shd w:val="clear" w:color="auto" w:fill="auto"/>
            <w:vAlign w:val="center"/>
          </w:tcPr>
          <w:p w14:paraId="00F7907A" w14:textId="77777777" w:rsidR="00A349F5" w:rsidRDefault="00A349F5" w:rsidP="00A349F5">
            <w:pPr>
              <w:spacing w:after="0" w:line="240" w:lineRule="auto"/>
              <w:rPr>
                <w:rFonts w:ascii="Arial" w:eastAsia="Arial" w:hAnsi="Arial" w:cs="Arial"/>
                <w:color w:val="000000"/>
                <w:sz w:val="18"/>
                <w:szCs w:val="18"/>
              </w:rPr>
            </w:pPr>
          </w:p>
        </w:tc>
      </w:tr>
      <w:tr w:rsidR="00A349F5" w14:paraId="1E0D6B0A" w14:textId="77777777" w:rsidTr="00A349F5">
        <w:trPr>
          <w:trHeight w:val="456"/>
        </w:trPr>
        <w:tc>
          <w:tcPr>
            <w:tcW w:w="895" w:type="dxa"/>
            <w:tcBorders>
              <w:top w:val="nil"/>
              <w:left w:val="single" w:sz="4" w:space="0" w:color="000000"/>
              <w:bottom w:val="single" w:sz="4" w:space="0" w:color="000000"/>
              <w:right w:val="single" w:sz="4" w:space="0" w:color="000000"/>
            </w:tcBorders>
            <w:shd w:val="clear" w:color="auto" w:fill="auto"/>
            <w:vAlign w:val="center"/>
          </w:tcPr>
          <w:p w14:paraId="0641E414"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9.06</w:t>
            </w:r>
          </w:p>
        </w:tc>
        <w:tc>
          <w:tcPr>
            <w:tcW w:w="5605" w:type="dxa"/>
            <w:gridSpan w:val="2"/>
            <w:tcBorders>
              <w:top w:val="single" w:sz="4" w:space="0" w:color="000000"/>
              <w:left w:val="nil"/>
              <w:bottom w:val="single" w:sz="4" w:space="0" w:color="000000"/>
              <w:right w:val="single" w:sz="4" w:space="0" w:color="000000"/>
            </w:tcBorders>
            <w:shd w:val="clear" w:color="auto" w:fill="auto"/>
            <w:vAlign w:val="center"/>
          </w:tcPr>
          <w:p w14:paraId="28D794A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Does your offer include respective coverage for COVID-19 related health issues?</w:t>
            </w:r>
          </w:p>
        </w:tc>
        <w:tc>
          <w:tcPr>
            <w:tcW w:w="1160" w:type="dxa"/>
            <w:tcBorders>
              <w:top w:val="nil"/>
              <w:left w:val="nil"/>
              <w:bottom w:val="single" w:sz="4" w:space="0" w:color="000000"/>
              <w:right w:val="single" w:sz="4" w:space="0" w:color="000000"/>
            </w:tcBorders>
            <w:shd w:val="clear" w:color="auto" w:fill="auto"/>
            <w:vAlign w:val="center"/>
          </w:tcPr>
          <w:p w14:paraId="716E30B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60" w:type="dxa"/>
            <w:tcBorders>
              <w:top w:val="nil"/>
              <w:left w:val="nil"/>
              <w:bottom w:val="single" w:sz="4" w:space="0" w:color="000000"/>
              <w:right w:val="single" w:sz="4" w:space="0" w:color="000000"/>
            </w:tcBorders>
            <w:shd w:val="clear" w:color="auto" w:fill="auto"/>
            <w:vAlign w:val="center"/>
          </w:tcPr>
          <w:p w14:paraId="2B4F58C6" w14:textId="77777777" w:rsidR="00A349F5" w:rsidRDefault="00A349F5" w:rsidP="00A349F5">
            <w:pPr>
              <w:spacing w:after="0" w:line="240" w:lineRule="auto"/>
              <w:rPr>
                <w:rFonts w:ascii="Arial" w:eastAsia="Arial" w:hAnsi="Arial" w:cs="Arial"/>
                <w:color w:val="000000"/>
                <w:sz w:val="18"/>
                <w:szCs w:val="18"/>
              </w:rPr>
            </w:pPr>
          </w:p>
        </w:tc>
      </w:tr>
      <w:tr w:rsidR="00A349F5" w14:paraId="30FFED48" w14:textId="77777777" w:rsidTr="00A349F5">
        <w:trPr>
          <w:trHeight w:val="456"/>
        </w:trPr>
        <w:tc>
          <w:tcPr>
            <w:tcW w:w="895" w:type="dxa"/>
            <w:tcBorders>
              <w:top w:val="nil"/>
              <w:left w:val="single" w:sz="4" w:space="0" w:color="000000"/>
              <w:bottom w:val="single" w:sz="4" w:space="0" w:color="000000"/>
              <w:right w:val="single" w:sz="4" w:space="0" w:color="000000"/>
            </w:tcBorders>
            <w:shd w:val="clear" w:color="auto" w:fill="auto"/>
            <w:vAlign w:val="center"/>
          </w:tcPr>
          <w:p w14:paraId="03D02093"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9.06.01</w:t>
            </w:r>
          </w:p>
        </w:tc>
        <w:tc>
          <w:tcPr>
            <w:tcW w:w="2340" w:type="dxa"/>
            <w:tcBorders>
              <w:top w:val="single" w:sz="4" w:space="0" w:color="000000"/>
              <w:left w:val="nil"/>
              <w:bottom w:val="single" w:sz="4" w:space="0" w:color="000000"/>
              <w:right w:val="single" w:sz="4" w:space="0" w:color="000000"/>
            </w:tcBorders>
            <w:shd w:val="clear" w:color="auto" w:fill="auto"/>
            <w:vAlign w:val="center"/>
          </w:tcPr>
          <w:p w14:paraId="627E54E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If yes, please briefly describe what is included:</w:t>
            </w:r>
          </w:p>
        </w:tc>
        <w:tc>
          <w:tcPr>
            <w:tcW w:w="6085" w:type="dxa"/>
            <w:gridSpan w:val="3"/>
            <w:tcBorders>
              <w:top w:val="nil"/>
              <w:left w:val="nil"/>
              <w:bottom w:val="single" w:sz="4" w:space="0" w:color="000000"/>
              <w:right w:val="single" w:sz="4" w:space="0" w:color="000000"/>
            </w:tcBorders>
            <w:shd w:val="clear" w:color="auto" w:fill="auto"/>
            <w:vAlign w:val="center"/>
          </w:tcPr>
          <w:p w14:paraId="238B45C2" w14:textId="77777777" w:rsidR="00A349F5" w:rsidRDefault="00A349F5" w:rsidP="00A349F5">
            <w:pPr>
              <w:spacing w:after="0" w:line="240" w:lineRule="auto"/>
              <w:rPr>
                <w:rFonts w:ascii="Arial" w:eastAsia="Arial" w:hAnsi="Arial" w:cs="Arial"/>
                <w:color w:val="000000"/>
                <w:sz w:val="18"/>
                <w:szCs w:val="18"/>
              </w:rPr>
            </w:pPr>
          </w:p>
        </w:tc>
      </w:tr>
      <w:tr w:rsidR="00A349F5" w14:paraId="0069ABDE" w14:textId="77777777" w:rsidTr="00A349F5">
        <w:trPr>
          <w:trHeight w:val="456"/>
        </w:trPr>
        <w:tc>
          <w:tcPr>
            <w:tcW w:w="895" w:type="dxa"/>
            <w:tcBorders>
              <w:top w:val="nil"/>
              <w:left w:val="single" w:sz="4" w:space="0" w:color="000000"/>
              <w:bottom w:val="single" w:sz="4" w:space="0" w:color="000000"/>
              <w:right w:val="single" w:sz="4" w:space="0" w:color="000000"/>
            </w:tcBorders>
            <w:shd w:val="clear" w:color="auto" w:fill="auto"/>
            <w:vAlign w:val="center"/>
          </w:tcPr>
          <w:p w14:paraId="653EB9C5"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9.06.02</w:t>
            </w:r>
          </w:p>
        </w:tc>
        <w:tc>
          <w:tcPr>
            <w:tcW w:w="2340" w:type="dxa"/>
            <w:tcBorders>
              <w:top w:val="single" w:sz="4" w:space="0" w:color="000000"/>
              <w:left w:val="nil"/>
              <w:bottom w:val="single" w:sz="4" w:space="0" w:color="000000"/>
              <w:right w:val="single" w:sz="4" w:space="0" w:color="000000"/>
            </w:tcBorders>
            <w:shd w:val="clear" w:color="auto" w:fill="auto"/>
            <w:vAlign w:val="center"/>
          </w:tcPr>
          <w:p w14:paraId="3269B9DF"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If not in this offer, then please briefly explain here the options you may have available up to what costs and conditions applicable  </w:t>
            </w:r>
          </w:p>
        </w:tc>
        <w:tc>
          <w:tcPr>
            <w:tcW w:w="6085" w:type="dxa"/>
            <w:gridSpan w:val="3"/>
            <w:tcBorders>
              <w:top w:val="nil"/>
              <w:left w:val="nil"/>
              <w:bottom w:val="single" w:sz="4" w:space="0" w:color="000000"/>
              <w:right w:val="single" w:sz="4" w:space="0" w:color="000000"/>
            </w:tcBorders>
            <w:shd w:val="clear" w:color="auto" w:fill="auto"/>
            <w:vAlign w:val="center"/>
          </w:tcPr>
          <w:p w14:paraId="1D0C6ACB" w14:textId="77777777" w:rsidR="00A349F5" w:rsidRDefault="00A349F5" w:rsidP="00A349F5">
            <w:pPr>
              <w:spacing w:after="0" w:line="240" w:lineRule="auto"/>
              <w:rPr>
                <w:rFonts w:ascii="Arial" w:eastAsia="Arial" w:hAnsi="Arial" w:cs="Arial"/>
                <w:color w:val="000000"/>
                <w:sz w:val="18"/>
                <w:szCs w:val="18"/>
              </w:rPr>
            </w:pPr>
          </w:p>
        </w:tc>
      </w:tr>
    </w:tbl>
    <w:p w14:paraId="70F30703" w14:textId="77777777" w:rsidR="00A349F5" w:rsidRDefault="00A349F5" w:rsidP="00A349F5">
      <w:pPr>
        <w:rPr>
          <w:rFonts w:ascii="Arial" w:eastAsia="Arial" w:hAnsi="Arial" w:cs="Arial"/>
          <w:b/>
          <w:color w:val="2F5496"/>
          <w:sz w:val="20"/>
          <w:szCs w:val="20"/>
        </w:rPr>
      </w:pPr>
    </w:p>
    <w:tbl>
      <w:tblPr>
        <w:tblW w:w="9320" w:type="dxa"/>
        <w:tblLayout w:type="fixed"/>
        <w:tblLook w:val="0400" w:firstRow="0" w:lastRow="0" w:firstColumn="0" w:lastColumn="0" w:noHBand="0" w:noVBand="1"/>
      </w:tblPr>
      <w:tblGrid>
        <w:gridCol w:w="895"/>
        <w:gridCol w:w="4295"/>
        <w:gridCol w:w="1317"/>
        <w:gridCol w:w="1159"/>
        <w:gridCol w:w="1654"/>
      </w:tblGrid>
      <w:tr w:rsidR="00A349F5" w14:paraId="5ACF4761" w14:textId="77777777" w:rsidTr="00A349F5">
        <w:trPr>
          <w:trHeight w:val="480"/>
        </w:trPr>
        <w:tc>
          <w:tcPr>
            <w:tcW w:w="89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660F41B"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lastRenderedPageBreak/>
              <w:t>10</w:t>
            </w:r>
          </w:p>
        </w:tc>
        <w:tc>
          <w:tcPr>
            <w:tcW w:w="4295" w:type="dxa"/>
            <w:tcBorders>
              <w:top w:val="single" w:sz="4" w:space="0" w:color="000000"/>
              <w:left w:val="nil"/>
              <w:bottom w:val="single" w:sz="4" w:space="0" w:color="000000"/>
              <w:right w:val="single" w:sz="4" w:space="0" w:color="000000"/>
            </w:tcBorders>
            <w:shd w:val="clear" w:color="auto" w:fill="DEEAF6"/>
            <w:vAlign w:val="center"/>
          </w:tcPr>
          <w:p w14:paraId="408174F8"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Aggregate amount</w:t>
            </w:r>
          </w:p>
        </w:tc>
        <w:tc>
          <w:tcPr>
            <w:tcW w:w="1317" w:type="dxa"/>
            <w:tcBorders>
              <w:top w:val="single" w:sz="4" w:space="0" w:color="000000"/>
              <w:left w:val="nil"/>
              <w:bottom w:val="single" w:sz="4" w:space="0" w:color="000000"/>
              <w:right w:val="single" w:sz="4" w:space="0" w:color="000000"/>
            </w:tcBorders>
            <w:shd w:val="clear" w:color="auto" w:fill="DEEAF6"/>
            <w:vAlign w:val="center"/>
          </w:tcPr>
          <w:p w14:paraId="41711AAC"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Minimum Requirement</w:t>
            </w:r>
          </w:p>
        </w:tc>
        <w:tc>
          <w:tcPr>
            <w:tcW w:w="1159" w:type="dxa"/>
            <w:tcBorders>
              <w:top w:val="single" w:sz="4" w:space="0" w:color="000000"/>
              <w:left w:val="nil"/>
              <w:bottom w:val="single" w:sz="4" w:space="0" w:color="000000"/>
              <w:right w:val="single" w:sz="4" w:space="0" w:color="000000"/>
            </w:tcBorders>
            <w:shd w:val="clear" w:color="auto" w:fill="DEEAF6"/>
            <w:vAlign w:val="center"/>
          </w:tcPr>
          <w:p w14:paraId="2B190463"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Your Offer</w:t>
            </w:r>
          </w:p>
        </w:tc>
        <w:tc>
          <w:tcPr>
            <w:tcW w:w="1654" w:type="dxa"/>
            <w:tcBorders>
              <w:top w:val="single" w:sz="4" w:space="0" w:color="000000"/>
              <w:left w:val="nil"/>
              <w:bottom w:val="single" w:sz="4" w:space="0" w:color="000000"/>
              <w:right w:val="single" w:sz="4" w:space="0" w:color="000000"/>
            </w:tcBorders>
            <w:shd w:val="clear" w:color="auto" w:fill="DEEAF6"/>
            <w:vAlign w:val="center"/>
          </w:tcPr>
          <w:p w14:paraId="79CA23E0"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Remarks on your offer</w:t>
            </w:r>
          </w:p>
        </w:tc>
      </w:tr>
      <w:tr w:rsidR="00A349F5" w14:paraId="31079F36" w14:textId="77777777" w:rsidTr="00A349F5">
        <w:trPr>
          <w:trHeight w:val="684"/>
        </w:trPr>
        <w:tc>
          <w:tcPr>
            <w:tcW w:w="895" w:type="dxa"/>
            <w:tcBorders>
              <w:top w:val="nil"/>
              <w:left w:val="single" w:sz="4" w:space="0" w:color="000000"/>
              <w:bottom w:val="single" w:sz="4" w:space="0" w:color="000000"/>
              <w:right w:val="single" w:sz="4" w:space="0" w:color="000000"/>
            </w:tcBorders>
            <w:shd w:val="clear" w:color="auto" w:fill="auto"/>
            <w:vAlign w:val="center"/>
          </w:tcPr>
          <w:p w14:paraId="5CF22995"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w:t>
            </w:r>
          </w:p>
        </w:tc>
        <w:tc>
          <w:tcPr>
            <w:tcW w:w="4295" w:type="dxa"/>
            <w:tcBorders>
              <w:top w:val="single" w:sz="4" w:space="0" w:color="000000"/>
              <w:left w:val="nil"/>
              <w:bottom w:val="single" w:sz="4" w:space="0" w:color="000000"/>
              <w:right w:val="single" w:sz="4" w:space="0" w:color="000000"/>
            </w:tcBorders>
            <w:shd w:val="clear" w:color="auto" w:fill="auto"/>
            <w:vAlign w:val="center"/>
          </w:tcPr>
          <w:p w14:paraId="51320EB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The aggregate reimbursement the Insurers shall be obliged to pay in respect of the total medical expenses which are covered by this contract and are incurred by an Insured Person in any policy year shall not be lower than 30,000 EUR. The Insurers undertake to reimburse 100% of the expenses involved in respect of medical treatment prescribed by doctors qualified to treat patients.</w:t>
            </w:r>
          </w:p>
        </w:tc>
        <w:tc>
          <w:tcPr>
            <w:tcW w:w="1317" w:type="dxa"/>
            <w:tcBorders>
              <w:top w:val="nil"/>
              <w:left w:val="nil"/>
              <w:bottom w:val="single" w:sz="4" w:space="0" w:color="000000"/>
              <w:right w:val="single" w:sz="4" w:space="0" w:color="000000"/>
            </w:tcBorders>
            <w:shd w:val="clear" w:color="auto" w:fill="auto"/>
            <w:vAlign w:val="center"/>
          </w:tcPr>
          <w:p w14:paraId="086AAD2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30,000.00 EUR </w:t>
            </w:r>
          </w:p>
        </w:tc>
        <w:tc>
          <w:tcPr>
            <w:tcW w:w="1159" w:type="dxa"/>
            <w:tcBorders>
              <w:top w:val="nil"/>
              <w:left w:val="nil"/>
              <w:bottom w:val="single" w:sz="4" w:space="0" w:color="000000"/>
              <w:right w:val="single" w:sz="4" w:space="0" w:color="000000"/>
            </w:tcBorders>
            <w:shd w:val="clear" w:color="auto" w:fill="auto"/>
            <w:vAlign w:val="center"/>
          </w:tcPr>
          <w:p w14:paraId="7F80F5D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maximum amount</w:t>
            </w:r>
          </w:p>
        </w:tc>
        <w:tc>
          <w:tcPr>
            <w:tcW w:w="1654" w:type="dxa"/>
            <w:tcBorders>
              <w:top w:val="nil"/>
              <w:left w:val="nil"/>
              <w:bottom w:val="single" w:sz="4" w:space="0" w:color="000000"/>
              <w:right w:val="single" w:sz="4" w:space="0" w:color="000000"/>
            </w:tcBorders>
            <w:shd w:val="clear" w:color="auto" w:fill="auto"/>
            <w:vAlign w:val="center"/>
          </w:tcPr>
          <w:p w14:paraId="11637EE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bl>
    <w:p w14:paraId="0C739ECE" w14:textId="77777777" w:rsidR="00A349F5" w:rsidRDefault="00A349F5" w:rsidP="00A349F5">
      <w:pPr>
        <w:rPr>
          <w:rFonts w:ascii="Arial" w:eastAsia="Arial" w:hAnsi="Arial" w:cs="Arial"/>
          <w:b/>
          <w:color w:val="2F5496"/>
          <w:sz w:val="20"/>
          <w:szCs w:val="20"/>
        </w:rPr>
      </w:pPr>
    </w:p>
    <w:tbl>
      <w:tblPr>
        <w:tblW w:w="9319" w:type="dxa"/>
        <w:tblLayout w:type="fixed"/>
        <w:tblLook w:val="0400" w:firstRow="0" w:lastRow="0" w:firstColumn="0" w:lastColumn="0" w:noHBand="0" w:noVBand="1"/>
      </w:tblPr>
      <w:tblGrid>
        <w:gridCol w:w="894"/>
        <w:gridCol w:w="4296"/>
        <w:gridCol w:w="1317"/>
        <w:gridCol w:w="1158"/>
        <w:gridCol w:w="1654"/>
      </w:tblGrid>
      <w:tr w:rsidR="00A349F5" w14:paraId="5E6414CB" w14:textId="77777777" w:rsidTr="00A349F5">
        <w:trPr>
          <w:trHeight w:val="480"/>
          <w:tblHeader/>
        </w:trPr>
        <w:tc>
          <w:tcPr>
            <w:tcW w:w="89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AA0038D"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11</w:t>
            </w:r>
          </w:p>
        </w:tc>
        <w:tc>
          <w:tcPr>
            <w:tcW w:w="4296" w:type="dxa"/>
            <w:tcBorders>
              <w:top w:val="single" w:sz="4" w:space="0" w:color="000000"/>
              <w:left w:val="nil"/>
              <w:bottom w:val="single" w:sz="4" w:space="0" w:color="000000"/>
              <w:right w:val="single" w:sz="4" w:space="0" w:color="000000"/>
            </w:tcBorders>
            <w:shd w:val="clear" w:color="auto" w:fill="DEEAF6"/>
            <w:vAlign w:val="center"/>
          </w:tcPr>
          <w:p w14:paraId="77B51355"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Inpatient Treatment Coverage</w:t>
            </w:r>
          </w:p>
        </w:tc>
        <w:tc>
          <w:tcPr>
            <w:tcW w:w="1317" w:type="dxa"/>
            <w:tcBorders>
              <w:top w:val="single" w:sz="4" w:space="0" w:color="000000"/>
              <w:left w:val="nil"/>
              <w:bottom w:val="single" w:sz="4" w:space="0" w:color="000000"/>
              <w:right w:val="single" w:sz="4" w:space="0" w:color="000000"/>
            </w:tcBorders>
            <w:shd w:val="clear" w:color="auto" w:fill="DEEAF6"/>
            <w:vAlign w:val="center"/>
          </w:tcPr>
          <w:p w14:paraId="78B39F48"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Requirement</w:t>
            </w:r>
          </w:p>
        </w:tc>
        <w:tc>
          <w:tcPr>
            <w:tcW w:w="1158" w:type="dxa"/>
            <w:tcBorders>
              <w:top w:val="single" w:sz="4" w:space="0" w:color="000000"/>
              <w:left w:val="nil"/>
              <w:bottom w:val="single" w:sz="4" w:space="0" w:color="000000"/>
              <w:right w:val="single" w:sz="4" w:space="0" w:color="000000"/>
            </w:tcBorders>
            <w:shd w:val="clear" w:color="auto" w:fill="DEEAF6"/>
            <w:vAlign w:val="center"/>
          </w:tcPr>
          <w:p w14:paraId="1DF293A8"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Offered?</w:t>
            </w:r>
          </w:p>
        </w:tc>
        <w:tc>
          <w:tcPr>
            <w:tcW w:w="1654" w:type="dxa"/>
            <w:tcBorders>
              <w:top w:val="single" w:sz="4" w:space="0" w:color="000000"/>
              <w:left w:val="nil"/>
              <w:bottom w:val="single" w:sz="4" w:space="0" w:color="000000"/>
              <w:right w:val="single" w:sz="4" w:space="0" w:color="000000"/>
            </w:tcBorders>
            <w:shd w:val="clear" w:color="auto" w:fill="DEEAF6"/>
            <w:vAlign w:val="center"/>
          </w:tcPr>
          <w:p w14:paraId="7E17494D"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Remarks on your offer</w:t>
            </w:r>
          </w:p>
        </w:tc>
      </w:tr>
      <w:tr w:rsidR="00A349F5" w14:paraId="4BFC0278" w14:textId="77777777" w:rsidTr="00A349F5">
        <w:trPr>
          <w:trHeight w:val="276"/>
        </w:trPr>
        <w:tc>
          <w:tcPr>
            <w:tcW w:w="895" w:type="dxa"/>
            <w:tcBorders>
              <w:top w:val="nil"/>
              <w:left w:val="single" w:sz="4" w:space="0" w:color="000000"/>
              <w:bottom w:val="single" w:sz="4" w:space="0" w:color="000000"/>
              <w:right w:val="single" w:sz="4" w:space="0" w:color="000000"/>
            </w:tcBorders>
            <w:shd w:val="clear" w:color="auto" w:fill="auto"/>
            <w:vAlign w:val="center"/>
          </w:tcPr>
          <w:p w14:paraId="407E9978"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11</w:t>
            </w:r>
          </w:p>
        </w:tc>
        <w:tc>
          <w:tcPr>
            <w:tcW w:w="8425" w:type="dxa"/>
            <w:gridSpan w:val="4"/>
            <w:tcBorders>
              <w:top w:val="single" w:sz="4" w:space="0" w:color="000000"/>
              <w:left w:val="nil"/>
              <w:bottom w:val="single" w:sz="4" w:space="0" w:color="000000"/>
              <w:right w:val="single" w:sz="4" w:space="0" w:color="000000"/>
            </w:tcBorders>
            <w:shd w:val="clear" w:color="auto" w:fill="auto"/>
            <w:vAlign w:val="center"/>
          </w:tcPr>
          <w:p w14:paraId="53D275BF"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At the rate of 100% are reimbursed the costs of hospital services requiring at least an overnight stay such as:</w:t>
            </w:r>
          </w:p>
        </w:tc>
      </w:tr>
      <w:tr w:rsidR="00A349F5" w14:paraId="6DCA28E6" w14:textId="77777777" w:rsidTr="00A349F5">
        <w:trPr>
          <w:trHeight w:val="456"/>
        </w:trPr>
        <w:tc>
          <w:tcPr>
            <w:tcW w:w="895" w:type="dxa"/>
            <w:tcBorders>
              <w:top w:val="nil"/>
              <w:left w:val="single" w:sz="4" w:space="0" w:color="000000"/>
              <w:bottom w:val="single" w:sz="4" w:space="0" w:color="000000"/>
              <w:right w:val="single" w:sz="4" w:space="0" w:color="000000"/>
            </w:tcBorders>
            <w:shd w:val="clear" w:color="auto" w:fill="auto"/>
            <w:vAlign w:val="center"/>
          </w:tcPr>
          <w:p w14:paraId="1DF78685"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11.01</w:t>
            </w:r>
          </w:p>
        </w:tc>
        <w:tc>
          <w:tcPr>
            <w:tcW w:w="4296" w:type="dxa"/>
            <w:tcBorders>
              <w:top w:val="single" w:sz="4" w:space="0" w:color="000000"/>
              <w:left w:val="nil"/>
              <w:bottom w:val="single" w:sz="4" w:space="0" w:color="000000"/>
              <w:right w:val="single" w:sz="4" w:space="0" w:color="000000"/>
            </w:tcBorders>
            <w:shd w:val="clear" w:color="auto" w:fill="auto"/>
            <w:vAlign w:val="center"/>
          </w:tcPr>
          <w:p w14:paraId="3BF05663"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bed and board</w:t>
            </w:r>
          </w:p>
        </w:tc>
        <w:tc>
          <w:tcPr>
            <w:tcW w:w="1317" w:type="dxa"/>
            <w:tcBorders>
              <w:top w:val="nil"/>
              <w:left w:val="nil"/>
              <w:bottom w:val="single" w:sz="4" w:space="0" w:color="000000"/>
              <w:right w:val="single" w:sz="4" w:space="0" w:color="000000"/>
            </w:tcBorders>
            <w:shd w:val="clear" w:color="auto" w:fill="auto"/>
            <w:vAlign w:val="center"/>
          </w:tcPr>
          <w:p w14:paraId="0E2EE50A"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100%</w:t>
            </w:r>
          </w:p>
        </w:tc>
        <w:tc>
          <w:tcPr>
            <w:tcW w:w="1158" w:type="dxa"/>
            <w:tcBorders>
              <w:top w:val="nil"/>
              <w:left w:val="nil"/>
              <w:bottom w:val="single" w:sz="4" w:space="0" w:color="000000"/>
              <w:right w:val="single" w:sz="4" w:space="0" w:color="000000"/>
            </w:tcBorders>
            <w:shd w:val="clear" w:color="auto" w:fill="auto"/>
            <w:vAlign w:val="center"/>
          </w:tcPr>
          <w:p w14:paraId="381578A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54" w:type="dxa"/>
            <w:tcBorders>
              <w:top w:val="nil"/>
              <w:left w:val="nil"/>
              <w:bottom w:val="single" w:sz="4" w:space="0" w:color="000000"/>
              <w:right w:val="single" w:sz="4" w:space="0" w:color="000000"/>
            </w:tcBorders>
            <w:shd w:val="clear" w:color="auto" w:fill="auto"/>
            <w:vAlign w:val="center"/>
          </w:tcPr>
          <w:p w14:paraId="2AC1F46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15AE4DA8" w14:textId="77777777" w:rsidTr="00A349F5">
        <w:trPr>
          <w:trHeight w:val="456"/>
        </w:trPr>
        <w:tc>
          <w:tcPr>
            <w:tcW w:w="895" w:type="dxa"/>
            <w:tcBorders>
              <w:top w:val="nil"/>
              <w:left w:val="single" w:sz="4" w:space="0" w:color="000000"/>
              <w:bottom w:val="single" w:sz="4" w:space="0" w:color="000000"/>
              <w:right w:val="single" w:sz="4" w:space="0" w:color="000000"/>
            </w:tcBorders>
            <w:shd w:val="clear" w:color="auto" w:fill="auto"/>
            <w:vAlign w:val="center"/>
          </w:tcPr>
          <w:p w14:paraId="7F8FE7B4"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11.02</w:t>
            </w:r>
          </w:p>
        </w:tc>
        <w:tc>
          <w:tcPr>
            <w:tcW w:w="4296" w:type="dxa"/>
            <w:tcBorders>
              <w:top w:val="single" w:sz="4" w:space="0" w:color="000000"/>
              <w:left w:val="nil"/>
              <w:bottom w:val="single" w:sz="4" w:space="0" w:color="000000"/>
              <w:right w:val="single" w:sz="4" w:space="0" w:color="000000"/>
            </w:tcBorders>
            <w:shd w:val="clear" w:color="auto" w:fill="auto"/>
            <w:vAlign w:val="center"/>
          </w:tcPr>
          <w:p w14:paraId="4EB8D0D0"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general nursing service</w:t>
            </w:r>
          </w:p>
        </w:tc>
        <w:tc>
          <w:tcPr>
            <w:tcW w:w="1317" w:type="dxa"/>
            <w:tcBorders>
              <w:top w:val="nil"/>
              <w:left w:val="nil"/>
              <w:bottom w:val="single" w:sz="4" w:space="0" w:color="000000"/>
              <w:right w:val="single" w:sz="4" w:space="0" w:color="000000"/>
            </w:tcBorders>
            <w:shd w:val="clear" w:color="auto" w:fill="auto"/>
            <w:vAlign w:val="center"/>
          </w:tcPr>
          <w:p w14:paraId="232F8F1C"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100%</w:t>
            </w:r>
          </w:p>
        </w:tc>
        <w:tc>
          <w:tcPr>
            <w:tcW w:w="1158" w:type="dxa"/>
            <w:tcBorders>
              <w:top w:val="nil"/>
              <w:left w:val="nil"/>
              <w:bottom w:val="single" w:sz="4" w:space="0" w:color="000000"/>
              <w:right w:val="single" w:sz="4" w:space="0" w:color="000000"/>
            </w:tcBorders>
            <w:shd w:val="clear" w:color="auto" w:fill="auto"/>
            <w:vAlign w:val="center"/>
          </w:tcPr>
          <w:p w14:paraId="7291ECF3"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54" w:type="dxa"/>
            <w:tcBorders>
              <w:top w:val="nil"/>
              <w:left w:val="nil"/>
              <w:bottom w:val="single" w:sz="4" w:space="0" w:color="000000"/>
              <w:right w:val="single" w:sz="4" w:space="0" w:color="000000"/>
            </w:tcBorders>
            <w:shd w:val="clear" w:color="auto" w:fill="auto"/>
            <w:vAlign w:val="center"/>
          </w:tcPr>
          <w:p w14:paraId="633C26ED"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3BB21830" w14:textId="77777777" w:rsidTr="00A349F5">
        <w:trPr>
          <w:trHeight w:val="456"/>
        </w:trPr>
        <w:tc>
          <w:tcPr>
            <w:tcW w:w="895" w:type="dxa"/>
            <w:tcBorders>
              <w:top w:val="nil"/>
              <w:left w:val="single" w:sz="4" w:space="0" w:color="000000"/>
              <w:bottom w:val="single" w:sz="4" w:space="0" w:color="000000"/>
              <w:right w:val="single" w:sz="4" w:space="0" w:color="000000"/>
            </w:tcBorders>
            <w:shd w:val="clear" w:color="auto" w:fill="auto"/>
            <w:vAlign w:val="center"/>
          </w:tcPr>
          <w:p w14:paraId="5AE5EDA9"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11.03</w:t>
            </w:r>
          </w:p>
        </w:tc>
        <w:tc>
          <w:tcPr>
            <w:tcW w:w="4296" w:type="dxa"/>
            <w:tcBorders>
              <w:top w:val="single" w:sz="4" w:space="0" w:color="000000"/>
              <w:left w:val="nil"/>
              <w:bottom w:val="single" w:sz="4" w:space="0" w:color="000000"/>
              <w:right w:val="single" w:sz="4" w:space="0" w:color="000000"/>
            </w:tcBorders>
            <w:shd w:val="clear" w:color="auto" w:fill="auto"/>
            <w:vAlign w:val="center"/>
          </w:tcPr>
          <w:p w14:paraId="41DB5F1C"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use of operating rooms and equipment</w:t>
            </w:r>
          </w:p>
        </w:tc>
        <w:tc>
          <w:tcPr>
            <w:tcW w:w="1317" w:type="dxa"/>
            <w:tcBorders>
              <w:top w:val="nil"/>
              <w:left w:val="nil"/>
              <w:bottom w:val="single" w:sz="4" w:space="0" w:color="000000"/>
              <w:right w:val="single" w:sz="4" w:space="0" w:color="000000"/>
            </w:tcBorders>
            <w:shd w:val="clear" w:color="auto" w:fill="auto"/>
            <w:vAlign w:val="center"/>
          </w:tcPr>
          <w:p w14:paraId="17DC9289"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100%</w:t>
            </w:r>
          </w:p>
        </w:tc>
        <w:tc>
          <w:tcPr>
            <w:tcW w:w="1158" w:type="dxa"/>
            <w:tcBorders>
              <w:top w:val="nil"/>
              <w:left w:val="nil"/>
              <w:bottom w:val="single" w:sz="4" w:space="0" w:color="000000"/>
              <w:right w:val="single" w:sz="4" w:space="0" w:color="000000"/>
            </w:tcBorders>
            <w:shd w:val="clear" w:color="auto" w:fill="auto"/>
            <w:vAlign w:val="center"/>
          </w:tcPr>
          <w:p w14:paraId="03EE51B0"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54" w:type="dxa"/>
            <w:tcBorders>
              <w:top w:val="nil"/>
              <w:left w:val="nil"/>
              <w:bottom w:val="single" w:sz="4" w:space="0" w:color="000000"/>
              <w:right w:val="single" w:sz="4" w:space="0" w:color="000000"/>
            </w:tcBorders>
            <w:shd w:val="clear" w:color="auto" w:fill="auto"/>
            <w:vAlign w:val="center"/>
          </w:tcPr>
          <w:p w14:paraId="68C07E17"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71785B5A" w14:textId="77777777" w:rsidTr="00A349F5">
        <w:trPr>
          <w:trHeight w:val="456"/>
        </w:trPr>
        <w:tc>
          <w:tcPr>
            <w:tcW w:w="895" w:type="dxa"/>
            <w:tcBorders>
              <w:top w:val="nil"/>
              <w:left w:val="single" w:sz="4" w:space="0" w:color="000000"/>
              <w:bottom w:val="single" w:sz="4" w:space="0" w:color="000000"/>
              <w:right w:val="single" w:sz="4" w:space="0" w:color="000000"/>
            </w:tcBorders>
            <w:shd w:val="clear" w:color="auto" w:fill="auto"/>
            <w:vAlign w:val="center"/>
          </w:tcPr>
          <w:p w14:paraId="3A56CF7E"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11.04</w:t>
            </w:r>
          </w:p>
        </w:tc>
        <w:tc>
          <w:tcPr>
            <w:tcW w:w="4296" w:type="dxa"/>
            <w:tcBorders>
              <w:top w:val="single" w:sz="4" w:space="0" w:color="000000"/>
              <w:left w:val="nil"/>
              <w:bottom w:val="single" w:sz="4" w:space="0" w:color="000000"/>
              <w:right w:val="single" w:sz="4" w:space="0" w:color="000000"/>
            </w:tcBorders>
            <w:shd w:val="clear" w:color="auto" w:fill="auto"/>
            <w:vAlign w:val="center"/>
          </w:tcPr>
          <w:p w14:paraId="2F62D763"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use of recovery rooms and equipment</w:t>
            </w:r>
          </w:p>
        </w:tc>
        <w:tc>
          <w:tcPr>
            <w:tcW w:w="1317" w:type="dxa"/>
            <w:tcBorders>
              <w:top w:val="nil"/>
              <w:left w:val="nil"/>
              <w:bottom w:val="single" w:sz="4" w:space="0" w:color="000000"/>
              <w:right w:val="single" w:sz="4" w:space="0" w:color="000000"/>
            </w:tcBorders>
            <w:shd w:val="clear" w:color="auto" w:fill="auto"/>
            <w:vAlign w:val="center"/>
          </w:tcPr>
          <w:p w14:paraId="7DEDB6CB"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100%</w:t>
            </w:r>
          </w:p>
        </w:tc>
        <w:tc>
          <w:tcPr>
            <w:tcW w:w="1158" w:type="dxa"/>
            <w:tcBorders>
              <w:top w:val="nil"/>
              <w:left w:val="nil"/>
              <w:bottom w:val="single" w:sz="4" w:space="0" w:color="000000"/>
              <w:right w:val="single" w:sz="4" w:space="0" w:color="000000"/>
            </w:tcBorders>
            <w:shd w:val="clear" w:color="auto" w:fill="auto"/>
            <w:vAlign w:val="center"/>
          </w:tcPr>
          <w:p w14:paraId="238A950A"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54" w:type="dxa"/>
            <w:tcBorders>
              <w:top w:val="nil"/>
              <w:left w:val="nil"/>
              <w:bottom w:val="single" w:sz="4" w:space="0" w:color="000000"/>
              <w:right w:val="single" w:sz="4" w:space="0" w:color="000000"/>
            </w:tcBorders>
            <w:shd w:val="clear" w:color="auto" w:fill="auto"/>
            <w:vAlign w:val="center"/>
          </w:tcPr>
          <w:p w14:paraId="16846DE3"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7670EC9E" w14:textId="77777777" w:rsidTr="00A349F5">
        <w:trPr>
          <w:trHeight w:val="456"/>
        </w:trPr>
        <w:tc>
          <w:tcPr>
            <w:tcW w:w="895" w:type="dxa"/>
            <w:tcBorders>
              <w:top w:val="nil"/>
              <w:left w:val="single" w:sz="4" w:space="0" w:color="000000"/>
              <w:bottom w:val="single" w:sz="4" w:space="0" w:color="000000"/>
              <w:right w:val="single" w:sz="4" w:space="0" w:color="000000"/>
            </w:tcBorders>
            <w:shd w:val="clear" w:color="auto" w:fill="auto"/>
            <w:vAlign w:val="center"/>
          </w:tcPr>
          <w:p w14:paraId="31558D3F"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11.05</w:t>
            </w:r>
          </w:p>
        </w:tc>
        <w:tc>
          <w:tcPr>
            <w:tcW w:w="4296" w:type="dxa"/>
            <w:tcBorders>
              <w:top w:val="single" w:sz="4" w:space="0" w:color="000000"/>
              <w:left w:val="nil"/>
              <w:bottom w:val="single" w:sz="4" w:space="0" w:color="000000"/>
              <w:right w:val="single" w:sz="4" w:space="0" w:color="000000"/>
            </w:tcBorders>
            <w:shd w:val="clear" w:color="auto" w:fill="auto"/>
            <w:vAlign w:val="center"/>
          </w:tcPr>
          <w:p w14:paraId="3A1885F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laboratory examinations</w:t>
            </w:r>
          </w:p>
        </w:tc>
        <w:tc>
          <w:tcPr>
            <w:tcW w:w="1317" w:type="dxa"/>
            <w:tcBorders>
              <w:top w:val="nil"/>
              <w:left w:val="nil"/>
              <w:bottom w:val="single" w:sz="4" w:space="0" w:color="000000"/>
              <w:right w:val="single" w:sz="4" w:space="0" w:color="000000"/>
            </w:tcBorders>
            <w:shd w:val="clear" w:color="auto" w:fill="auto"/>
            <w:vAlign w:val="center"/>
          </w:tcPr>
          <w:p w14:paraId="59D8845C"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100%</w:t>
            </w:r>
          </w:p>
        </w:tc>
        <w:tc>
          <w:tcPr>
            <w:tcW w:w="1158" w:type="dxa"/>
            <w:tcBorders>
              <w:top w:val="nil"/>
              <w:left w:val="nil"/>
              <w:bottom w:val="single" w:sz="4" w:space="0" w:color="000000"/>
              <w:right w:val="single" w:sz="4" w:space="0" w:color="000000"/>
            </w:tcBorders>
            <w:shd w:val="clear" w:color="auto" w:fill="auto"/>
            <w:vAlign w:val="center"/>
          </w:tcPr>
          <w:p w14:paraId="625AB4A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54" w:type="dxa"/>
            <w:tcBorders>
              <w:top w:val="nil"/>
              <w:left w:val="nil"/>
              <w:bottom w:val="single" w:sz="4" w:space="0" w:color="000000"/>
              <w:right w:val="single" w:sz="4" w:space="0" w:color="000000"/>
            </w:tcBorders>
            <w:shd w:val="clear" w:color="auto" w:fill="auto"/>
            <w:vAlign w:val="center"/>
          </w:tcPr>
          <w:p w14:paraId="4CD08451"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3A2F4E4F" w14:textId="77777777" w:rsidTr="00A349F5">
        <w:trPr>
          <w:trHeight w:val="456"/>
        </w:trPr>
        <w:tc>
          <w:tcPr>
            <w:tcW w:w="895" w:type="dxa"/>
            <w:tcBorders>
              <w:top w:val="nil"/>
              <w:left w:val="single" w:sz="4" w:space="0" w:color="000000"/>
              <w:bottom w:val="single" w:sz="4" w:space="0" w:color="000000"/>
              <w:right w:val="single" w:sz="4" w:space="0" w:color="000000"/>
            </w:tcBorders>
            <w:shd w:val="clear" w:color="auto" w:fill="auto"/>
            <w:vAlign w:val="center"/>
          </w:tcPr>
          <w:p w14:paraId="65325764"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11.06</w:t>
            </w:r>
          </w:p>
        </w:tc>
        <w:tc>
          <w:tcPr>
            <w:tcW w:w="4296" w:type="dxa"/>
            <w:tcBorders>
              <w:top w:val="single" w:sz="4" w:space="0" w:color="000000"/>
              <w:left w:val="nil"/>
              <w:bottom w:val="single" w:sz="4" w:space="0" w:color="000000"/>
              <w:right w:val="single" w:sz="4" w:space="0" w:color="000000"/>
            </w:tcBorders>
            <w:shd w:val="clear" w:color="auto" w:fill="auto"/>
            <w:vAlign w:val="center"/>
          </w:tcPr>
          <w:p w14:paraId="574F8A0B"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X-ray examinations</w:t>
            </w:r>
          </w:p>
        </w:tc>
        <w:tc>
          <w:tcPr>
            <w:tcW w:w="1317" w:type="dxa"/>
            <w:tcBorders>
              <w:top w:val="nil"/>
              <w:left w:val="nil"/>
              <w:bottom w:val="single" w:sz="4" w:space="0" w:color="000000"/>
              <w:right w:val="single" w:sz="4" w:space="0" w:color="000000"/>
            </w:tcBorders>
            <w:shd w:val="clear" w:color="auto" w:fill="auto"/>
            <w:vAlign w:val="center"/>
          </w:tcPr>
          <w:p w14:paraId="216FA55C"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100%</w:t>
            </w:r>
          </w:p>
        </w:tc>
        <w:tc>
          <w:tcPr>
            <w:tcW w:w="1158" w:type="dxa"/>
            <w:tcBorders>
              <w:top w:val="nil"/>
              <w:left w:val="nil"/>
              <w:bottom w:val="single" w:sz="4" w:space="0" w:color="000000"/>
              <w:right w:val="single" w:sz="4" w:space="0" w:color="000000"/>
            </w:tcBorders>
            <w:shd w:val="clear" w:color="auto" w:fill="auto"/>
            <w:vAlign w:val="center"/>
          </w:tcPr>
          <w:p w14:paraId="53277A56"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54" w:type="dxa"/>
            <w:tcBorders>
              <w:top w:val="nil"/>
              <w:left w:val="nil"/>
              <w:bottom w:val="single" w:sz="4" w:space="0" w:color="000000"/>
              <w:right w:val="single" w:sz="4" w:space="0" w:color="000000"/>
            </w:tcBorders>
            <w:shd w:val="clear" w:color="auto" w:fill="auto"/>
            <w:vAlign w:val="center"/>
          </w:tcPr>
          <w:p w14:paraId="2C8D0CC3"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59C3F483" w14:textId="77777777" w:rsidTr="00A349F5">
        <w:trPr>
          <w:trHeight w:val="456"/>
        </w:trPr>
        <w:tc>
          <w:tcPr>
            <w:tcW w:w="895" w:type="dxa"/>
            <w:tcBorders>
              <w:top w:val="nil"/>
              <w:left w:val="single" w:sz="4" w:space="0" w:color="000000"/>
              <w:bottom w:val="single" w:sz="4" w:space="0" w:color="000000"/>
              <w:right w:val="single" w:sz="4" w:space="0" w:color="000000"/>
            </w:tcBorders>
            <w:shd w:val="clear" w:color="auto" w:fill="auto"/>
            <w:vAlign w:val="center"/>
          </w:tcPr>
          <w:p w14:paraId="43DC12C0"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11.07</w:t>
            </w:r>
          </w:p>
        </w:tc>
        <w:tc>
          <w:tcPr>
            <w:tcW w:w="4296" w:type="dxa"/>
            <w:tcBorders>
              <w:top w:val="single" w:sz="4" w:space="0" w:color="000000"/>
              <w:left w:val="nil"/>
              <w:bottom w:val="single" w:sz="4" w:space="0" w:color="000000"/>
              <w:right w:val="single" w:sz="4" w:space="0" w:color="000000"/>
            </w:tcBorders>
            <w:shd w:val="clear" w:color="auto" w:fill="auto"/>
            <w:vAlign w:val="center"/>
          </w:tcPr>
          <w:p w14:paraId="6CC838B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radiotherapy and chemotherapy</w:t>
            </w:r>
          </w:p>
        </w:tc>
        <w:tc>
          <w:tcPr>
            <w:tcW w:w="1317" w:type="dxa"/>
            <w:tcBorders>
              <w:top w:val="nil"/>
              <w:left w:val="nil"/>
              <w:bottom w:val="single" w:sz="4" w:space="0" w:color="000000"/>
              <w:right w:val="single" w:sz="4" w:space="0" w:color="000000"/>
            </w:tcBorders>
            <w:shd w:val="clear" w:color="auto" w:fill="auto"/>
            <w:vAlign w:val="center"/>
          </w:tcPr>
          <w:p w14:paraId="5834FD67"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100%</w:t>
            </w:r>
          </w:p>
        </w:tc>
        <w:tc>
          <w:tcPr>
            <w:tcW w:w="1158" w:type="dxa"/>
            <w:tcBorders>
              <w:top w:val="nil"/>
              <w:left w:val="nil"/>
              <w:bottom w:val="single" w:sz="4" w:space="0" w:color="000000"/>
              <w:right w:val="single" w:sz="4" w:space="0" w:color="000000"/>
            </w:tcBorders>
            <w:shd w:val="clear" w:color="auto" w:fill="auto"/>
            <w:vAlign w:val="center"/>
          </w:tcPr>
          <w:p w14:paraId="03EA3D5A"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54" w:type="dxa"/>
            <w:tcBorders>
              <w:top w:val="nil"/>
              <w:left w:val="nil"/>
              <w:bottom w:val="single" w:sz="4" w:space="0" w:color="000000"/>
              <w:right w:val="single" w:sz="4" w:space="0" w:color="000000"/>
            </w:tcBorders>
            <w:shd w:val="clear" w:color="auto" w:fill="auto"/>
            <w:vAlign w:val="center"/>
          </w:tcPr>
          <w:p w14:paraId="4C404C8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67EFBDCA" w14:textId="77777777" w:rsidTr="00A349F5">
        <w:trPr>
          <w:trHeight w:val="456"/>
        </w:trPr>
        <w:tc>
          <w:tcPr>
            <w:tcW w:w="895" w:type="dxa"/>
            <w:tcBorders>
              <w:top w:val="nil"/>
              <w:left w:val="single" w:sz="4" w:space="0" w:color="000000"/>
              <w:bottom w:val="single" w:sz="4" w:space="0" w:color="000000"/>
              <w:right w:val="single" w:sz="4" w:space="0" w:color="000000"/>
            </w:tcBorders>
            <w:shd w:val="clear" w:color="auto" w:fill="auto"/>
            <w:vAlign w:val="center"/>
          </w:tcPr>
          <w:p w14:paraId="4D8824E6"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11.08</w:t>
            </w:r>
          </w:p>
        </w:tc>
        <w:tc>
          <w:tcPr>
            <w:tcW w:w="4296" w:type="dxa"/>
            <w:tcBorders>
              <w:top w:val="single" w:sz="4" w:space="0" w:color="000000"/>
              <w:left w:val="nil"/>
              <w:bottom w:val="single" w:sz="4" w:space="0" w:color="000000"/>
              <w:right w:val="single" w:sz="4" w:space="0" w:color="000000"/>
            </w:tcBorders>
            <w:shd w:val="clear" w:color="auto" w:fill="auto"/>
            <w:vAlign w:val="center"/>
          </w:tcPr>
          <w:p w14:paraId="7AFC6730"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emergency room treatment</w:t>
            </w:r>
          </w:p>
        </w:tc>
        <w:tc>
          <w:tcPr>
            <w:tcW w:w="1317" w:type="dxa"/>
            <w:tcBorders>
              <w:top w:val="nil"/>
              <w:left w:val="nil"/>
              <w:bottom w:val="single" w:sz="4" w:space="0" w:color="000000"/>
              <w:right w:val="single" w:sz="4" w:space="0" w:color="000000"/>
            </w:tcBorders>
            <w:shd w:val="clear" w:color="auto" w:fill="auto"/>
            <w:vAlign w:val="center"/>
          </w:tcPr>
          <w:p w14:paraId="400FA242"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100%</w:t>
            </w:r>
          </w:p>
        </w:tc>
        <w:tc>
          <w:tcPr>
            <w:tcW w:w="1158" w:type="dxa"/>
            <w:tcBorders>
              <w:top w:val="nil"/>
              <w:left w:val="nil"/>
              <w:bottom w:val="single" w:sz="4" w:space="0" w:color="000000"/>
              <w:right w:val="single" w:sz="4" w:space="0" w:color="000000"/>
            </w:tcBorders>
            <w:shd w:val="clear" w:color="auto" w:fill="auto"/>
            <w:vAlign w:val="center"/>
          </w:tcPr>
          <w:p w14:paraId="32D0A7B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54" w:type="dxa"/>
            <w:tcBorders>
              <w:top w:val="nil"/>
              <w:left w:val="nil"/>
              <w:bottom w:val="single" w:sz="4" w:space="0" w:color="000000"/>
              <w:right w:val="single" w:sz="4" w:space="0" w:color="000000"/>
            </w:tcBorders>
            <w:shd w:val="clear" w:color="auto" w:fill="auto"/>
            <w:vAlign w:val="center"/>
          </w:tcPr>
          <w:p w14:paraId="09BE632F"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2BEE0093" w14:textId="77777777" w:rsidTr="00A349F5">
        <w:trPr>
          <w:trHeight w:val="456"/>
        </w:trPr>
        <w:tc>
          <w:tcPr>
            <w:tcW w:w="895" w:type="dxa"/>
            <w:tcBorders>
              <w:top w:val="nil"/>
              <w:left w:val="single" w:sz="4" w:space="0" w:color="000000"/>
              <w:bottom w:val="single" w:sz="4" w:space="0" w:color="000000"/>
              <w:right w:val="single" w:sz="4" w:space="0" w:color="000000"/>
            </w:tcBorders>
            <w:shd w:val="clear" w:color="auto" w:fill="auto"/>
            <w:vAlign w:val="center"/>
          </w:tcPr>
          <w:p w14:paraId="7350E5AA"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11.09</w:t>
            </w:r>
          </w:p>
        </w:tc>
        <w:tc>
          <w:tcPr>
            <w:tcW w:w="4296" w:type="dxa"/>
            <w:tcBorders>
              <w:top w:val="single" w:sz="4" w:space="0" w:color="000000"/>
              <w:left w:val="nil"/>
              <w:bottom w:val="single" w:sz="4" w:space="0" w:color="000000"/>
              <w:right w:val="single" w:sz="4" w:space="0" w:color="000000"/>
            </w:tcBorders>
            <w:shd w:val="clear" w:color="auto" w:fill="auto"/>
            <w:vAlign w:val="center"/>
          </w:tcPr>
          <w:p w14:paraId="0187B18F"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intensive care</w:t>
            </w:r>
          </w:p>
        </w:tc>
        <w:tc>
          <w:tcPr>
            <w:tcW w:w="1317" w:type="dxa"/>
            <w:tcBorders>
              <w:top w:val="nil"/>
              <w:left w:val="nil"/>
              <w:bottom w:val="single" w:sz="4" w:space="0" w:color="000000"/>
              <w:right w:val="single" w:sz="4" w:space="0" w:color="000000"/>
            </w:tcBorders>
            <w:shd w:val="clear" w:color="auto" w:fill="auto"/>
            <w:vAlign w:val="center"/>
          </w:tcPr>
          <w:p w14:paraId="4DB365BC"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100%</w:t>
            </w:r>
          </w:p>
        </w:tc>
        <w:tc>
          <w:tcPr>
            <w:tcW w:w="1158" w:type="dxa"/>
            <w:tcBorders>
              <w:top w:val="nil"/>
              <w:left w:val="nil"/>
              <w:bottom w:val="single" w:sz="4" w:space="0" w:color="000000"/>
              <w:right w:val="single" w:sz="4" w:space="0" w:color="000000"/>
            </w:tcBorders>
            <w:shd w:val="clear" w:color="auto" w:fill="auto"/>
            <w:vAlign w:val="center"/>
          </w:tcPr>
          <w:p w14:paraId="7652AC45"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54" w:type="dxa"/>
            <w:tcBorders>
              <w:top w:val="nil"/>
              <w:left w:val="nil"/>
              <w:bottom w:val="single" w:sz="4" w:space="0" w:color="000000"/>
              <w:right w:val="single" w:sz="4" w:space="0" w:color="000000"/>
            </w:tcBorders>
            <w:shd w:val="clear" w:color="auto" w:fill="auto"/>
            <w:vAlign w:val="center"/>
          </w:tcPr>
          <w:p w14:paraId="5CA7C99A"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10AD0A2B" w14:textId="77777777" w:rsidTr="00A349F5">
        <w:trPr>
          <w:trHeight w:val="456"/>
        </w:trPr>
        <w:tc>
          <w:tcPr>
            <w:tcW w:w="895" w:type="dxa"/>
            <w:tcBorders>
              <w:top w:val="nil"/>
              <w:left w:val="single" w:sz="4" w:space="0" w:color="000000"/>
              <w:bottom w:val="single" w:sz="4" w:space="0" w:color="000000"/>
              <w:right w:val="single" w:sz="4" w:space="0" w:color="000000"/>
            </w:tcBorders>
            <w:shd w:val="clear" w:color="auto" w:fill="auto"/>
            <w:vAlign w:val="center"/>
          </w:tcPr>
          <w:p w14:paraId="6498C2E5"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11.10.</w:t>
            </w:r>
          </w:p>
        </w:tc>
        <w:tc>
          <w:tcPr>
            <w:tcW w:w="4296" w:type="dxa"/>
            <w:tcBorders>
              <w:top w:val="single" w:sz="4" w:space="0" w:color="000000"/>
              <w:left w:val="nil"/>
              <w:bottom w:val="single" w:sz="4" w:space="0" w:color="000000"/>
              <w:right w:val="single" w:sz="4" w:space="0" w:color="000000"/>
            </w:tcBorders>
            <w:shd w:val="clear" w:color="auto" w:fill="auto"/>
            <w:vAlign w:val="center"/>
          </w:tcPr>
          <w:p w14:paraId="5379AD9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transport by ambulance to and from the hospital</w:t>
            </w:r>
          </w:p>
        </w:tc>
        <w:tc>
          <w:tcPr>
            <w:tcW w:w="1317" w:type="dxa"/>
            <w:tcBorders>
              <w:top w:val="nil"/>
              <w:left w:val="nil"/>
              <w:bottom w:val="single" w:sz="4" w:space="0" w:color="000000"/>
              <w:right w:val="single" w:sz="4" w:space="0" w:color="000000"/>
            </w:tcBorders>
            <w:shd w:val="clear" w:color="auto" w:fill="auto"/>
            <w:vAlign w:val="center"/>
          </w:tcPr>
          <w:p w14:paraId="7E04A6D5"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100%</w:t>
            </w:r>
          </w:p>
        </w:tc>
        <w:tc>
          <w:tcPr>
            <w:tcW w:w="1158" w:type="dxa"/>
            <w:tcBorders>
              <w:top w:val="nil"/>
              <w:left w:val="nil"/>
              <w:bottom w:val="single" w:sz="4" w:space="0" w:color="000000"/>
              <w:right w:val="single" w:sz="4" w:space="0" w:color="000000"/>
            </w:tcBorders>
            <w:shd w:val="clear" w:color="auto" w:fill="auto"/>
            <w:vAlign w:val="center"/>
          </w:tcPr>
          <w:p w14:paraId="13812FB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54" w:type="dxa"/>
            <w:tcBorders>
              <w:top w:val="nil"/>
              <w:left w:val="nil"/>
              <w:bottom w:val="single" w:sz="4" w:space="0" w:color="000000"/>
              <w:right w:val="single" w:sz="4" w:space="0" w:color="000000"/>
            </w:tcBorders>
            <w:shd w:val="clear" w:color="auto" w:fill="auto"/>
            <w:vAlign w:val="center"/>
          </w:tcPr>
          <w:p w14:paraId="5E0F6BF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05E1A27C" w14:textId="77777777" w:rsidTr="00A349F5">
        <w:trPr>
          <w:trHeight w:val="456"/>
        </w:trPr>
        <w:tc>
          <w:tcPr>
            <w:tcW w:w="895" w:type="dxa"/>
            <w:tcBorders>
              <w:top w:val="nil"/>
              <w:left w:val="single" w:sz="4" w:space="0" w:color="000000"/>
              <w:bottom w:val="single" w:sz="4" w:space="0" w:color="000000"/>
              <w:right w:val="single" w:sz="4" w:space="0" w:color="000000"/>
            </w:tcBorders>
            <w:shd w:val="clear" w:color="auto" w:fill="auto"/>
            <w:vAlign w:val="center"/>
          </w:tcPr>
          <w:p w14:paraId="596BD2A2"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11.11</w:t>
            </w:r>
          </w:p>
        </w:tc>
        <w:tc>
          <w:tcPr>
            <w:tcW w:w="4296" w:type="dxa"/>
            <w:tcBorders>
              <w:top w:val="single" w:sz="4" w:space="0" w:color="000000"/>
              <w:left w:val="nil"/>
              <w:bottom w:val="single" w:sz="4" w:space="0" w:color="000000"/>
              <w:right w:val="single" w:sz="4" w:space="0" w:color="000000"/>
            </w:tcBorders>
            <w:shd w:val="clear" w:color="auto" w:fill="auto"/>
            <w:vAlign w:val="center"/>
          </w:tcPr>
          <w:p w14:paraId="187C87D7"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drugs and medicine for use in the hospital.</w:t>
            </w:r>
          </w:p>
        </w:tc>
        <w:tc>
          <w:tcPr>
            <w:tcW w:w="1317" w:type="dxa"/>
            <w:tcBorders>
              <w:top w:val="nil"/>
              <w:left w:val="nil"/>
              <w:bottom w:val="single" w:sz="4" w:space="0" w:color="000000"/>
              <w:right w:val="single" w:sz="4" w:space="0" w:color="000000"/>
            </w:tcBorders>
            <w:shd w:val="clear" w:color="auto" w:fill="auto"/>
            <w:vAlign w:val="center"/>
          </w:tcPr>
          <w:p w14:paraId="7C7407A9"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100%</w:t>
            </w:r>
          </w:p>
        </w:tc>
        <w:tc>
          <w:tcPr>
            <w:tcW w:w="1158" w:type="dxa"/>
            <w:tcBorders>
              <w:top w:val="nil"/>
              <w:left w:val="nil"/>
              <w:bottom w:val="single" w:sz="4" w:space="0" w:color="000000"/>
              <w:right w:val="single" w:sz="4" w:space="0" w:color="000000"/>
            </w:tcBorders>
            <w:shd w:val="clear" w:color="auto" w:fill="auto"/>
            <w:vAlign w:val="center"/>
          </w:tcPr>
          <w:p w14:paraId="0A56E651"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54" w:type="dxa"/>
            <w:tcBorders>
              <w:top w:val="nil"/>
              <w:left w:val="nil"/>
              <w:bottom w:val="single" w:sz="4" w:space="0" w:color="000000"/>
              <w:right w:val="single" w:sz="4" w:space="0" w:color="000000"/>
            </w:tcBorders>
            <w:shd w:val="clear" w:color="auto" w:fill="auto"/>
            <w:vAlign w:val="center"/>
          </w:tcPr>
          <w:p w14:paraId="42CE7815"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bl>
    <w:p w14:paraId="3C233541" w14:textId="77777777" w:rsidR="00A349F5" w:rsidRDefault="00A349F5" w:rsidP="00A349F5">
      <w:pPr>
        <w:rPr>
          <w:rFonts w:ascii="Arial" w:eastAsia="Arial" w:hAnsi="Arial" w:cs="Arial"/>
          <w:b/>
          <w:color w:val="2F5496"/>
          <w:sz w:val="20"/>
          <w:szCs w:val="20"/>
        </w:rPr>
      </w:pPr>
    </w:p>
    <w:tbl>
      <w:tblPr>
        <w:tblW w:w="9319" w:type="dxa"/>
        <w:tblLayout w:type="fixed"/>
        <w:tblLook w:val="0400" w:firstRow="0" w:lastRow="0" w:firstColumn="0" w:lastColumn="0" w:noHBand="0" w:noVBand="1"/>
      </w:tblPr>
      <w:tblGrid>
        <w:gridCol w:w="894"/>
        <w:gridCol w:w="4296"/>
        <w:gridCol w:w="1317"/>
        <w:gridCol w:w="1158"/>
        <w:gridCol w:w="1654"/>
      </w:tblGrid>
      <w:tr w:rsidR="00A349F5" w14:paraId="0132CDE5" w14:textId="77777777" w:rsidTr="00A349F5">
        <w:trPr>
          <w:trHeight w:val="480"/>
        </w:trPr>
        <w:tc>
          <w:tcPr>
            <w:tcW w:w="89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DBEE006"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12</w:t>
            </w:r>
          </w:p>
        </w:tc>
        <w:tc>
          <w:tcPr>
            <w:tcW w:w="4296" w:type="dxa"/>
            <w:tcBorders>
              <w:top w:val="single" w:sz="4" w:space="0" w:color="000000"/>
              <w:left w:val="nil"/>
              <w:bottom w:val="single" w:sz="4" w:space="0" w:color="000000"/>
              <w:right w:val="single" w:sz="4" w:space="0" w:color="000000"/>
            </w:tcBorders>
            <w:shd w:val="clear" w:color="auto" w:fill="DEEAF6"/>
            <w:vAlign w:val="center"/>
          </w:tcPr>
          <w:p w14:paraId="0EA4FEC1"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Outpatient Treatment Coverage</w:t>
            </w:r>
          </w:p>
        </w:tc>
        <w:tc>
          <w:tcPr>
            <w:tcW w:w="1317" w:type="dxa"/>
            <w:tcBorders>
              <w:top w:val="single" w:sz="4" w:space="0" w:color="000000"/>
              <w:left w:val="nil"/>
              <w:bottom w:val="single" w:sz="4" w:space="0" w:color="000000"/>
              <w:right w:val="single" w:sz="4" w:space="0" w:color="000000"/>
            </w:tcBorders>
            <w:shd w:val="clear" w:color="auto" w:fill="DEEAF6"/>
            <w:vAlign w:val="center"/>
          </w:tcPr>
          <w:p w14:paraId="6ACDEAE8"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Requirement</w:t>
            </w:r>
          </w:p>
        </w:tc>
        <w:tc>
          <w:tcPr>
            <w:tcW w:w="1158" w:type="dxa"/>
            <w:tcBorders>
              <w:top w:val="single" w:sz="4" w:space="0" w:color="000000"/>
              <w:left w:val="nil"/>
              <w:bottom w:val="single" w:sz="4" w:space="0" w:color="000000"/>
              <w:right w:val="single" w:sz="4" w:space="0" w:color="000000"/>
            </w:tcBorders>
            <w:shd w:val="clear" w:color="auto" w:fill="DEEAF6"/>
            <w:vAlign w:val="center"/>
          </w:tcPr>
          <w:p w14:paraId="78B9BA58"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Offered?</w:t>
            </w:r>
          </w:p>
        </w:tc>
        <w:tc>
          <w:tcPr>
            <w:tcW w:w="1654" w:type="dxa"/>
            <w:tcBorders>
              <w:top w:val="single" w:sz="4" w:space="0" w:color="000000"/>
              <w:left w:val="nil"/>
              <w:bottom w:val="single" w:sz="4" w:space="0" w:color="000000"/>
              <w:right w:val="single" w:sz="4" w:space="0" w:color="000000"/>
            </w:tcBorders>
            <w:shd w:val="clear" w:color="auto" w:fill="DEEAF6"/>
            <w:vAlign w:val="center"/>
          </w:tcPr>
          <w:p w14:paraId="082EA9C0"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Remarks on your offer</w:t>
            </w:r>
          </w:p>
        </w:tc>
      </w:tr>
      <w:tr w:rsidR="00A349F5" w14:paraId="2C9AA208" w14:textId="77777777" w:rsidTr="00A349F5">
        <w:trPr>
          <w:trHeight w:val="276"/>
        </w:trPr>
        <w:tc>
          <w:tcPr>
            <w:tcW w:w="895" w:type="dxa"/>
            <w:tcBorders>
              <w:top w:val="nil"/>
              <w:left w:val="single" w:sz="4" w:space="0" w:color="000000"/>
              <w:bottom w:val="single" w:sz="4" w:space="0" w:color="000000"/>
              <w:right w:val="single" w:sz="4" w:space="0" w:color="000000"/>
            </w:tcBorders>
            <w:shd w:val="clear" w:color="auto" w:fill="auto"/>
            <w:vAlign w:val="center"/>
          </w:tcPr>
          <w:p w14:paraId="151184F0"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12</w:t>
            </w:r>
          </w:p>
        </w:tc>
        <w:tc>
          <w:tcPr>
            <w:tcW w:w="8425" w:type="dxa"/>
            <w:gridSpan w:val="4"/>
            <w:tcBorders>
              <w:top w:val="single" w:sz="4" w:space="0" w:color="000000"/>
              <w:left w:val="nil"/>
              <w:bottom w:val="single" w:sz="4" w:space="0" w:color="000000"/>
              <w:right w:val="single" w:sz="4" w:space="0" w:color="000000"/>
            </w:tcBorders>
            <w:shd w:val="clear" w:color="auto" w:fill="auto"/>
            <w:vAlign w:val="center"/>
          </w:tcPr>
          <w:p w14:paraId="5C25AE40"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The costs of outpatient treatment including:</w:t>
            </w:r>
          </w:p>
        </w:tc>
      </w:tr>
      <w:tr w:rsidR="00A349F5" w14:paraId="397A1D7C" w14:textId="77777777" w:rsidTr="00A349F5">
        <w:trPr>
          <w:trHeight w:val="456"/>
        </w:trPr>
        <w:tc>
          <w:tcPr>
            <w:tcW w:w="895" w:type="dxa"/>
            <w:tcBorders>
              <w:top w:val="nil"/>
              <w:left w:val="single" w:sz="4" w:space="0" w:color="000000"/>
              <w:bottom w:val="single" w:sz="4" w:space="0" w:color="000000"/>
              <w:right w:val="single" w:sz="4" w:space="0" w:color="000000"/>
            </w:tcBorders>
            <w:shd w:val="clear" w:color="auto" w:fill="auto"/>
            <w:vAlign w:val="center"/>
          </w:tcPr>
          <w:p w14:paraId="4346E7B8"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12.01</w:t>
            </w:r>
          </w:p>
        </w:tc>
        <w:tc>
          <w:tcPr>
            <w:tcW w:w="4296" w:type="dxa"/>
            <w:tcBorders>
              <w:top w:val="single" w:sz="4" w:space="0" w:color="000000"/>
              <w:left w:val="nil"/>
              <w:bottom w:val="single" w:sz="4" w:space="0" w:color="000000"/>
              <w:right w:val="single" w:sz="4" w:space="0" w:color="000000"/>
            </w:tcBorders>
            <w:shd w:val="clear" w:color="auto" w:fill="auto"/>
            <w:vAlign w:val="center"/>
          </w:tcPr>
          <w:p w14:paraId="12345D61"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doctor consultations</w:t>
            </w:r>
          </w:p>
        </w:tc>
        <w:tc>
          <w:tcPr>
            <w:tcW w:w="1317" w:type="dxa"/>
            <w:tcBorders>
              <w:top w:val="nil"/>
              <w:left w:val="nil"/>
              <w:bottom w:val="single" w:sz="4" w:space="0" w:color="000000"/>
              <w:right w:val="single" w:sz="4" w:space="0" w:color="000000"/>
            </w:tcBorders>
            <w:shd w:val="clear" w:color="auto" w:fill="auto"/>
            <w:vAlign w:val="center"/>
          </w:tcPr>
          <w:p w14:paraId="7DEF1C6A"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100%</w:t>
            </w:r>
          </w:p>
        </w:tc>
        <w:tc>
          <w:tcPr>
            <w:tcW w:w="1158" w:type="dxa"/>
            <w:tcBorders>
              <w:top w:val="nil"/>
              <w:left w:val="nil"/>
              <w:bottom w:val="single" w:sz="4" w:space="0" w:color="000000"/>
              <w:right w:val="single" w:sz="4" w:space="0" w:color="000000"/>
            </w:tcBorders>
            <w:shd w:val="clear" w:color="auto" w:fill="auto"/>
            <w:vAlign w:val="center"/>
          </w:tcPr>
          <w:p w14:paraId="592207F7"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54" w:type="dxa"/>
            <w:tcBorders>
              <w:top w:val="nil"/>
              <w:left w:val="nil"/>
              <w:bottom w:val="single" w:sz="4" w:space="0" w:color="000000"/>
              <w:right w:val="single" w:sz="4" w:space="0" w:color="000000"/>
            </w:tcBorders>
            <w:shd w:val="clear" w:color="auto" w:fill="auto"/>
            <w:vAlign w:val="center"/>
          </w:tcPr>
          <w:p w14:paraId="0998798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1A8C7802" w14:textId="77777777" w:rsidTr="00A349F5">
        <w:trPr>
          <w:trHeight w:val="456"/>
        </w:trPr>
        <w:tc>
          <w:tcPr>
            <w:tcW w:w="895" w:type="dxa"/>
            <w:tcBorders>
              <w:top w:val="nil"/>
              <w:left w:val="single" w:sz="4" w:space="0" w:color="000000"/>
              <w:bottom w:val="single" w:sz="4" w:space="0" w:color="000000"/>
              <w:right w:val="single" w:sz="4" w:space="0" w:color="000000"/>
            </w:tcBorders>
            <w:shd w:val="clear" w:color="auto" w:fill="auto"/>
            <w:vAlign w:val="center"/>
          </w:tcPr>
          <w:p w14:paraId="1CC9ECCD"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12.02</w:t>
            </w:r>
          </w:p>
        </w:tc>
        <w:tc>
          <w:tcPr>
            <w:tcW w:w="4296" w:type="dxa"/>
            <w:tcBorders>
              <w:top w:val="single" w:sz="4" w:space="0" w:color="000000"/>
              <w:left w:val="nil"/>
              <w:bottom w:val="single" w:sz="4" w:space="0" w:color="000000"/>
              <w:right w:val="single" w:sz="4" w:space="0" w:color="000000"/>
            </w:tcBorders>
            <w:shd w:val="clear" w:color="auto" w:fill="auto"/>
            <w:vAlign w:val="center"/>
          </w:tcPr>
          <w:p w14:paraId="098E2448"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doctor’s visits</w:t>
            </w:r>
          </w:p>
        </w:tc>
        <w:tc>
          <w:tcPr>
            <w:tcW w:w="1317" w:type="dxa"/>
            <w:tcBorders>
              <w:top w:val="nil"/>
              <w:left w:val="nil"/>
              <w:bottom w:val="single" w:sz="4" w:space="0" w:color="000000"/>
              <w:right w:val="single" w:sz="4" w:space="0" w:color="000000"/>
            </w:tcBorders>
            <w:shd w:val="clear" w:color="auto" w:fill="auto"/>
            <w:vAlign w:val="center"/>
          </w:tcPr>
          <w:p w14:paraId="2D128D4A"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100%</w:t>
            </w:r>
          </w:p>
        </w:tc>
        <w:tc>
          <w:tcPr>
            <w:tcW w:w="1158" w:type="dxa"/>
            <w:tcBorders>
              <w:top w:val="nil"/>
              <w:left w:val="nil"/>
              <w:bottom w:val="single" w:sz="4" w:space="0" w:color="000000"/>
              <w:right w:val="single" w:sz="4" w:space="0" w:color="000000"/>
            </w:tcBorders>
            <w:shd w:val="clear" w:color="auto" w:fill="auto"/>
            <w:vAlign w:val="center"/>
          </w:tcPr>
          <w:p w14:paraId="3BC30D06"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54" w:type="dxa"/>
            <w:tcBorders>
              <w:top w:val="nil"/>
              <w:left w:val="nil"/>
              <w:bottom w:val="single" w:sz="4" w:space="0" w:color="000000"/>
              <w:right w:val="single" w:sz="4" w:space="0" w:color="000000"/>
            </w:tcBorders>
            <w:shd w:val="clear" w:color="auto" w:fill="auto"/>
            <w:vAlign w:val="center"/>
          </w:tcPr>
          <w:p w14:paraId="44D7816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1297B719" w14:textId="77777777" w:rsidTr="00A349F5">
        <w:trPr>
          <w:trHeight w:val="456"/>
        </w:trPr>
        <w:tc>
          <w:tcPr>
            <w:tcW w:w="895" w:type="dxa"/>
            <w:tcBorders>
              <w:top w:val="nil"/>
              <w:left w:val="single" w:sz="4" w:space="0" w:color="000000"/>
              <w:bottom w:val="single" w:sz="4" w:space="0" w:color="000000"/>
              <w:right w:val="single" w:sz="4" w:space="0" w:color="000000"/>
            </w:tcBorders>
            <w:shd w:val="clear" w:color="auto" w:fill="auto"/>
            <w:vAlign w:val="center"/>
          </w:tcPr>
          <w:p w14:paraId="19E4968E"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12.03</w:t>
            </w:r>
          </w:p>
        </w:tc>
        <w:tc>
          <w:tcPr>
            <w:tcW w:w="4296" w:type="dxa"/>
            <w:tcBorders>
              <w:top w:val="single" w:sz="4" w:space="0" w:color="000000"/>
              <w:left w:val="nil"/>
              <w:bottom w:val="single" w:sz="4" w:space="0" w:color="000000"/>
              <w:right w:val="single" w:sz="4" w:space="0" w:color="000000"/>
            </w:tcBorders>
            <w:shd w:val="clear" w:color="auto" w:fill="auto"/>
            <w:vAlign w:val="center"/>
          </w:tcPr>
          <w:p w14:paraId="71709768"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prescribed drugs</w:t>
            </w:r>
          </w:p>
        </w:tc>
        <w:tc>
          <w:tcPr>
            <w:tcW w:w="1317" w:type="dxa"/>
            <w:tcBorders>
              <w:top w:val="nil"/>
              <w:left w:val="nil"/>
              <w:bottom w:val="single" w:sz="4" w:space="0" w:color="000000"/>
              <w:right w:val="single" w:sz="4" w:space="0" w:color="000000"/>
            </w:tcBorders>
            <w:shd w:val="clear" w:color="auto" w:fill="auto"/>
            <w:vAlign w:val="center"/>
          </w:tcPr>
          <w:p w14:paraId="076D581C"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100%</w:t>
            </w:r>
          </w:p>
        </w:tc>
        <w:tc>
          <w:tcPr>
            <w:tcW w:w="1158" w:type="dxa"/>
            <w:tcBorders>
              <w:top w:val="nil"/>
              <w:left w:val="nil"/>
              <w:bottom w:val="single" w:sz="4" w:space="0" w:color="000000"/>
              <w:right w:val="single" w:sz="4" w:space="0" w:color="000000"/>
            </w:tcBorders>
            <w:shd w:val="clear" w:color="auto" w:fill="auto"/>
            <w:vAlign w:val="center"/>
          </w:tcPr>
          <w:p w14:paraId="08D9F03C"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54" w:type="dxa"/>
            <w:tcBorders>
              <w:top w:val="nil"/>
              <w:left w:val="nil"/>
              <w:bottom w:val="single" w:sz="4" w:space="0" w:color="000000"/>
              <w:right w:val="single" w:sz="4" w:space="0" w:color="000000"/>
            </w:tcBorders>
            <w:shd w:val="clear" w:color="auto" w:fill="auto"/>
            <w:vAlign w:val="center"/>
          </w:tcPr>
          <w:p w14:paraId="2BE1DAE8"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14CAB78F" w14:textId="77777777" w:rsidTr="00A349F5">
        <w:trPr>
          <w:trHeight w:val="456"/>
        </w:trPr>
        <w:tc>
          <w:tcPr>
            <w:tcW w:w="895" w:type="dxa"/>
            <w:tcBorders>
              <w:top w:val="nil"/>
              <w:left w:val="single" w:sz="4" w:space="0" w:color="000000"/>
              <w:bottom w:val="single" w:sz="4" w:space="0" w:color="000000"/>
              <w:right w:val="single" w:sz="4" w:space="0" w:color="000000"/>
            </w:tcBorders>
            <w:shd w:val="clear" w:color="auto" w:fill="auto"/>
            <w:vAlign w:val="center"/>
          </w:tcPr>
          <w:p w14:paraId="6157F220"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12.04</w:t>
            </w:r>
          </w:p>
        </w:tc>
        <w:tc>
          <w:tcPr>
            <w:tcW w:w="4296" w:type="dxa"/>
            <w:tcBorders>
              <w:top w:val="single" w:sz="4" w:space="0" w:color="000000"/>
              <w:left w:val="nil"/>
              <w:bottom w:val="single" w:sz="4" w:space="0" w:color="000000"/>
              <w:right w:val="single" w:sz="4" w:space="0" w:color="000000"/>
            </w:tcBorders>
            <w:shd w:val="clear" w:color="auto" w:fill="auto"/>
            <w:vAlign w:val="center"/>
          </w:tcPr>
          <w:p w14:paraId="05F0B0BC"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laboratory tests</w:t>
            </w:r>
          </w:p>
        </w:tc>
        <w:tc>
          <w:tcPr>
            <w:tcW w:w="1317" w:type="dxa"/>
            <w:tcBorders>
              <w:top w:val="nil"/>
              <w:left w:val="nil"/>
              <w:bottom w:val="single" w:sz="4" w:space="0" w:color="000000"/>
              <w:right w:val="single" w:sz="4" w:space="0" w:color="000000"/>
            </w:tcBorders>
            <w:shd w:val="clear" w:color="auto" w:fill="auto"/>
            <w:vAlign w:val="center"/>
          </w:tcPr>
          <w:p w14:paraId="7DB8E07A"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100%</w:t>
            </w:r>
          </w:p>
        </w:tc>
        <w:tc>
          <w:tcPr>
            <w:tcW w:w="1158" w:type="dxa"/>
            <w:tcBorders>
              <w:top w:val="nil"/>
              <w:left w:val="nil"/>
              <w:bottom w:val="single" w:sz="4" w:space="0" w:color="000000"/>
              <w:right w:val="single" w:sz="4" w:space="0" w:color="000000"/>
            </w:tcBorders>
            <w:shd w:val="clear" w:color="auto" w:fill="auto"/>
            <w:vAlign w:val="center"/>
          </w:tcPr>
          <w:p w14:paraId="3888B3C3"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54" w:type="dxa"/>
            <w:tcBorders>
              <w:top w:val="nil"/>
              <w:left w:val="nil"/>
              <w:bottom w:val="single" w:sz="4" w:space="0" w:color="000000"/>
              <w:right w:val="single" w:sz="4" w:space="0" w:color="000000"/>
            </w:tcBorders>
            <w:shd w:val="clear" w:color="auto" w:fill="auto"/>
            <w:vAlign w:val="center"/>
          </w:tcPr>
          <w:p w14:paraId="6F651B06"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2C42235F" w14:textId="77777777" w:rsidTr="00A349F5">
        <w:trPr>
          <w:trHeight w:val="456"/>
        </w:trPr>
        <w:tc>
          <w:tcPr>
            <w:tcW w:w="895" w:type="dxa"/>
            <w:tcBorders>
              <w:top w:val="nil"/>
              <w:left w:val="single" w:sz="4" w:space="0" w:color="000000"/>
              <w:bottom w:val="single" w:sz="4" w:space="0" w:color="000000"/>
              <w:right w:val="single" w:sz="4" w:space="0" w:color="000000"/>
            </w:tcBorders>
            <w:shd w:val="clear" w:color="auto" w:fill="auto"/>
            <w:vAlign w:val="center"/>
          </w:tcPr>
          <w:p w14:paraId="3FF09E86"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12.05</w:t>
            </w:r>
          </w:p>
        </w:tc>
        <w:tc>
          <w:tcPr>
            <w:tcW w:w="4296" w:type="dxa"/>
            <w:tcBorders>
              <w:top w:val="single" w:sz="4" w:space="0" w:color="000000"/>
              <w:left w:val="nil"/>
              <w:bottom w:val="single" w:sz="4" w:space="0" w:color="000000"/>
              <w:right w:val="single" w:sz="4" w:space="0" w:color="000000"/>
            </w:tcBorders>
            <w:shd w:val="clear" w:color="auto" w:fill="auto"/>
            <w:vAlign w:val="center"/>
          </w:tcPr>
          <w:p w14:paraId="0CFE4FA7"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X-rays</w:t>
            </w:r>
          </w:p>
        </w:tc>
        <w:tc>
          <w:tcPr>
            <w:tcW w:w="1317" w:type="dxa"/>
            <w:tcBorders>
              <w:top w:val="nil"/>
              <w:left w:val="nil"/>
              <w:bottom w:val="single" w:sz="4" w:space="0" w:color="000000"/>
              <w:right w:val="single" w:sz="4" w:space="0" w:color="000000"/>
            </w:tcBorders>
            <w:shd w:val="clear" w:color="auto" w:fill="auto"/>
            <w:vAlign w:val="center"/>
          </w:tcPr>
          <w:p w14:paraId="13426C66"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100%</w:t>
            </w:r>
          </w:p>
        </w:tc>
        <w:tc>
          <w:tcPr>
            <w:tcW w:w="1158" w:type="dxa"/>
            <w:tcBorders>
              <w:top w:val="nil"/>
              <w:left w:val="nil"/>
              <w:bottom w:val="single" w:sz="4" w:space="0" w:color="000000"/>
              <w:right w:val="single" w:sz="4" w:space="0" w:color="000000"/>
            </w:tcBorders>
            <w:shd w:val="clear" w:color="auto" w:fill="auto"/>
            <w:vAlign w:val="center"/>
          </w:tcPr>
          <w:p w14:paraId="76453767"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54" w:type="dxa"/>
            <w:tcBorders>
              <w:top w:val="nil"/>
              <w:left w:val="nil"/>
              <w:bottom w:val="single" w:sz="4" w:space="0" w:color="000000"/>
              <w:right w:val="single" w:sz="4" w:space="0" w:color="000000"/>
            </w:tcBorders>
            <w:shd w:val="clear" w:color="auto" w:fill="auto"/>
            <w:vAlign w:val="center"/>
          </w:tcPr>
          <w:p w14:paraId="586B6D0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bl>
    <w:p w14:paraId="0053C317" w14:textId="77777777" w:rsidR="00A349F5" w:rsidRDefault="00A349F5" w:rsidP="00A349F5">
      <w:pPr>
        <w:rPr>
          <w:rFonts w:ascii="Arial" w:eastAsia="Arial" w:hAnsi="Arial" w:cs="Arial"/>
          <w:b/>
          <w:color w:val="2F5496"/>
          <w:sz w:val="20"/>
          <w:szCs w:val="20"/>
        </w:rPr>
      </w:pPr>
    </w:p>
    <w:tbl>
      <w:tblPr>
        <w:tblW w:w="9320" w:type="dxa"/>
        <w:tblLayout w:type="fixed"/>
        <w:tblLook w:val="0400" w:firstRow="0" w:lastRow="0" w:firstColumn="0" w:lastColumn="0" w:noHBand="0" w:noVBand="1"/>
      </w:tblPr>
      <w:tblGrid>
        <w:gridCol w:w="917"/>
        <w:gridCol w:w="4308"/>
        <w:gridCol w:w="1317"/>
        <w:gridCol w:w="1152"/>
        <w:gridCol w:w="1626"/>
      </w:tblGrid>
      <w:tr w:rsidR="00A349F5" w14:paraId="4DBE87CE" w14:textId="77777777" w:rsidTr="00A349F5">
        <w:trPr>
          <w:trHeight w:val="480"/>
          <w:tblHeader/>
        </w:trPr>
        <w:tc>
          <w:tcPr>
            <w:tcW w:w="91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86FF916"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13</w:t>
            </w:r>
          </w:p>
        </w:tc>
        <w:tc>
          <w:tcPr>
            <w:tcW w:w="4308" w:type="dxa"/>
            <w:tcBorders>
              <w:top w:val="single" w:sz="4" w:space="0" w:color="000000"/>
              <w:left w:val="nil"/>
              <w:bottom w:val="single" w:sz="4" w:space="0" w:color="000000"/>
              <w:right w:val="single" w:sz="4" w:space="0" w:color="000000"/>
            </w:tcBorders>
            <w:shd w:val="clear" w:color="auto" w:fill="DEEAF6"/>
            <w:vAlign w:val="center"/>
          </w:tcPr>
          <w:p w14:paraId="6AB38F84" w14:textId="77777777" w:rsidR="00A349F5" w:rsidRDefault="00A349F5" w:rsidP="00A349F5">
            <w:pPr>
              <w:spacing w:after="0" w:line="240" w:lineRule="auto"/>
              <w:rPr>
                <w:rFonts w:ascii="Arial" w:eastAsia="Arial" w:hAnsi="Arial" w:cs="Arial"/>
                <w:b/>
                <w:color w:val="000000"/>
                <w:sz w:val="18"/>
                <w:szCs w:val="18"/>
              </w:rPr>
            </w:pPr>
            <w:r>
              <w:rPr>
                <w:rFonts w:ascii="Arial" w:eastAsia="Arial" w:hAnsi="Arial" w:cs="Arial"/>
                <w:b/>
                <w:color w:val="000000"/>
                <w:sz w:val="18"/>
                <w:szCs w:val="18"/>
              </w:rPr>
              <w:t>Treatments subject to limitations:</w:t>
            </w:r>
          </w:p>
        </w:tc>
        <w:tc>
          <w:tcPr>
            <w:tcW w:w="1317" w:type="dxa"/>
            <w:tcBorders>
              <w:top w:val="single" w:sz="4" w:space="0" w:color="000000"/>
              <w:left w:val="nil"/>
              <w:bottom w:val="single" w:sz="4" w:space="0" w:color="000000"/>
              <w:right w:val="single" w:sz="4" w:space="0" w:color="000000"/>
            </w:tcBorders>
            <w:shd w:val="clear" w:color="auto" w:fill="DEEAF6"/>
            <w:vAlign w:val="center"/>
          </w:tcPr>
          <w:p w14:paraId="0595B0F8"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Requirement</w:t>
            </w:r>
          </w:p>
        </w:tc>
        <w:tc>
          <w:tcPr>
            <w:tcW w:w="1152" w:type="dxa"/>
            <w:tcBorders>
              <w:top w:val="single" w:sz="4" w:space="0" w:color="000000"/>
              <w:left w:val="nil"/>
              <w:bottom w:val="single" w:sz="4" w:space="0" w:color="000000"/>
              <w:right w:val="single" w:sz="4" w:space="0" w:color="000000"/>
            </w:tcBorders>
            <w:shd w:val="clear" w:color="auto" w:fill="DEEAF6"/>
            <w:vAlign w:val="center"/>
          </w:tcPr>
          <w:p w14:paraId="5AB2D0CA"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Offer</w:t>
            </w:r>
          </w:p>
        </w:tc>
        <w:tc>
          <w:tcPr>
            <w:tcW w:w="1626" w:type="dxa"/>
            <w:tcBorders>
              <w:top w:val="single" w:sz="4" w:space="0" w:color="000000"/>
              <w:left w:val="nil"/>
              <w:bottom w:val="single" w:sz="4" w:space="0" w:color="000000"/>
              <w:right w:val="single" w:sz="4" w:space="0" w:color="000000"/>
            </w:tcBorders>
            <w:shd w:val="clear" w:color="auto" w:fill="DEEAF6"/>
            <w:vAlign w:val="center"/>
          </w:tcPr>
          <w:p w14:paraId="1900C627"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Remarks on your offer</w:t>
            </w:r>
          </w:p>
        </w:tc>
      </w:tr>
      <w:tr w:rsidR="00A349F5" w14:paraId="1844BA26" w14:textId="77777777" w:rsidTr="00A349F5">
        <w:trPr>
          <w:trHeight w:val="276"/>
        </w:trPr>
        <w:tc>
          <w:tcPr>
            <w:tcW w:w="917" w:type="dxa"/>
            <w:tcBorders>
              <w:top w:val="nil"/>
              <w:left w:val="single" w:sz="4" w:space="0" w:color="000000"/>
              <w:bottom w:val="single" w:sz="4" w:space="0" w:color="000000"/>
              <w:right w:val="single" w:sz="4" w:space="0" w:color="000000"/>
            </w:tcBorders>
            <w:shd w:val="clear" w:color="auto" w:fill="auto"/>
            <w:vAlign w:val="center"/>
          </w:tcPr>
          <w:p w14:paraId="216CC82C"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13.01</w:t>
            </w:r>
          </w:p>
        </w:tc>
        <w:tc>
          <w:tcPr>
            <w:tcW w:w="8403" w:type="dxa"/>
            <w:gridSpan w:val="4"/>
            <w:tcBorders>
              <w:top w:val="single" w:sz="4" w:space="0" w:color="000000"/>
              <w:left w:val="nil"/>
              <w:bottom w:val="single" w:sz="4" w:space="0" w:color="000000"/>
              <w:right w:val="single" w:sz="4" w:space="0" w:color="000000"/>
            </w:tcBorders>
            <w:shd w:val="clear" w:color="auto" w:fill="auto"/>
            <w:vAlign w:val="center"/>
          </w:tcPr>
          <w:p w14:paraId="65480DC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Maternity care</w:t>
            </w:r>
          </w:p>
        </w:tc>
      </w:tr>
      <w:tr w:rsidR="00A349F5" w14:paraId="6876A818" w14:textId="77777777" w:rsidTr="00A349F5">
        <w:trPr>
          <w:trHeight w:val="684"/>
        </w:trPr>
        <w:tc>
          <w:tcPr>
            <w:tcW w:w="917" w:type="dxa"/>
            <w:tcBorders>
              <w:top w:val="nil"/>
              <w:left w:val="single" w:sz="4" w:space="0" w:color="000000"/>
              <w:bottom w:val="single" w:sz="4" w:space="0" w:color="000000"/>
              <w:right w:val="single" w:sz="4" w:space="0" w:color="000000"/>
            </w:tcBorders>
            <w:shd w:val="clear" w:color="auto" w:fill="auto"/>
            <w:vAlign w:val="center"/>
          </w:tcPr>
          <w:p w14:paraId="1FA60226"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13.01.01</w:t>
            </w:r>
          </w:p>
        </w:tc>
        <w:tc>
          <w:tcPr>
            <w:tcW w:w="4308" w:type="dxa"/>
            <w:tcBorders>
              <w:top w:val="single" w:sz="4" w:space="0" w:color="000000"/>
              <w:left w:val="nil"/>
              <w:bottom w:val="single" w:sz="4" w:space="0" w:color="000000"/>
              <w:right w:val="single" w:sz="4" w:space="0" w:color="000000"/>
            </w:tcBorders>
            <w:shd w:val="clear" w:color="auto" w:fill="auto"/>
            <w:vAlign w:val="center"/>
          </w:tcPr>
          <w:p w14:paraId="3EAD241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The costs of maternity care, including prenatal care, delivery and post-natal care are reimbursable 100% up to a maximum of 2.500.00 EUR </w:t>
            </w:r>
          </w:p>
        </w:tc>
        <w:tc>
          <w:tcPr>
            <w:tcW w:w="1317" w:type="dxa"/>
            <w:tcBorders>
              <w:top w:val="nil"/>
              <w:left w:val="nil"/>
              <w:bottom w:val="single" w:sz="4" w:space="0" w:color="000000"/>
              <w:right w:val="single" w:sz="4" w:space="0" w:color="000000"/>
            </w:tcBorders>
            <w:shd w:val="clear" w:color="auto" w:fill="auto"/>
            <w:vAlign w:val="center"/>
          </w:tcPr>
          <w:p w14:paraId="134DD68E"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2,500.00 EUR</w:t>
            </w:r>
          </w:p>
        </w:tc>
        <w:tc>
          <w:tcPr>
            <w:tcW w:w="1152" w:type="dxa"/>
            <w:tcBorders>
              <w:top w:val="nil"/>
              <w:left w:val="nil"/>
              <w:bottom w:val="single" w:sz="4" w:space="0" w:color="000000"/>
              <w:right w:val="single" w:sz="4" w:space="0" w:color="000000"/>
            </w:tcBorders>
            <w:shd w:val="clear" w:color="auto" w:fill="auto"/>
            <w:vAlign w:val="center"/>
          </w:tcPr>
          <w:p w14:paraId="2C2CBD6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maximum amount</w:t>
            </w:r>
          </w:p>
        </w:tc>
        <w:tc>
          <w:tcPr>
            <w:tcW w:w="1626" w:type="dxa"/>
            <w:tcBorders>
              <w:top w:val="nil"/>
              <w:left w:val="nil"/>
              <w:bottom w:val="single" w:sz="4" w:space="0" w:color="000000"/>
              <w:right w:val="single" w:sz="4" w:space="0" w:color="000000"/>
            </w:tcBorders>
            <w:shd w:val="clear" w:color="auto" w:fill="auto"/>
            <w:vAlign w:val="center"/>
          </w:tcPr>
          <w:p w14:paraId="4B6B24FC"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5AB63164" w14:textId="77777777" w:rsidTr="00A349F5">
        <w:trPr>
          <w:trHeight w:val="276"/>
        </w:trPr>
        <w:tc>
          <w:tcPr>
            <w:tcW w:w="917" w:type="dxa"/>
            <w:tcBorders>
              <w:top w:val="nil"/>
              <w:left w:val="single" w:sz="4" w:space="0" w:color="000000"/>
              <w:bottom w:val="single" w:sz="4" w:space="0" w:color="000000"/>
              <w:right w:val="single" w:sz="4" w:space="0" w:color="000000"/>
            </w:tcBorders>
            <w:shd w:val="clear" w:color="auto" w:fill="auto"/>
            <w:vAlign w:val="center"/>
          </w:tcPr>
          <w:p w14:paraId="2B1B84AD"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13.02</w:t>
            </w:r>
          </w:p>
        </w:tc>
        <w:tc>
          <w:tcPr>
            <w:tcW w:w="8403" w:type="dxa"/>
            <w:gridSpan w:val="4"/>
            <w:tcBorders>
              <w:top w:val="single" w:sz="4" w:space="0" w:color="000000"/>
              <w:left w:val="nil"/>
              <w:bottom w:val="single" w:sz="4" w:space="0" w:color="000000"/>
              <w:right w:val="single" w:sz="4" w:space="0" w:color="000000"/>
            </w:tcBorders>
            <w:shd w:val="clear" w:color="auto" w:fill="auto"/>
            <w:vAlign w:val="center"/>
          </w:tcPr>
          <w:p w14:paraId="59BDA02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Dental treatment</w:t>
            </w:r>
          </w:p>
        </w:tc>
      </w:tr>
      <w:tr w:rsidR="00A349F5" w14:paraId="7F6FAF10" w14:textId="77777777" w:rsidTr="00A349F5">
        <w:trPr>
          <w:trHeight w:val="684"/>
        </w:trPr>
        <w:tc>
          <w:tcPr>
            <w:tcW w:w="917" w:type="dxa"/>
            <w:tcBorders>
              <w:top w:val="nil"/>
              <w:left w:val="single" w:sz="4" w:space="0" w:color="000000"/>
              <w:bottom w:val="single" w:sz="4" w:space="0" w:color="000000"/>
              <w:right w:val="single" w:sz="4" w:space="0" w:color="000000"/>
            </w:tcBorders>
            <w:shd w:val="clear" w:color="auto" w:fill="auto"/>
            <w:vAlign w:val="center"/>
          </w:tcPr>
          <w:p w14:paraId="1A91A3C5"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13.02.01</w:t>
            </w:r>
          </w:p>
        </w:tc>
        <w:tc>
          <w:tcPr>
            <w:tcW w:w="4308" w:type="dxa"/>
            <w:tcBorders>
              <w:top w:val="single" w:sz="4" w:space="0" w:color="000000"/>
              <w:left w:val="nil"/>
              <w:bottom w:val="single" w:sz="4" w:space="0" w:color="000000"/>
              <w:right w:val="single" w:sz="4" w:space="0" w:color="000000"/>
            </w:tcBorders>
            <w:shd w:val="clear" w:color="auto" w:fill="auto"/>
            <w:vAlign w:val="center"/>
          </w:tcPr>
          <w:p w14:paraId="6044794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The costs of dental treatment, including fees of a dental practitioner carrying out treatment in dental surgery, examinations, tooth cleaning, individual preventive treatment, dentures, filling, root treatment, tooth extraction, bridgework, crowns, X-rays, local anesthesia are reimbursable at the rate of 100% up to a maximum per policy year per Insured Person at 350.00 EUR </w:t>
            </w:r>
          </w:p>
        </w:tc>
        <w:tc>
          <w:tcPr>
            <w:tcW w:w="1317" w:type="dxa"/>
            <w:tcBorders>
              <w:top w:val="nil"/>
              <w:left w:val="nil"/>
              <w:bottom w:val="single" w:sz="4" w:space="0" w:color="000000"/>
              <w:right w:val="single" w:sz="4" w:space="0" w:color="000000"/>
            </w:tcBorders>
            <w:shd w:val="clear" w:color="auto" w:fill="auto"/>
            <w:vAlign w:val="center"/>
          </w:tcPr>
          <w:p w14:paraId="3DECB7C3"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350.00 EUR</w:t>
            </w:r>
          </w:p>
        </w:tc>
        <w:tc>
          <w:tcPr>
            <w:tcW w:w="1152" w:type="dxa"/>
            <w:tcBorders>
              <w:top w:val="nil"/>
              <w:left w:val="nil"/>
              <w:bottom w:val="single" w:sz="4" w:space="0" w:color="000000"/>
              <w:right w:val="single" w:sz="4" w:space="0" w:color="000000"/>
            </w:tcBorders>
            <w:shd w:val="clear" w:color="auto" w:fill="auto"/>
            <w:vAlign w:val="center"/>
          </w:tcPr>
          <w:p w14:paraId="3D528510"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maximum amount</w:t>
            </w:r>
          </w:p>
        </w:tc>
        <w:tc>
          <w:tcPr>
            <w:tcW w:w="1626" w:type="dxa"/>
            <w:tcBorders>
              <w:top w:val="nil"/>
              <w:left w:val="nil"/>
              <w:bottom w:val="single" w:sz="4" w:space="0" w:color="000000"/>
              <w:right w:val="single" w:sz="4" w:space="0" w:color="000000"/>
            </w:tcBorders>
            <w:shd w:val="clear" w:color="auto" w:fill="auto"/>
            <w:vAlign w:val="center"/>
          </w:tcPr>
          <w:p w14:paraId="21C78CC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12309BAE" w14:textId="77777777" w:rsidTr="00A349F5">
        <w:trPr>
          <w:trHeight w:val="684"/>
        </w:trPr>
        <w:tc>
          <w:tcPr>
            <w:tcW w:w="917" w:type="dxa"/>
            <w:tcBorders>
              <w:top w:val="nil"/>
              <w:left w:val="single" w:sz="4" w:space="0" w:color="000000"/>
              <w:bottom w:val="single" w:sz="4" w:space="0" w:color="000000"/>
              <w:right w:val="single" w:sz="4" w:space="0" w:color="000000"/>
            </w:tcBorders>
            <w:shd w:val="clear" w:color="auto" w:fill="auto"/>
            <w:vAlign w:val="center"/>
          </w:tcPr>
          <w:p w14:paraId="7A9BE8AD"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13.02.02</w:t>
            </w:r>
          </w:p>
        </w:tc>
        <w:tc>
          <w:tcPr>
            <w:tcW w:w="4308" w:type="dxa"/>
            <w:tcBorders>
              <w:top w:val="single" w:sz="4" w:space="0" w:color="000000"/>
              <w:left w:val="nil"/>
              <w:bottom w:val="single" w:sz="4" w:space="0" w:color="000000"/>
              <w:right w:val="single" w:sz="4" w:space="0" w:color="000000"/>
            </w:tcBorders>
            <w:shd w:val="clear" w:color="auto" w:fill="auto"/>
            <w:vAlign w:val="center"/>
          </w:tcPr>
          <w:p w14:paraId="4A3A3C65"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The cost of dentofacial orthopedics is covered only if the treatment is started before the patient has completed his fifteenth year. This restriction does not apply to orthodontic treatment resulting from an accident.  </w:t>
            </w:r>
          </w:p>
        </w:tc>
        <w:tc>
          <w:tcPr>
            <w:tcW w:w="1317" w:type="dxa"/>
            <w:tcBorders>
              <w:top w:val="nil"/>
              <w:left w:val="nil"/>
              <w:bottom w:val="single" w:sz="4" w:space="0" w:color="000000"/>
              <w:right w:val="single" w:sz="4" w:space="0" w:color="000000"/>
            </w:tcBorders>
            <w:shd w:val="clear" w:color="auto" w:fill="auto"/>
            <w:vAlign w:val="center"/>
          </w:tcPr>
          <w:p w14:paraId="372BB8CC"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w:t>
            </w:r>
          </w:p>
        </w:tc>
        <w:tc>
          <w:tcPr>
            <w:tcW w:w="1152" w:type="dxa"/>
            <w:tcBorders>
              <w:top w:val="nil"/>
              <w:left w:val="nil"/>
              <w:bottom w:val="single" w:sz="4" w:space="0" w:color="000000"/>
              <w:right w:val="single" w:sz="4" w:space="0" w:color="000000"/>
            </w:tcBorders>
            <w:shd w:val="clear" w:color="auto" w:fill="auto"/>
            <w:vAlign w:val="center"/>
          </w:tcPr>
          <w:p w14:paraId="235D363D"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26" w:type="dxa"/>
            <w:tcBorders>
              <w:top w:val="nil"/>
              <w:left w:val="nil"/>
              <w:bottom w:val="single" w:sz="4" w:space="0" w:color="000000"/>
              <w:right w:val="single" w:sz="4" w:space="0" w:color="000000"/>
            </w:tcBorders>
            <w:shd w:val="clear" w:color="auto" w:fill="auto"/>
            <w:vAlign w:val="center"/>
          </w:tcPr>
          <w:p w14:paraId="49F68A9E" w14:textId="77777777" w:rsidR="00A349F5" w:rsidRDefault="00A349F5" w:rsidP="00A349F5">
            <w:pPr>
              <w:spacing w:after="240" w:line="240" w:lineRule="auto"/>
              <w:rPr>
                <w:rFonts w:ascii="Arial" w:eastAsia="Arial" w:hAnsi="Arial" w:cs="Arial"/>
                <w:color w:val="000000"/>
                <w:sz w:val="18"/>
                <w:szCs w:val="18"/>
              </w:rPr>
            </w:pPr>
          </w:p>
        </w:tc>
      </w:tr>
      <w:tr w:rsidR="00A349F5" w14:paraId="39AA7D17" w14:textId="77777777" w:rsidTr="00A349F5">
        <w:trPr>
          <w:trHeight w:val="276"/>
        </w:trPr>
        <w:tc>
          <w:tcPr>
            <w:tcW w:w="917" w:type="dxa"/>
            <w:tcBorders>
              <w:top w:val="nil"/>
              <w:left w:val="single" w:sz="4" w:space="0" w:color="000000"/>
              <w:bottom w:val="single" w:sz="4" w:space="0" w:color="000000"/>
              <w:right w:val="single" w:sz="4" w:space="0" w:color="000000"/>
            </w:tcBorders>
            <w:shd w:val="clear" w:color="auto" w:fill="auto"/>
            <w:vAlign w:val="center"/>
          </w:tcPr>
          <w:p w14:paraId="6DD1123D"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13.03</w:t>
            </w:r>
          </w:p>
        </w:tc>
        <w:tc>
          <w:tcPr>
            <w:tcW w:w="8403" w:type="dxa"/>
            <w:gridSpan w:val="4"/>
            <w:tcBorders>
              <w:top w:val="single" w:sz="4" w:space="0" w:color="000000"/>
              <w:left w:val="nil"/>
              <w:bottom w:val="single" w:sz="4" w:space="0" w:color="000000"/>
              <w:right w:val="single" w:sz="4" w:space="0" w:color="000000"/>
            </w:tcBorders>
            <w:shd w:val="clear" w:color="auto" w:fill="auto"/>
            <w:vAlign w:val="center"/>
          </w:tcPr>
          <w:p w14:paraId="08B59890"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Special examinations and treatments</w:t>
            </w:r>
          </w:p>
        </w:tc>
      </w:tr>
      <w:tr w:rsidR="00A349F5" w14:paraId="62577D48" w14:textId="77777777" w:rsidTr="00A349F5">
        <w:trPr>
          <w:trHeight w:val="684"/>
        </w:trPr>
        <w:tc>
          <w:tcPr>
            <w:tcW w:w="917" w:type="dxa"/>
            <w:tcBorders>
              <w:top w:val="nil"/>
              <w:left w:val="single" w:sz="4" w:space="0" w:color="000000"/>
              <w:bottom w:val="single" w:sz="4" w:space="0" w:color="000000"/>
              <w:right w:val="single" w:sz="4" w:space="0" w:color="000000"/>
            </w:tcBorders>
            <w:shd w:val="clear" w:color="auto" w:fill="auto"/>
            <w:vAlign w:val="center"/>
          </w:tcPr>
          <w:p w14:paraId="5C8DBEB5"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13.04</w:t>
            </w:r>
          </w:p>
        </w:tc>
        <w:tc>
          <w:tcPr>
            <w:tcW w:w="4308" w:type="dxa"/>
            <w:tcBorders>
              <w:top w:val="single" w:sz="4" w:space="0" w:color="000000"/>
              <w:left w:val="nil"/>
              <w:bottom w:val="single" w:sz="4" w:space="0" w:color="000000"/>
              <w:right w:val="single" w:sz="4" w:space="0" w:color="000000"/>
            </w:tcBorders>
            <w:shd w:val="clear" w:color="auto" w:fill="auto"/>
            <w:vAlign w:val="center"/>
          </w:tcPr>
          <w:p w14:paraId="44DA206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The costs of psychiatric treatment including psychoanalysis are reimbursable only if a psychiatrist treats the patient. The costs of psychiatric treatment in respect of Insured Persons are reimbursable only at the rate of 100% and to a maximum reimbursement of per Insured Person per policy year.</w:t>
            </w:r>
          </w:p>
        </w:tc>
        <w:tc>
          <w:tcPr>
            <w:tcW w:w="1317" w:type="dxa"/>
            <w:tcBorders>
              <w:top w:val="nil"/>
              <w:left w:val="nil"/>
              <w:bottom w:val="single" w:sz="4" w:space="0" w:color="000000"/>
              <w:right w:val="single" w:sz="4" w:space="0" w:color="000000"/>
            </w:tcBorders>
            <w:shd w:val="clear" w:color="auto" w:fill="auto"/>
            <w:vAlign w:val="center"/>
          </w:tcPr>
          <w:p w14:paraId="7F1A433E"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xml:space="preserve">400.00 EUR </w:t>
            </w:r>
          </w:p>
        </w:tc>
        <w:tc>
          <w:tcPr>
            <w:tcW w:w="1152" w:type="dxa"/>
            <w:tcBorders>
              <w:top w:val="nil"/>
              <w:left w:val="nil"/>
              <w:bottom w:val="single" w:sz="4" w:space="0" w:color="000000"/>
              <w:right w:val="single" w:sz="4" w:space="0" w:color="000000"/>
            </w:tcBorders>
            <w:shd w:val="clear" w:color="auto" w:fill="auto"/>
            <w:vAlign w:val="center"/>
          </w:tcPr>
          <w:p w14:paraId="2D929F5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maximum amount</w:t>
            </w:r>
          </w:p>
        </w:tc>
        <w:tc>
          <w:tcPr>
            <w:tcW w:w="1626" w:type="dxa"/>
            <w:tcBorders>
              <w:top w:val="nil"/>
              <w:left w:val="nil"/>
              <w:bottom w:val="single" w:sz="4" w:space="0" w:color="000000"/>
              <w:right w:val="single" w:sz="4" w:space="0" w:color="000000"/>
            </w:tcBorders>
            <w:shd w:val="clear" w:color="auto" w:fill="auto"/>
            <w:vAlign w:val="center"/>
          </w:tcPr>
          <w:p w14:paraId="6CF7327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5FA0E3AE" w14:textId="77777777" w:rsidTr="00A349F5">
        <w:trPr>
          <w:trHeight w:val="456"/>
        </w:trPr>
        <w:tc>
          <w:tcPr>
            <w:tcW w:w="917" w:type="dxa"/>
            <w:tcBorders>
              <w:top w:val="nil"/>
              <w:left w:val="single" w:sz="4" w:space="0" w:color="000000"/>
              <w:bottom w:val="single" w:sz="4" w:space="0" w:color="000000"/>
              <w:right w:val="single" w:sz="4" w:space="0" w:color="000000"/>
            </w:tcBorders>
            <w:shd w:val="clear" w:color="auto" w:fill="auto"/>
            <w:vAlign w:val="center"/>
          </w:tcPr>
          <w:p w14:paraId="516E17C9"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13.05</w:t>
            </w:r>
          </w:p>
        </w:tc>
        <w:tc>
          <w:tcPr>
            <w:tcW w:w="4308" w:type="dxa"/>
            <w:tcBorders>
              <w:top w:val="single" w:sz="4" w:space="0" w:color="000000"/>
              <w:left w:val="nil"/>
              <w:bottom w:val="single" w:sz="4" w:space="0" w:color="000000"/>
              <w:right w:val="single" w:sz="4" w:space="0" w:color="000000"/>
            </w:tcBorders>
            <w:shd w:val="clear" w:color="auto" w:fill="auto"/>
            <w:vAlign w:val="center"/>
          </w:tcPr>
          <w:p w14:paraId="079351B0"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The costs of radiological treatment are reimbursable only if the patient has been referred to the specialists by the doctor in attendance.</w:t>
            </w:r>
          </w:p>
        </w:tc>
        <w:tc>
          <w:tcPr>
            <w:tcW w:w="1317" w:type="dxa"/>
            <w:tcBorders>
              <w:top w:val="nil"/>
              <w:left w:val="nil"/>
              <w:bottom w:val="single" w:sz="4" w:space="0" w:color="000000"/>
              <w:right w:val="single" w:sz="4" w:space="0" w:color="000000"/>
            </w:tcBorders>
            <w:shd w:val="clear" w:color="auto" w:fill="auto"/>
            <w:vAlign w:val="center"/>
          </w:tcPr>
          <w:p w14:paraId="39B19458"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w:t>
            </w:r>
          </w:p>
        </w:tc>
        <w:tc>
          <w:tcPr>
            <w:tcW w:w="1152" w:type="dxa"/>
            <w:tcBorders>
              <w:top w:val="nil"/>
              <w:left w:val="nil"/>
              <w:bottom w:val="single" w:sz="4" w:space="0" w:color="000000"/>
              <w:right w:val="single" w:sz="4" w:space="0" w:color="000000"/>
            </w:tcBorders>
            <w:shd w:val="clear" w:color="auto" w:fill="auto"/>
            <w:vAlign w:val="center"/>
          </w:tcPr>
          <w:p w14:paraId="6C94D1C7"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26" w:type="dxa"/>
            <w:tcBorders>
              <w:top w:val="nil"/>
              <w:left w:val="nil"/>
              <w:bottom w:val="single" w:sz="4" w:space="0" w:color="000000"/>
              <w:right w:val="single" w:sz="4" w:space="0" w:color="000000"/>
            </w:tcBorders>
            <w:shd w:val="clear" w:color="auto" w:fill="auto"/>
            <w:vAlign w:val="center"/>
          </w:tcPr>
          <w:p w14:paraId="2440A905"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698E2F0C" w14:textId="77777777" w:rsidTr="00A349F5">
        <w:trPr>
          <w:trHeight w:val="684"/>
        </w:trPr>
        <w:tc>
          <w:tcPr>
            <w:tcW w:w="917" w:type="dxa"/>
            <w:tcBorders>
              <w:top w:val="nil"/>
              <w:left w:val="single" w:sz="4" w:space="0" w:color="000000"/>
              <w:bottom w:val="single" w:sz="4" w:space="0" w:color="000000"/>
              <w:right w:val="single" w:sz="4" w:space="0" w:color="000000"/>
            </w:tcBorders>
            <w:shd w:val="clear" w:color="auto" w:fill="auto"/>
            <w:vAlign w:val="center"/>
          </w:tcPr>
          <w:p w14:paraId="3A4B7343"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13.06</w:t>
            </w:r>
          </w:p>
        </w:tc>
        <w:tc>
          <w:tcPr>
            <w:tcW w:w="4308" w:type="dxa"/>
            <w:tcBorders>
              <w:top w:val="single" w:sz="4" w:space="0" w:color="000000"/>
              <w:left w:val="nil"/>
              <w:bottom w:val="single" w:sz="4" w:space="0" w:color="000000"/>
              <w:right w:val="single" w:sz="4" w:space="0" w:color="000000"/>
            </w:tcBorders>
            <w:shd w:val="clear" w:color="auto" w:fill="auto"/>
            <w:vAlign w:val="center"/>
          </w:tcPr>
          <w:p w14:paraId="7B919E23"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Hearing aids - The costs of hearing aids shall be reimbursable at the rate of 100% with a maximum of 350.00 EUR per apparatus, including the related examination, and a maximum of one apparatus per ear, in any period of three years.</w:t>
            </w:r>
          </w:p>
        </w:tc>
        <w:tc>
          <w:tcPr>
            <w:tcW w:w="1317" w:type="dxa"/>
            <w:tcBorders>
              <w:top w:val="nil"/>
              <w:left w:val="nil"/>
              <w:bottom w:val="single" w:sz="4" w:space="0" w:color="000000"/>
              <w:right w:val="single" w:sz="4" w:space="0" w:color="000000"/>
            </w:tcBorders>
            <w:shd w:val="clear" w:color="auto" w:fill="auto"/>
            <w:vAlign w:val="center"/>
          </w:tcPr>
          <w:p w14:paraId="1C6CABE3"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w:t>
            </w:r>
          </w:p>
        </w:tc>
        <w:tc>
          <w:tcPr>
            <w:tcW w:w="1152" w:type="dxa"/>
            <w:tcBorders>
              <w:top w:val="nil"/>
              <w:left w:val="nil"/>
              <w:bottom w:val="single" w:sz="4" w:space="0" w:color="000000"/>
              <w:right w:val="single" w:sz="4" w:space="0" w:color="000000"/>
            </w:tcBorders>
            <w:shd w:val="clear" w:color="auto" w:fill="auto"/>
            <w:vAlign w:val="center"/>
          </w:tcPr>
          <w:p w14:paraId="100AF105"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26" w:type="dxa"/>
            <w:tcBorders>
              <w:top w:val="nil"/>
              <w:left w:val="nil"/>
              <w:bottom w:val="single" w:sz="4" w:space="0" w:color="000000"/>
              <w:right w:val="single" w:sz="4" w:space="0" w:color="000000"/>
            </w:tcBorders>
            <w:shd w:val="clear" w:color="auto" w:fill="auto"/>
            <w:vAlign w:val="center"/>
          </w:tcPr>
          <w:p w14:paraId="0ECD0038" w14:textId="77777777" w:rsidR="00A349F5" w:rsidRDefault="00A349F5" w:rsidP="00A349F5">
            <w:pPr>
              <w:spacing w:after="240" w:line="240" w:lineRule="auto"/>
              <w:rPr>
                <w:rFonts w:ascii="Arial" w:eastAsia="Arial" w:hAnsi="Arial" w:cs="Arial"/>
                <w:color w:val="000000"/>
                <w:sz w:val="18"/>
                <w:szCs w:val="18"/>
              </w:rPr>
            </w:pPr>
          </w:p>
        </w:tc>
      </w:tr>
      <w:tr w:rsidR="00A349F5" w14:paraId="3148ABA3" w14:textId="77777777" w:rsidTr="00A349F5">
        <w:trPr>
          <w:trHeight w:val="456"/>
        </w:trPr>
        <w:tc>
          <w:tcPr>
            <w:tcW w:w="917" w:type="dxa"/>
            <w:tcBorders>
              <w:top w:val="nil"/>
              <w:left w:val="single" w:sz="4" w:space="0" w:color="000000"/>
              <w:bottom w:val="single" w:sz="4" w:space="0" w:color="000000"/>
              <w:right w:val="single" w:sz="4" w:space="0" w:color="000000"/>
            </w:tcBorders>
            <w:shd w:val="clear" w:color="auto" w:fill="auto"/>
            <w:vAlign w:val="center"/>
          </w:tcPr>
          <w:p w14:paraId="0EAFBCE0"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13.07</w:t>
            </w:r>
          </w:p>
        </w:tc>
        <w:tc>
          <w:tcPr>
            <w:tcW w:w="4308" w:type="dxa"/>
            <w:tcBorders>
              <w:top w:val="single" w:sz="4" w:space="0" w:color="000000"/>
              <w:left w:val="nil"/>
              <w:bottom w:val="single" w:sz="4" w:space="0" w:color="000000"/>
              <w:right w:val="single" w:sz="4" w:space="0" w:color="000000"/>
            </w:tcBorders>
            <w:shd w:val="clear" w:color="auto" w:fill="auto"/>
            <w:vAlign w:val="center"/>
          </w:tcPr>
          <w:p w14:paraId="06ED84DE"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Optical lenses - The costs of optical lenses are reimbursable at the rate of 100% with a maximum of, 150.00 EUR for per two lenses or glasses during one year policy.</w:t>
            </w:r>
          </w:p>
        </w:tc>
        <w:tc>
          <w:tcPr>
            <w:tcW w:w="1317" w:type="dxa"/>
            <w:tcBorders>
              <w:top w:val="nil"/>
              <w:left w:val="nil"/>
              <w:bottom w:val="single" w:sz="4" w:space="0" w:color="000000"/>
              <w:right w:val="single" w:sz="4" w:space="0" w:color="000000"/>
            </w:tcBorders>
            <w:shd w:val="clear" w:color="auto" w:fill="auto"/>
            <w:vAlign w:val="center"/>
          </w:tcPr>
          <w:p w14:paraId="610EE18F"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w:t>
            </w:r>
          </w:p>
        </w:tc>
        <w:tc>
          <w:tcPr>
            <w:tcW w:w="1152" w:type="dxa"/>
            <w:tcBorders>
              <w:top w:val="nil"/>
              <w:left w:val="nil"/>
              <w:bottom w:val="single" w:sz="4" w:space="0" w:color="000000"/>
              <w:right w:val="single" w:sz="4" w:space="0" w:color="000000"/>
            </w:tcBorders>
            <w:shd w:val="clear" w:color="auto" w:fill="auto"/>
            <w:vAlign w:val="center"/>
          </w:tcPr>
          <w:p w14:paraId="12F00B8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26" w:type="dxa"/>
            <w:tcBorders>
              <w:top w:val="nil"/>
              <w:left w:val="nil"/>
              <w:bottom w:val="single" w:sz="4" w:space="0" w:color="000000"/>
              <w:right w:val="single" w:sz="4" w:space="0" w:color="000000"/>
            </w:tcBorders>
            <w:shd w:val="clear" w:color="auto" w:fill="auto"/>
            <w:vAlign w:val="center"/>
          </w:tcPr>
          <w:p w14:paraId="1DF73F6B"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28544198" w14:textId="77777777" w:rsidTr="00A349F5">
        <w:trPr>
          <w:trHeight w:val="276"/>
        </w:trPr>
        <w:tc>
          <w:tcPr>
            <w:tcW w:w="917" w:type="dxa"/>
            <w:tcBorders>
              <w:top w:val="nil"/>
              <w:left w:val="single" w:sz="4" w:space="0" w:color="000000"/>
              <w:bottom w:val="single" w:sz="4" w:space="0" w:color="000000"/>
              <w:right w:val="single" w:sz="4" w:space="0" w:color="000000"/>
            </w:tcBorders>
            <w:shd w:val="clear" w:color="auto" w:fill="auto"/>
            <w:vAlign w:val="center"/>
          </w:tcPr>
          <w:p w14:paraId="4BED55CB"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13.08</w:t>
            </w:r>
          </w:p>
        </w:tc>
        <w:tc>
          <w:tcPr>
            <w:tcW w:w="8403" w:type="dxa"/>
            <w:gridSpan w:val="4"/>
            <w:tcBorders>
              <w:top w:val="single" w:sz="4" w:space="0" w:color="000000"/>
              <w:left w:val="nil"/>
              <w:bottom w:val="single" w:sz="4" w:space="0" w:color="000000"/>
              <w:right w:val="single" w:sz="4" w:space="0" w:color="000000"/>
            </w:tcBorders>
            <w:shd w:val="clear" w:color="auto" w:fill="auto"/>
            <w:vAlign w:val="center"/>
          </w:tcPr>
          <w:p w14:paraId="6B0134D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Preventive care</w:t>
            </w:r>
          </w:p>
        </w:tc>
      </w:tr>
      <w:tr w:rsidR="00A349F5" w14:paraId="0292F91B" w14:textId="77777777" w:rsidTr="00A349F5">
        <w:trPr>
          <w:trHeight w:val="684"/>
        </w:trPr>
        <w:tc>
          <w:tcPr>
            <w:tcW w:w="917" w:type="dxa"/>
            <w:tcBorders>
              <w:top w:val="nil"/>
              <w:left w:val="single" w:sz="4" w:space="0" w:color="000000"/>
              <w:bottom w:val="single" w:sz="4" w:space="0" w:color="000000"/>
              <w:right w:val="single" w:sz="4" w:space="0" w:color="000000"/>
            </w:tcBorders>
            <w:shd w:val="clear" w:color="auto" w:fill="auto"/>
            <w:vAlign w:val="center"/>
          </w:tcPr>
          <w:p w14:paraId="43652DE0"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13.08.01</w:t>
            </w:r>
          </w:p>
        </w:tc>
        <w:tc>
          <w:tcPr>
            <w:tcW w:w="4308" w:type="dxa"/>
            <w:tcBorders>
              <w:top w:val="single" w:sz="4" w:space="0" w:color="000000"/>
              <w:left w:val="nil"/>
              <w:bottom w:val="single" w:sz="4" w:space="0" w:color="000000"/>
              <w:right w:val="single" w:sz="4" w:space="0" w:color="000000"/>
            </w:tcBorders>
            <w:shd w:val="clear" w:color="auto" w:fill="auto"/>
            <w:vAlign w:val="center"/>
          </w:tcPr>
          <w:p w14:paraId="1B9DB30F"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One routine (bilateral) mammogram and/or one PAP-smear test or one prostate exam (PSA-Prostate Specific Antigen) per policy year will be reimbursed at 100% to an insured person as of age 40 without specific diagnosis.</w:t>
            </w:r>
          </w:p>
        </w:tc>
        <w:tc>
          <w:tcPr>
            <w:tcW w:w="1317" w:type="dxa"/>
            <w:tcBorders>
              <w:top w:val="nil"/>
              <w:left w:val="nil"/>
              <w:bottom w:val="single" w:sz="4" w:space="0" w:color="000000"/>
              <w:right w:val="single" w:sz="4" w:space="0" w:color="000000"/>
            </w:tcBorders>
            <w:shd w:val="clear" w:color="auto" w:fill="auto"/>
            <w:vAlign w:val="center"/>
          </w:tcPr>
          <w:p w14:paraId="0BEB0145"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w:t>
            </w:r>
          </w:p>
        </w:tc>
        <w:tc>
          <w:tcPr>
            <w:tcW w:w="1152" w:type="dxa"/>
            <w:tcBorders>
              <w:top w:val="nil"/>
              <w:left w:val="nil"/>
              <w:bottom w:val="single" w:sz="4" w:space="0" w:color="000000"/>
              <w:right w:val="single" w:sz="4" w:space="0" w:color="000000"/>
            </w:tcBorders>
            <w:shd w:val="clear" w:color="auto" w:fill="auto"/>
            <w:vAlign w:val="center"/>
          </w:tcPr>
          <w:p w14:paraId="519C7E18"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26" w:type="dxa"/>
            <w:tcBorders>
              <w:top w:val="nil"/>
              <w:left w:val="nil"/>
              <w:bottom w:val="single" w:sz="4" w:space="0" w:color="000000"/>
              <w:right w:val="single" w:sz="4" w:space="0" w:color="000000"/>
            </w:tcBorders>
            <w:shd w:val="clear" w:color="auto" w:fill="auto"/>
            <w:vAlign w:val="center"/>
          </w:tcPr>
          <w:p w14:paraId="7B9E4A3D" w14:textId="77777777" w:rsidR="00A349F5" w:rsidRDefault="00A349F5" w:rsidP="00A349F5">
            <w:pPr>
              <w:spacing w:after="240" w:line="240" w:lineRule="auto"/>
              <w:rPr>
                <w:rFonts w:ascii="Arial" w:eastAsia="Arial" w:hAnsi="Arial" w:cs="Arial"/>
                <w:color w:val="000000"/>
                <w:sz w:val="18"/>
                <w:szCs w:val="18"/>
              </w:rPr>
            </w:pPr>
          </w:p>
        </w:tc>
      </w:tr>
      <w:tr w:rsidR="00A349F5" w14:paraId="37A5EFEC" w14:textId="77777777" w:rsidTr="00A349F5">
        <w:trPr>
          <w:trHeight w:val="684"/>
        </w:trPr>
        <w:tc>
          <w:tcPr>
            <w:tcW w:w="917" w:type="dxa"/>
            <w:tcBorders>
              <w:top w:val="nil"/>
              <w:left w:val="single" w:sz="4" w:space="0" w:color="000000"/>
              <w:bottom w:val="single" w:sz="4" w:space="0" w:color="000000"/>
              <w:right w:val="single" w:sz="4" w:space="0" w:color="000000"/>
            </w:tcBorders>
            <w:shd w:val="clear" w:color="auto" w:fill="auto"/>
            <w:vAlign w:val="center"/>
          </w:tcPr>
          <w:p w14:paraId="5B6B267F"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13.08.02</w:t>
            </w:r>
          </w:p>
        </w:tc>
        <w:tc>
          <w:tcPr>
            <w:tcW w:w="4308" w:type="dxa"/>
            <w:tcBorders>
              <w:top w:val="single" w:sz="4" w:space="0" w:color="000000"/>
              <w:left w:val="nil"/>
              <w:bottom w:val="single" w:sz="4" w:space="0" w:color="000000"/>
              <w:right w:val="single" w:sz="4" w:space="0" w:color="000000"/>
            </w:tcBorders>
            <w:shd w:val="clear" w:color="auto" w:fill="auto"/>
            <w:vAlign w:val="center"/>
          </w:tcPr>
          <w:p w14:paraId="38B0BDFE"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Costs for professional ambulance service used to transport the Insured Person between the place where he/she is injured by an accident or stricken by disease and the first hospital where treatment is given are reimbursable at a rate of 100% up to 350 EUR.</w:t>
            </w:r>
          </w:p>
        </w:tc>
        <w:tc>
          <w:tcPr>
            <w:tcW w:w="1317" w:type="dxa"/>
            <w:tcBorders>
              <w:top w:val="nil"/>
              <w:left w:val="nil"/>
              <w:bottom w:val="single" w:sz="4" w:space="0" w:color="000000"/>
              <w:right w:val="single" w:sz="4" w:space="0" w:color="000000"/>
            </w:tcBorders>
            <w:shd w:val="clear" w:color="auto" w:fill="auto"/>
            <w:vAlign w:val="center"/>
          </w:tcPr>
          <w:p w14:paraId="6F757A4F"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w:t>
            </w:r>
          </w:p>
        </w:tc>
        <w:tc>
          <w:tcPr>
            <w:tcW w:w="1152" w:type="dxa"/>
            <w:tcBorders>
              <w:top w:val="nil"/>
              <w:left w:val="nil"/>
              <w:bottom w:val="single" w:sz="4" w:space="0" w:color="000000"/>
              <w:right w:val="single" w:sz="4" w:space="0" w:color="000000"/>
            </w:tcBorders>
            <w:shd w:val="clear" w:color="auto" w:fill="auto"/>
            <w:vAlign w:val="center"/>
          </w:tcPr>
          <w:p w14:paraId="08E21C0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26" w:type="dxa"/>
            <w:tcBorders>
              <w:top w:val="nil"/>
              <w:left w:val="nil"/>
              <w:bottom w:val="single" w:sz="4" w:space="0" w:color="000000"/>
              <w:right w:val="single" w:sz="4" w:space="0" w:color="000000"/>
            </w:tcBorders>
            <w:shd w:val="clear" w:color="auto" w:fill="auto"/>
            <w:vAlign w:val="center"/>
          </w:tcPr>
          <w:p w14:paraId="65598DE8" w14:textId="77777777" w:rsidR="00A349F5" w:rsidRDefault="00A349F5" w:rsidP="00A349F5">
            <w:pPr>
              <w:spacing w:after="240" w:line="240" w:lineRule="auto"/>
              <w:rPr>
                <w:rFonts w:ascii="Arial" w:eastAsia="Arial" w:hAnsi="Arial" w:cs="Arial"/>
                <w:color w:val="000000"/>
                <w:sz w:val="18"/>
                <w:szCs w:val="18"/>
              </w:rPr>
            </w:pPr>
          </w:p>
        </w:tc>
      </w:tr>
    </w:tbl>
    <w:p w14:paraId="73F20720" w14:textId="77777777" w:rsidR="00A349F5" w:rsidRDefault="00A349F5" w:rsidP="00A349F5">
      <w:pPr>
        <w:rPr>
          <w:rFonts w:ascii="Arial" w:eastAsia="Arial" w:hAnsi="Arial" w:cs="Arial"/>
          <w:b/>
          <w:color w:val="2F5496"/>
          <w:sz w:val="20"/>
          <w:szCs w:val="20"/>
        </w:rPr>
      </w:pPr>
    </w:p>
    <w:tbl>
      <w:tblPr>
        <w:tblW w:w="9320" w:type="dxa"/>
        <w:tblLayout w:type="fixed"/>
        <w:tblLook w:val="0400" w:firstRow="0" w:lastRow="0" w:firstColumn="0" w:lastColumn="0" w:noHBand="0" w:noVBand="1"/>
      </w:tblPr>
      <w:tblGrid>
        <w:gridCol w:w="895"/>
        <w:gridCol w:w="4325"/>
        <w:gridCol w:w="1280"/>
        <w:gridCol w:w="1160"/>
        <w:gridCol w:w="1660"/>
      </w:tblGrid>
      <w:tr w:rsidR="00A349F5" w14:paraId="2F2471CB" w14:textId="77777777" w:rsidTr="00A349F5">
        <w:trPr>
          <w:trHeight w:val="480"/>
          <w:tblHeader/>
        </w:trPr>
        <w:tc>
          <w:tcPr>
            <w:tcW w:w="89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7084106"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lastRenderedPageBreak/>
              <w:t>14</w:t>
            </w:r>
          </w:p>
        </w:tc>
        <w:tc>
          <w:tcPr>
            <w:tcW w:w="4325" w:type="dxa"/>
            <w:tcBorders>
              <w:top w:val="single" w:sz="4" w:space="0" w:color="000000"/>
              <w:left w:val="nil"/>
              <w:bottom w:val="single" w:sz="4" w:space="0" w:color="000000"/>
              <w:right w:val="single" w:sz="4" w:space="0" w:color="000000"/>
            </w:tcBorders>
            <w:shd w:val="clear" w:color="auto" w:fill="DEEAF6"/>
            <w:vAlign w:val="center"/>
          </w:tcPr>
          <w:p w14:paraId="02B35A53" w14:textId="77777777" w:rsidR="00A349F5" w:rsidRDefault="00A349F5" w:rsidP="00A349F5">
            <w:pPr>
              <w:spacing w:after="0" w:line="240" w:lineRule="auto"/>
              <w:rPr>
                <w:rFonts w:ascii="Arial" w:eastAsia="Arial" w:hAnsi="Arial" w:cs="Arial"/>
                <w:b/>
                <w:color w:val="000000"/>
                <w:sz w:val="18"/>
                <w:szCs w:val="18"/>
              </w:rPr>
            </w:pPr>
            <w:r>
              <w:rPr>
                <w:rFonts w:ascii="Arial" w:eastAsia="Arial" w:hAnsi="Arial" w:cs="Arial"/>
                <w:b/>
                <w:color w:val="000000"/>
                <w:sz w:val="18"/>
                <w:szCs w:val="18"/>
              </w:rPr>
              <w:t>Reimbursement procedure requirements</w:t>
            </w:r>
          </w:p>
        </w:tc>
        <w:tc>
          <w:tcPr>
            <w:tcW w:w="1280" w:type="dxa"/>
            <w:tcBorders>
              <w:top w:val="single" w:sz="4" w:space="0" w:color="000000"/>
              <w:left w:val="nil"/>
              <w:bottom w:val="single" w:sz="4" w:space="0" w:color="000000"/>
              <w:right w:val="single" w:sz="4" w:space="0" w:color="000000"/>
            </w:tcBorders>
            <w:shd w:val="clear" w:color="auto" w:fill="DEEAF6"/>
            <w:vAlign w:val="center"/>
          </w:tcPr>
          <w:p w14:paraId="359CDF25"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Required</w:t>
            </w:r>
          </w:p>
        </w:tc>
        <w:tc>
          <w:tcPr>
            <w:tcW w:w="1160" w:type="dxa"/>
            <w:tcBorders>
              <w:top w:val="single" w:sz="4" w:space="0" w:color="000000"/>
              <w:left w:val="nil"/>
              <w:bottom w:val="single" w:sz="4" w:space="0" w:color="000000"/>
              <w:right w:val="single" w:sz="4" w:space="0" w:color="000000"/>
            </w:tcBorders>
            <w:shd w:val="clear" w:color="auto" w:fill="DEEAF6"/>
            <w:vAlign w:val="center"/>
          </w:tcPr>
          <w:p w14:paraId="5E2962BD"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Offer</w:t>
            </w:r>
          </w:p>
        </w:tc>
        <w:tc>
          <w:tcPr>
            <w:tcW w:w="1660" w:type="dxa"/>
            <w:tcBorders>
              <w:top w:val="single" w:sz="4" w:space="0" w:color="000000"/>
              <w:left w:val="nil"/>
              <w:bottom w:val="single" w:sz="4" w:space="0" w:color="000000"/>
              <w:right w:val="single" w:sz="4" w:space="0" w:color="000000"/>
            </w:tcBorders>
            <w:shd w:val="clear" w:color="auto" w:fill="DEEAF6"/>
            <w:vAlign w:val="center"/>
          </w:tcPr>
          <w:p w14:paraId="74BDC466"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Remarks on your offer</w:t>
            </w:r>
          </w:p>
        </w:tc>
      </w:tr>
      <w:tr w:rsidR="00A349F5" w14:paraId="18D891E0" w14:textId="77777777" w:rsidTr="00A349F5">
        <w:trPr>
          <w:trHeight w:val="456"/>
        </w:trPr>
        <w:tc>
          <w:tcPr>
            <w:tcW w:w="895" w:type="dxa"/>
            <w:tcBorders>
              <w:top w:val="nil"/>
              <w:left w:val="single" w:sz="4" w:space="0" w:color="000000"/>
              <w:bottom w:val="single" w:sz="4" w:space="0" w:color="000000"/>
              <w:right w:val="single" w:sz="4" w:space="0" w:color="000000"/>
            </w:tcBorders>
            <w:shd w:val="clear" w:color="auto" w:fill="auto"/>
            <w:vAlign w:val="center"/>
          </w:tcPr>
          <w:p w14:paraId="242E5296"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14.01</w:t>
            </w:r>
          </w:p>
        </w:tc>
        <w:tc>
          <w:tcPr>
            <w:tcW w:w="4325" w:type="dxa"/>
            <w:tcBorders>
              <w:top w:val="single" w:sz="4" w:space="0" w:color="000000"/>
              <w:left w:val="nil"/>
              <w:bottom w:val="single" w:sz="4" w:space="0" w:color="000000"/>
              <w:right w:val="single" w:sz="4" w:space="0" w:color="000000"/>
            </w:tcBorders>
            <w:shd w:val="clear" w:color="auto" w:fill="auto"/>
            <w:vAlign w:val="center"/>
          </w:tcPr>
          <w:p w14:paraId="2023162B"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Insurers will provide dedicated claim forms</w:t>
            </w:r>
          </w:p>
        </w:tc>
        <w:tc>
          <w:tcPr>
            <w:tcW w:w="1280" w:type="dxa"/>
            <w:tcBorders>
              <w:top w:val="nil"/>
              <w:left w:val="nil"/>
              <w:bottom w:val="single" w:sz="4" w:space="0" w:color="000000"/>
              <w:right w:val="single" w:sz="4" w:space="0" w:color="000000"/>
            </w:tcBorders>
            <w:shd w:val="clear" w:color="auto" w:fill="auto"/>
            <w:vAlign w:val="center"/>
          </w:tcPr>
          <w:p w14:paraId="7D1622A5"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w:t>
            </w:r>
          </w:p>
        </w:tc>
        <w:tc>
          <w:tcPr>
            <w:tcW w:w="1160" w:type="dxa"/>
            <w:tcBorders>
              <w:top w:val="nil"/>
              <w:left w:val="nil"/>
              <w:bottom w:val="single" w:sz="4" w:space="0" w:color="000000"/>
              <w:right w:val="single" w:sz="4" w:space="0" w:color="000000"/>
            </w:tcBorders>
            <w:shd w:val="clear" w:color="auto" w:fill="auto"/>
            <w:vAlign w:val="center"/>
          </w:tcPr>
          <w:p w14:paraId="553C0887"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60" w:type="dxa"/>
            <w:tcBorders>
              <w:top w:val="nil"/>
              <w:left w:val="nil"/>
              <w:bottom w:val="single" w:sz="4" w:space="0" w:color="000000"/>
              <w:right w:val="single" w:sz="4" w:space="0" w:color="000000"/>
            </w:tcBorders>
            <w:shd w:val="clear" w:color="auto" w:fill="auto"/>
            <w:vAlign w:val="center"/>
          </w:tcPr>
          <w:p w14:paraId="7B201528"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74838032" w14:textId="77777777" w:rsidTr="00A349F5">
        <w:trPr>
          <w:trHeight w:val="456"/>
        </w:trPr>
        <w:tc>
          <w:tcPr>
            <w:tcW w:w="895" w:type="dxa"/>
            <w:tcBorders>
              <w:top w:val="nil"/>
              <w:left w:val="single" w:sz="4" w:space="0" w:color="000000"/>
              <w:bottom w:val="single" w:sz="4" w:space="0" w:color="000000"/>
              <w:right w:val="single" w:sz="4" w:space="0" w:color="000000"/>
            </w:tcBorders>
            <w:shd w:val="clear" w:color="auto" w:fill="auto"/>
            <w:vAlign w:val="center"/>
          </w:tcPr>
          <w:p w14:paraId="4760F90B"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14.02</w:t>
            </w:r>
          </w:p>
        </w:tc>
        <w:tc>
          <w:tcPr>
            <w:tcW w:w="4325" w:type="dxa"/>
            <w:tcBorders>
              <w:top w:val="single" w:sz="4" w:space="0" w:color="000000"/>
              <w:left w:val="nil"/>
              <w:bottom w:val="single" w:sz="4" w:space="0" w:color="000000"/>
              <w:right w:val="single" w:sz="4" w:space="0" w:color="000000"/>
            </w:tcBorders>
            <w:shd w:val="clear" w:color="auto" w:fill="auto"/>
            <w:vAlign w:val="center"/>
          </w:tcPr>
          <w:p w14:paraId="6E3EFD73"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Insurers will provide detailed information on requirements for documenting each type of coverage and shall not deviate from these requirements during the contracted period, unless specifically agreed with the Insured Person in writing</w:t>
            </w:r>
          </w:p>
        </w:tc>
        <w:tc>
          <w:tcPr>
            <w:tcW w:w="1280" w:type="dxa"/>
            <w:tcBorders>
              <w:top w:val="nil"/>
              <w:left w:val="nil"/>
              <w:bottom w:val="single" w:sz="4" w:space="0" w:color="000000"/>
              <w:right w:val="single" w:sz="4" w:space="0" w:color="000000"/>
            </w:tcBorders>
            <w:shd w:val="clear" w:color="auto" w:fill="auto"/>
            <w:vAlign w:val="center"/>
          </w:tcPr>
          <w:p w14:paraId="018E188C"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w:t>
            </w:r>
          </w:p>
        </w:tc>
        <w:tc>
          <w:tcPr>
            <w:tcW w:w="1160" w:type="dxa"/>
            <w:tcBorders>
              <w:top w:val="nil"/>
              <w:left w:val="nil"/>
              <w:bottom w:val="single" w:sz="4" w:space="0" w:color="000000"/>
              <w:right w:val="single" w:sz="4" w:space="0" w:color="000000"/>
            </w:tcBorders>
            <w:shd w:val="clear" w:color="auto" w:fill="auto"/>
            <w:vAlign w:val="center"/>
          </w:tcPr>
          <w:p w14:paraId="43505866"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60" w:type="dxa"/>
            <w:tcBorders>
              <w:top w:val="nil"/>
              <w:left w:val="nil"/>
              <w:bottom w:val="single" w:sz="4" w:space="0" w:color="000000"/>
              <w:right w:val="single" w:sz="4" w:space="0" w:color="000000"/>
            </w:tcBorders>
            <w:shd w:val="clear" w:color="auto" w:fill="auto"/>
            <w:vAlign w:val="center"/>
          </w:tcPr>
          <w:p w14:paraId="7C5C1AF7"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7DB4790E" w14:textId="77777777" w:rsidTr="00A349F5">
        <w:trPr>
          <w:trHeight w:val="456"/>
        </w:trPr>
        <w:tc>
          <w:tcPr>
            <w:tcW w:w="895" w:type="dxa"/>
            <w:tcBorders>
              <w:top w:val="nil"/>
              <w:left w:val="single" w:sz="4" w:space="0" w:color="000000"/>
              <w:bottom w:val="single" w:sz="4" w:space="0" w:color="000000"/>
              <w:right w:val="single" w:sz="4" w:space="0" w:color="000000"/>
            </w:tcBorders>
            <w:shd w:val="clear" w:color="auto" w:fill="auto"/>
            <w:vAlign w:val="center"/>
          </w:tcPr>
          <w:p w14:paraId="73D9F1C7"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14.03</w:t>
            </w:r>
          </w:p>
        </w:tc>
        <w:tc>
          <w:tcPr>
            <w:tcW w:w="4325" w:type="dxa"/>
            <w:tcBorders>
              <w:top w:val="single" w:sz="4" w:space="0" w:color="000000"/>
              <w:left w:val="nil"/>
              <w:bottom w:val="single" w:sz="4" w:space="0" w:color="000000"/>
              <w:right w:val="single" w:sz="4" w:space="0" w:color="000000"/>
            </w:tcBorders>
            <w:shd w:val="clear" w:color="auto" w:fill="auto"/>
            <w:vAlign w:val="center"/>
          </w:tcPr>
          <w:p w14:paraId="0B1D43A0"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Insurers shall provide the information of their medical adviser where the Insured Persons can send their confidential information</w:t>
            </w:r>
          </w:p>
        </w:tc>
        <w:tc>
          <w:tcPr>
            <w:tcW w:w="1280" w:type="dxa"/>
            <w:tcBorders>
              <w:top w:val="nil"/>
              <w:left w:val="nil"/>
              <w:bottom w:val="single" w:sz="4" w:space="0" w:color="000000"/>
              <w:right w:val="single" w:sz="4" w:space="0" w:color="000000"/>
            </w:tcBorders>
            <w:shd w:val="clear" w:color="auto" w:fill="auto"/>
            <w:vAlign w:val="center"/>
          </w:tcPr>
          <w:p w14:paraId="7CB80CFD"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w:t>
            </w:r>
          </w:p>
        </w:tc>
        <w:tc>
          <w:tcPr>
            <w:tcW w:w="1160" w:type="dxa"/>
            <w:tcBorders>
              <w:top w:val="nil"/>
              <w:left w:val="nil"/>
              <w:bottom w:val="single" w:sz="4" w:space="0" w:color="000000"/>
              <w:right w:val="single" w:sz="4" w:space="0" w:color="000000"/>
            </w:tcBorders>
            <w:shd w:val="clear" w:color="auto" w:fill="auto"/>
            <w:vAlign w:val="center"/>
          </w:tcPr>
          <w:p w14:paraId="3BD74B2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60" w:type="dxa"/>
            <w:tcBorders>
              <w:top w:val="nil"/>
              <w:left w:val="nil"/>
              <w:bottom w:val="single" w:sz="4" w:space="0" w:color="000000"/>
              <w:right w:val="single" w:sz="4" w:space="0" w:color="000000"/>
            </w:tcBorders>
            <w:shd w:val="clear" w:color="auto" w:fill="auto"/>
            <w:vAlign w:val="center"/>
          </w:tcPr>
          <w:p w14:paraId="4D6A2FB1"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13BBAA56" w14:textId="77777777" w:rsidTr="00A349F5">
        <w:trPr>
          <w:trHeight w:val="456"/>
        </w:trPr>
        <w:tc>
          <w:tcPr>
            <w:tcW w:w="895" w:type="dxa"/>
            <w:tcBorders>
              <w:top w:val="nil"/>
              <w:left w:val="single" w:sz="4" w:space="0" w:color="000000"/>
              <w:bottom w:val="single" w:sz="4" w:space="0" w:color="000000"/>
              <w:right w:val="single" w:sz="4" w:space="0" w:color="000000"/>
            </w:tcBorders>
            <w:shd w:val="clear" w:color="auto" w:fill="auto"/>
            <w:vAlign w:val="center"/>
          </w:tcPr>
          <w:p w14:paraId="0F951389"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14.04</w:t>
            </w:r>
          </w:p>
        </w:tc>
        <w:tc>
          <w:tcPr>
            <w:tcW w:w="4325" w:type="dxa"/>
            <w:tcBorders>
              <w:top w:val="single" w:sz="4" w:space="0" w:color="000000"/>
              <w:left w:val="nil"/>
              <w:bottom w:val="single" w:sz="4" w:space="0" w:color="000000"/>
              <w:right w:val="single" w:sz="4" w:space="0" w:color="000000"/>
            </w:tcBorders>
            <w:shd w:val="clear" w:color="auto" w:fill="auto"/>
            <w:vAlign w:val="center"/>
          </w:tcPr>
          <w:p w14:paraId="651B3593"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All documentary evidence is issued - or accompanied by a translation - in English or Albanian language</w:t>
            </w:r>
          </w:p>
        </w:tc>
        <w:tc>
          <w:tcPr>
            <w:tcW w:w="1280" w:type="dxa"/>
            <w:tcBorders>
              <w:top w:val="nil"/>
              <w:left w:val="nil"/>
              <w:bottom w:val="single" w:sz="4" w:space="0" w:color="000000"/>
              <w:right w:val="single" w:sz="4" w:space="0" w:color="000000"/>
            </w:tcBorders>
            <w:shd w:val="clear" w:color="auto" w:fill="auto"/>
            <w:vAlign w:val="center"/>
          </w:tcPr>
          <w:p w14:paraId="5FE33B31"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w:t>
            </w:r>
          </w:p>
        </w:tc>
        <w:tc>
          <w:tcPr>
            <w:tcW w:w="1160" w:type="dxa"/>
            <w:tcBorders>
              <w:top w:val="nil"/>
              <w:left w:val="nil"/>
              <w:bottom w:val="single" w:sz="4" w:space="0" w:color="000000"/>
              <w:right w:val="single" w:sz="4" w:space="0" w:color="000000"/>
            </w:tcBorders>
            <w:shd w:val="clear" w:color="auto" w:fill="auto"/>
            <w:vAlign w:val="center"/>
          </w:tcPr>
          <w:p w14:paraId="2B62AB2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60" w:type="dxa"/>
            <w:tcBorders>
              <w:top w:val="nil"/>
              <w:left w:val="nil"/>
              <w:bottom w:val="single" w:sz="4" w:space="0" w:color="000000"/>
              <w:right w:val="single" w:sz="4" w:space="0" w:color="000000"/>
            </w:tcBorders>
            <w:shd w:val="clear" w:color="auto" w:fill="auto"/>
            <w:vAlign w:val="center"/>
          </w:tcPr>
          <w:p w14:paraId="034BF326"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69501D8A" w14:textId="77777777" w:rsidTr="00A349F5">
        <w:trPr>
          <w:trHeight w:val="456"/>
        </w:trPr>
        <w:tc>
          <w:tcPr>
            <w:tcW w:w="895" w:type="dxa"/>
            <w:tcBorders>
              <w:top w:val="nil"/>
              <w:left w:val="single" w:sz="4" w:space="0" w:color="000000"/>
              <w:bottom w:val="single" w:sz="4" w:space="0" w:color="000000"/>
              <w:right w:val="single" w:sz="4" w:space="0" w:color="000000"/>
            </w:tcBorders>
            <w:shd w:val="clear" w:color="auto" w:fill="auto"/>
            <w:vAlign w:val="center"/>
          </w:tcPr>
          <w:p w14:paraId="21825B32"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14.05</w:t>
            </w:r>
          </w:p>
        </w:tc>
        <w:tc>
          <w:tcPr>
            <w:tcW w:w="4325" w:type="dxa"/>
            <w:tcBorders>
              <w:top w:val="single" w:sz="4" w:space="0" w:color="000000"/>
              <w:left w:val="nil"/>
              <w:bottom w:val="single" w:sz="4" w:space="0" w:color="000000"/>
              <w:right w:val="single" w:sz="4" w:space="0" w:color="000000"/>
            </w:tcBorders>
            <w:shd w:val="clear" w:color="auto" w:fill="auto"/>
            <w:vAlign w:val="center"/>
          </w:tcPr>
          <w:p w14:paraId="20F14F41"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Insurers shall make it possible for the Insured Persons to be reimbursed by direct payment to their bank account or the medical facility directly</w:t>
            </w:r>
          </w:p>
        </w:tc>
        <w:tc>
          <w:tcPr>
            <w:tcW w:w="1280" w:type="dxa"/>
            <w:tcBorders>
              <w:top w:val="nil"/>
              <w:left w:val="nil"/>
              <w:bottom w:val="single" w:sz="4" w:space="0" w:color="000000"/>
              <w:right w:val="single" w:sz="4" w:space="0" w:color="000000"/>
            </w:tcBorders>
            <w:shd w:val="clear" w:color="auto" w:fill="auto"/>
            <w:vAlign w:val="center"/>
          </w:tcPr>
          <w:p w14:paraId="647A2C08"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w:t>
            </w:r>
          </w:p>
        </w:tc>
        <w:tc>
          <w:tcPr>
            <w:tcW w:w="1160" w:type="dxa"/>
            <w:tcBorders>
              <w:top w:val="nil"/>
              <w:left w:val="nil"/>
              <w:bottom w:val="single" w:sz="4" w:space="0" w:color="000000"/>
              <w:right w:val="single" w:sz="4" w:space="0" w:color="000000"/>
            </w:tcBorders>
            <w:shd w:val="clear" w:color="auto" w:fill="auto"/>
            <w:vAlign w:val="center"/>
          </w:tcPr>
          <w:p w14:paraId="3DF80A5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60" w:type="dxa"/>
            <w:tcBorders>
              <w:top w:val="nil"/>
              <w:left w:val="nil"/>
              <w:bottom w:val="single" w:sz="4" w:space="0" w:color="000000"/>
              <w:right w:val="single" w:sz="4" w:space="0" w:color="000000"/>
            </w:tcBorders>
            <w:shd w:val="clear" w:color="auto" w:fill="auto"/>
            <w:vAlign w:val="center"/>
          </w:tcPr>
          <w:p w14:paraId="6FB0B657"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58823601" w14:textId="77777777" w:rsidTr="00A349F5">
        <w:trPr>
          <w:trHeight w:val="684"/>
        </w:trPr>
        <w:tc>
          <w:tcPr>
            <w:tcW w:w="895" w:type="dxa"/>
            <w:tcBorders>
              <w:top w:val="nil"/>
              <w:left w:val="single" w:sz="4" w:space="0" w:color="000000"/>
              <w:bottom w:val="single" w:sz="4" w:space="0" w:color="000000"/>
              <w:right w:val="single" w:sz="4" w:space="0" w:color="000000"/>
            </w:tcBorders>
            <w:shd w:val="clear" w:color="auto" w:fill="auto"/>
            <w:vAlign w:val="center"/>
          </w:tcPr>
          <w:p w14:paraId="418A33BD"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14.06</w:t>
            </w:r>
          </w:p>
        </w:tc>
        <w:tc>
          <w:tcPr>
            <w:tcW w:w="4325" w:type="dxa"/>
            <w:tcBorders>
              <w:top w:val="single" w:sz="4" w:space="0" w:color="000000"/>
              <w:left w:val="nil"/>
              <w:bottom w:val="single" w:sz="4" w:space="0" w:color="000000"/>
              <w:right w:val="single" w:sz="4" w:space="0" w:color="000000"/>
            </w:tcBorders>
            <w:shd w:val="clear" w:color="auto" w:fill="auto"/>
            <w:vAlign w:val="center"/>
          </w:tcPr>
          <w:p w14:paraId="6DEFB61F"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Reimbursement timeline</w:t>
            </w:r>
          </w:p>
        </w:tc>
        <w:tc>
          <w:tcPr>
            <w:tcW w:w="1280" w:type="dxa"/>
            <w:tcBorders>
              <w:top w:val="nil"/>
              <w:left w:val="nil"/>
              <w:bottom w:val="single" w:sz="4" w:space="0" w:color="000000"/>
              <w:right w:val="single" w:sz="4" w:space="0" w:color="000000"/>
            </w:tcBorders>
            <w:shd w:val="clear" w:color="auto" w:fill="auto"/>
            <w:vAlign w:val="center"/>
          </w:tcPr>
          <w:p w14:paraId="202AA2A6"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30 calendar days</w:t>
            </w:r>
          </w:p>
        </w:tc>
        <w:tc>
          <w:tcPr>
            <w:tcW w:w="1160" w:type="dxa"/>
            <w:tcBorders>
              <w:top w:val="nil"/>
              <w:left w:val="nil"/>
              <w:bottom w:val="single" w:sz="4" w:space="0" w:color="000000"/>
              <w:right w:val="single" w:sz="4" w:space="0" w:color="000000"/>
            </w:tcBorders>
            <w:shd w:val="clear" w:color="auto" w:fill="auto"/>
            <w:vAlign w:val="center"/>
          </w:tcPr>
          <w:p w14:paraId="1EAE76A0"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max. calendar days</w:t>
            </w:r>
          </w:p>
        </w:tc>
        <w:tc>
          <w:tcPr>
            <w:tcW w:w="1660" w:type="dxa"/>
            <w:tcBorders>
              <w:top w:val="nil"/>
              <w:left w:val="nil"/>
              <w:bottom w:val="single" w:sz="4" w:space="0" w:color="000000"/>
              <w:right w:val="single" w:sz="4" w:space="0" w:color="000000"/>
            </w:tcBorders>
            <w:shd w:val="clear" w:color="auto" w:fill="auto"/>
            <w:vAlign w:val="center"/>
          </w:tcPr>
          <w:p w14:paraId="2609941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03B87B5A" w14:textId="77777777" w:rsidTr="00A349F5">
        <w:trPr>
          <w:trHeight w:val="456"/>
        </w:trPr>
        <w:tc>
          <w:tcPr>
            <w:tcW w:w="895" w:type="dxa"/>
            <w:tcBorders>
              <w:top w:val="nil"/>
              <w:left w:val="single" w:sz="4" w:space="0" w:color="000000"/>
              <w:bottom w:val="single" w:sz="4" w:space="0" w:color="000000"/>
              <w:right w:val="single" w:sz="4" w:space="0" w:color="000000"/>
            </w:tcBorders>
            <w:shd w:val="clear" w:color="auto" w:fill="auto"/>
            <w:vAlign w:val="center"/>
          </w:tcPr>
          <w:p w14:paraId="165E9870"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14.07</w:t>
            </w:r>
          </w:p>
        </w:tc>
        <w:tc>
          <w:tcPr>
            <w:tcW w:w="4325" w:type="dxa"/>
            <w:tcBorders>
              <w:top w:val="single" w:sz="4" w:space="0" w:color="000000"/>
              <w:left w:val="nil"/>
              <w:bottom w:val="single" w:sz="4" w:space="0" w:color="000000"/>
              <w:right w:val="single" w:sz="4" w:space="0" w:color="000000"/>
            </w:tcBorders>
            <w:shd w:val="clear" w:color="auto" w:fill="auto"/>
            <w:vAlign w:val="center"/>
          </w:tcPr>
          <w:p w14:paraId="460AAC85"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The Insurers </w:t>
            </w:r>
            <w:r>
              <w:rPr>
                <w:rFonts w:ascii="Arial" w:eastAsia="Arial" w:hAnsi="Arial" w:cs="Arial"/>
                <w:sz w:val="18"/>
                <w:szCs w:val="18"/>
              </w:rPr>
              <w:t>recognize</w:t>
            </w:r>
            <w:r>
              <w:rPr>
                <w:rFonts w:ascii="Arial" w:eastAsia="Arial" w:hAnsi="Arial" w:cs="Arial"/>
                <w:color w:val="000000"/>
                <w:sz w:val="18"/>
                <w:szCs w:val="18"/>
              </w:rPr>
              <w:t xml:space="preserve"> that the Policyholder accepts no financial or other responsibility regarding the accuracy of the claims for reimbursement that the Insured Persons transmit.</w:t>
            </w:r>
          </w:p>
        </w:tc>
        <w:tc>
          <w:tcPr>
            <w:tcW w:w="1280" w:type="dxa"/>
            <w:tcBorders>
              <w:top w:val="nil"/>
              <w:left w:val="nil"/>
              <w:bottom w:val="single" w:sz="4" w:space="0" w:color="000000"/>
              <w:right w:val="single" w:sz="4" w:space="0" w:color="000000"/>
            </w:tcBorders>
            <w:shd w:val="clear" w:color="auto" w:fill="auto"/>
            <w:vAlign w:val="center"/>
          </w:tcPr>
          <w:p w14:paraId="22894E1F"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w:t>
            </w:r>
          </w:p>
        </w:tc>
        <w:tc>
          <w:tcPr>
            <w:tcW w:w="1160" w:type="dxa"/>
            <w:tcBorders>
              <w:top w:val="nil"/>
              <w:left w:val="nil"/>
              <w:bottom w:val="single" w:sz="4" w:space="0" w:color="000000"/>
              <w:right w:val="single" w:sz="4" w:space="0" w:color="000000"/>
            </w:tcBorders>
            <w:shd w:val="clear" w:color="auto" w:fill="auto"/>
            <w:vAlign w:val="center"/>
          </w:tcPr>
          <w:p w14:paraId="0886D302"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60" w:type="dxa"/>
            <w:tcBorders>
              <w:top w:val="nil"/>
              <w:left w:val="nil"/>
              <w:bottom w:val="single" w:sz="4" w:space="0" w:color="000000"/>
              <w:right w:val="single" w:sz="4" w:space="0" w:color="000000"/>
            </w:tcBorders>
            <w:shd w:val="clear" w:color="auto" w:fill="auto"/>
            <w:vAlign w:val="center"/>
          </w:tcPr>
          <w:p w14:paraId="37599BBD"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20859770" w14:textId="77777777" w:rsidTr="00A349F5">
        <w:trPr>
          <w:trHeight w:val="684"/>
        </w:trPr>
        <w:tc>
          <w:tcPr>
            <w:tcW w:w="895" w:type="dxa"/>
            <w:tcBorders>
              <w:top w:val="nil"/>
              <w:left w:val="single" w:sz="4" w:space="0" w:color="000000"/>
              <w:bottom w:val="single" w:sz="4" w:space="0" w:color="000000"/>
              <w:right w:val="single" w:sz="4" w:space="0" w:color="000000"/>
            </w:tcBorders>
            <w:shd w:val="clear" w:color="auto" w:fill="auto"/>
            <w:vAlign w:val="center"/>
          </w:tcPr>
          <w:p w14:paraId="5760EF6E"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14.08</w:t>
            </w:r>
          </w:p>
        </w:tc>
        <w:tc>
          <w:tcPr>
            <w:tcW w:w="4325" w:type="dxa"/>
            <w:tcBorders>
              <w:top w:val="single" w:sz="4" w:space="0" w:color="000000"/>
              <w:left w:val="nil"/>
              <w:bottom w:val="single" w:sz="4" w:space="0" w:color="000000"/>
              <w:right w:val="single" w:sz="4" w:space="0" w:color="000000"/>
            </w:tcBorders>
            <w:shd w:val="clear" w:color="auto" w:fill="auto"/>
            <w:vAlign w:val="center"/>
          </w:tcPr>
          <w:p w14:paraId="3CCE3098"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When the Insured Person is entitled to reimbursement by another Insurer, the Insurer shall make a reimbursement as appropriate, on the basis of the difference between the costs actually incurred and the reimbursement obtained from other source.</w:t>
            </w:r>
          </w:p>
        </w:tc>
        <w:tc>
          <w:tcPr>
            <w:tcW w:w="1280" w:type="dxa"/>
            <w:tcBorders>
              <w:top w:val="nil"/>
              <w:left w:val="nil"/>
              <w:bottom w:val="single" w:sz="4" w:space="0" w:color="000000"/>
              <w:right w:val="single" w:sz="4" w:space="0" w:color="000000"/>
            </w:tcBorders>
            <w:shd w:val="clear" w:color="auto" w:fill="auto"/>
            <w:vAlign w:val="center"/>
          </w:tcPr>
          <w:p w14:paraId="4D2B04B2"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w:t>
            </w:r>
          </w:p>
        </w:tc>
        <w:tc>
          <w:tcPr>
            <w:tcW w:w="1160" w:type="dxa"/>
            <w:tcBorders>
              <w:top w:val="nil"/>
              <w:left w:val="nil"/>
              <w:bottom w:val="single" w:sz="4" w:space="0" w:color="000000"/>
              <w:right w:val="single" w:sz="4" w:space="0" w:color="000000"/>
            </w:tcBorders>
            <w:shd w:val="clear" w:color="auto" w:fill="auto"/>
            <w:vAlign w:val="center"/>
          </w:tcPr>
          <w:p w14:paraId="065FF377"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60" w:type="dxa"/>
            <w:tcBorders>
              <w:top w:val="nil"/>
              <w:left w:val="nil"/>
              <w:bottom w:val="single" w:sz="4" w:space="0" w:color="000000"/>
              <w:right w:val="single" w:sz="4" w:space="0" w:color="000000"/>
            </w:tcBorders>
            <w:shd w:val="clear" w:color="auto" w:fill="auto"/>
            <w:vAlign w:val="center"/>
          </w:tcPr>
          <w:p w14:paraId="2A0BC4B2" w14:textId="77777777" w:rsidR="00A349F5" w:rsidRDefault="00A349F5" w:rsidP="00A349F5">
            <w:pPr>
              <w:spacing w:after="240" w:line="240" w:lineRule="auto"/>
              <w:rPr>
                <w:rFonts w:ascii="Arial" w:eastAsia="Arial" w:hAnsi="Arial" w:cs="Arial"/>
                <w:color w:val="000000"/>
                <w:sz w:val="18"/>
                <w:szCs w:val="18"/>
              </w:rPr>
            </w:pPr>
          </w:p>
        </w:tc>
      </w:tr>
      <w:tr w:rsidR="00A349F5" w14:paraId="2F80C68F" w14:textId="77777777" w:rsidTr="00A349F5">
        <w:trPr>
          <w:trHeight w:val="912"/>
        </w:trPr>
        <w:tc>
          <w:tcPr>
            <w:tcW w:w="895" w:type="dxa"/>
            <w:tcBorders>
              <w:top w:val="nil"/>
              <w:left w:val="single" w:sz="4" w:space="0" w:color="000000"/>
              <w:bottom w:val="single" w:sz="4" w:space="0" w:color="000000"/>
              <w:right w:val="single" w:sz="4" w:space="0" w:color="000000"/>
            </w:tcBorders>
            <w:shd w:val="clear" w:color="auto" w:fill="auto"/>
            <w:vAlign w:val="center"/>
          </w:tcPr>
          <w:p w14:paraId="400F750F"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14.09</w:t>
            </w:r>
          </w:p>
        </w:tc>
        <w:tc>
          <w:tcPr>
            <w:tcW w:w="4325" w:type="dxa"/>
            <w:tcBorders>
              <w:top w:val="single" w:sz="4" w:space="0" w:color="000000"/>
              <w:left w:val="nil"/>
              <w:bottom w:val="single" w:sz="4" w:space="0" w:color="000000"/>
              <w:right w:val="single" w:sz="4" w:space="0" w:color="000000"/>
            </w:tcBorders>
            <w:shd w:val="clear" w:color="auto" w:fill="auto"/>
            <w:vAlign w:val="center"/>
          </w:tcPr>
          <w:p w14:paraId="2C0AA455"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The Insurers may suspend coverage after giving the Policyholder 30 days’ formal notice by registered letter, which letter should indicate explicitly that it is intended to serve as formal notice, indicate the amount of unpaid premiums and the date on which they became due, and draw the attention of the Policyholder to the consequences of failure to pay.</w:t>
            </w:r>
          </w:p>
        </w:tc>
        <w:tc>
          <w:tcPr>
            <w:tcW w:w="1280" w:type="dxa"/>
            <w:tcBorders>
              <w:top w:val="nil"/>
              <w:left w:val="nil"/>
              <w:bottom w:val="single" w:sz="4" w:space="0" w:color="000000"/>
              <w:right w:val="single" w:sz="4" w:space="0" w:color="000000"/>
            </w:tcBorders>
            <w:shd w:val="clear" w:color="auto" w:fill="auto"/>
            <w:vAlign w:val="center"/>
          </w:tcPr>
          <w:p w14:paraId="2F4F093A"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30 calendar days</w:t>
            </w:r>
          </w:p>
        </w:tc>
        <w:tc>
          <w:tcPr>
            <w:tcW w:w="1160" w:type="dxa"/>
            <w:tcBorders>
              <w:top w:val="nil"/>
              <w:left w:val="nil"/>
              <w:bottom w:val="single" w:sz="4" w:space="0" w:color="000000"/>
              <w:right w:val="single" w:sz="4" w:space="0" w:color="000000"/>
            </w:tcBorders>
            <w:shd w:val="clear" w:color="auto" w:fill="auto"/>
            <w:vAlign w:val="center"/>
          </w:tcPr>
          <w:p w14:paraId="0621C054"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max. calendar days</w:t>
            </w:r>
          </w:p>
        </w:tc>
        <w:tc>
          <w:tcPr>
            <w:tcW w:w="1660" w:type="dxa"/>
            <w:tcBorders>
              <w:top w:val="nil"/>
              <w:left w:val="nil"/>
              <w:bottom w:val="single" w:sz="4" w:space="0" w:color="000000"/>
              <w:right w:val="single" w:sz="4" w:space="0" w:color="000000"/>
            </w:tcBorders>
            <w:shd w:val="clear" w:color="auto" w:fill="auto"/>
            <w:vAlign w:val="center"/>
          </w:tcPr>
          <w:p w14:paraId="57DC0A37" w14:textId="77777777" w:rsidR="00A349F5" w:rsidRDefault="00A349F5" w:rsidP="00A349F5">
            <w:pPr>
              <w:spacing w:after="240" w:line="240" w:lineRule="auto"/>
              <w:rPr>
                <w:rFonts w:ascii="Arial" w:eastAsia="Arial" w:hAnsi="Arial" w:cs="Arial"/>
                <w:color w:val="000000"/>
                <w:sz w:val="18"/>
                <w:szCs w:val="18"/>
              </w:rPr>
            </w:pPr>
            <w:r>
              <w:rPr>
                <w:rFonts w:ascii="Arial" w:eastAsia="Arial" w:hAnsi="Arial" w:cs="Arial"/>
                <w:color w:val="000000"/>
                <w:sz w:val="18"/>
                <w:szCs w:val="18"/>
              </w:rPr>
              <w:br/>
            </w:r>
          </w:p>
        </w:tc>
      </w:tr>
      <w:tr w:rsidR="00A349F5" w14:paraId="078DB84B" w14:textId="77777777" w:rsidTr="00A349F5">
        <w:trPr>
          <w:trHeight w:val="684"/>
        </w:trPr>
        <w:tc>
          <w:tcPr>
            <w:tcW w:w="895" w:type="dxa"/>
            <w:tcBorders>
              <w:top w:val="nil"/>
              <w:left w:val="single" w:sz="4" w:space="0" w:color="000000"/>
              <w:bottom w:val="single" w:sz="4" w:space="0" w:color="000000"/>
              <w:right w:val="single" w:sz="4" w:space="0" w:color="000000"/>
            </w:tcBorders>
            <w:shd w:val="clear" w:color="auto" w:fill="auto"/>
            <w:vAlign w:val="center"/>
          </w:tcPr>
          <w:p w14:paraId="7A4E28F9"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14.10.</w:t>
            </w:r>
          </w:p>
        </w:tc>
        <w:tc>
          <w:tcPr>
            <w:tcW w:w="4325" w:type="dxa"/>
            <w:tcBorders>
              <w:top w:val="single" w:sz="4" w:space="0" w:color="000000"/>
              <w:left w:val="nil"/>
              <w:bottom w:val="single" w:sz="4" w:space="0" w:color="000000"/>
              <w:right w:val="single" w:sz="4" w:space="0" w:color="000000"/>
            </w:tcBorders>
            <w:shd w:val="clear" w:color="auto" w:fill="auto"/>
            <w:vAlign w:val="center"/>
          </w:tcPr>
          <w:p w14:paraId="2386CE2C"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The Insurers have the right, 15 days after expiration of the period of 30 days referred to above, to terminate the contract or insist on its fulfilment.</w:t>
            </w:r>
          </w:p>
        </w:tc>
        <w:tc>
          <w:tcPr>
            <w:tcW w:w="1280" w:type="dxa"/>
            <w:tcBorders>
              <w:top w:val="nil"/>
              <w:left w:val="nil"/>
              <w:bottom w:val="single" w:sz="4" w:space="0" w:color="000000"/>
              <w:right w:val="single" w:sz="4" w:space="0" w:color="000000"/>
            </w:tcBorders>
            <w:shd w:val="clear" w:color="auto" w:fill="auto"/>
            <w:vAlign w:val="center"/>
          </w:tcPr>
          <w:p w14:paraId="05A02F40"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15 calendar days</w:t>
            </w:r>
          </w:p>
        </w:tc>
        <w:tc>
          <w:tcPr>
            <w:tcW w:w="1160" w:type="dxa"/>
            <w:tcBorders>
              <w:top w:val="nil"/>
              <w:left w:val="nil"/>
              <w:bottom w:val="single" w:sz="4" w:space="0" w:color="000000"/>
              <w:right w:val="single" w:sz="4" w:space="0" w:color="000000"/>
            </w:tcBorders>
            <w:shd w:val="clear" w:color="auto" w:fill="auto"/>
            <w:vAlign w:val="center"/>
          </w:tcPr>
          <w:p w14:paraId="6D4165BE"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the max. calendar days</w:t>
            </w:r>
          </w:p>
        </w:tc>
        <w:tc>
          <w:tcPr>
            <w:tcW w:w="1660" w:type="dxa"/>
            <w:tcBorders>
              <w:top w:val="nil"/>
              <w:left w:val="nil"/>
              <w:bottom w:val="single" w:sz="4" w:space="0" w:color="000000"/>
              <w:right w:val="single" w:sz="4" w:space="0" w:color="000000"/>
            </w:tcBorders>
            <w:shd w:val="clear" w:color="auto" w:fill="auto"/>
            <w:vAlign w:val="center"/>
          </w:tcPr>
          <w:p w14:paraId="00E90C6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bl>
    <w:p w14:paraId="62E3C5CD" w14:textId="77777777" w:rsidR="00A349F5" w:rsidRDefault="00A349F5" w:rsidP="00A349F5">
      <w:pPr>
        <w:rPr>
          <w:rFonts w:ascii="Arial" w:eastAsia="Arial" w:hAnsi="Arial" w:cs="Arial"/>
          <w:b/>
          <w:color w:val="2F5496"/>
          <w:sz w:val="20"/>
          <w:szCs w:val="20"/>
        </w:rPr>
      </w:pPr>
    </w:p>
    <w:tbl>
      <w:tblPr>
        <w:tblW w:w="9320" w:type="dxa"/>
        <w:tblLayout w:type="fixed"/>
        <w:tblLook w:val="0400" w:firstRow="0" w:lastRow="0" w:firstColumn="0" w:lastColumn="0" w:noHBand="0" w:noVBand="1"/>
      </w:tblPr>
      <w:tblGrid>
        <w:gridCol w:w="760"/>
        <w:gridCol w:w="4460"/>
        <w:gridCol w:w="1280"/>
        <w:gridCol w:w="1160"/>
        <w:gridCol w:w="1660"/>
      </w:tblGrid>
      <w:tr w:rsidR="00A349F5" w14:paraId="47BD361C" w14:textId="77777777" w:rsidTr="00A349F5">
        <w:trPr>
          <w:trHeight w:val="480"/>
        </w:trPr>
        <w:tc>
          <w:tcPr>
            <w:tcW w:w="76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728236C"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15</w:t>
            </w:r>
          </w:p>
        </w:tc>
        <w:tc>
          <w:tcPr>
            <w:tcW w:w="4460" w:type="dxa"/>
            <w:tcBorders>
              <w:top w:val="single" w:sz="4" w:space="0" w:color="000000"/>
              <w:left w:val="nil"/>
              <w:bottom w:val="single" w:sz="4" w:space="0" w:color="000000"/>
              <w:right w:val="single" w:sz="4" w:space="0" w:color="000000"/>
            </w:tcBorders>
            <w:shd w:val="clear" w:color="auto" w:fill="DEEAF6"/>
            <w:vAlign w:val="center"/>
          </w:tcPr>
          <w:p w14:paraId="39E3D594" w14:textId="77777777" w:rsidR="00A349F5" w:rsidRDefault="00A349F5" w:rsidP="00A349F5">
            <w:pPr>
              <w:spacing w:after="0" w:line="240" w:lineRule="auto"/>
              <w:rPr>
                <w:rFonts w:ascii="Arial" w:eastAsia="Arial" w:hAnsi="Arial" w:cs="Arial"/>
                <w:b/>
                <w:color w:val="000000"/>
                <w:sz w:val="18"/>
                <w:szCs w:val="18"/>
              </w:rPr>
            </w:pPr>
            <w:r>
              <w:rPr>
                <w:rFonts w:ascii="Arial" w:eastAsia="Arial" w:hAnsi="Arial" w:cs="Arial"/>
                <w:b/>
                <w:color w:val="000000"/>
                <w:sz w:val="18"/>
                <w:szCs w:val="18"/>
              </w:rPr>
              <w:t>Currency and exchange rate</w:t>
            </w:r>
          </w:p>
        </w:tc>
        <w:tc>
          <w:tcPr>
            <w:tcW w:w="1280" w:type="dxa"/>
            <w:tcBorders>
              <w:top w:val="single" w:sz="4" w:space="0" w:color="000000"/>
              <w:left w:val="nil"/>
              <w:bottom w:val="single" w:sz="4" w:space="0" w:color="000000"/>
              <w:right w:val="single" w:sz="4" w:space="0" w:color="000000"/>
            </w:tcBorders>
            <w:shd w:val="clear" w:color="auto" w:fill="DEEAF6"/>
            <w:vAlign w:val="center"/>
          </w:tcPr>
          <w:p w14:paraId="74856574"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Required</w:t>
            </w:r>
          </w:p>
        </w:tc>
        <w:tc>
          <w:tcPr>
            <w:tcW w:w="1160" w:type="dxa"/>
            <w:tcBorders>
              <w:top w:val="single" w:sz="4" w:space="0" w:color="000000"/>
              <w:left w:val="nil"/>
              <w:bottom w:val="single" w:sz="4" w:space="0" w:color="000000"/>
              <w:right w:val="single" w:sz="4" w:space="0" w:color="000000"/>
            </w:tcBorders>
            <w:shd w:val="clear" w:color="auto" w:fill="DEEAF6"/>
            <w:vAlign w:val="center"/>
          </w:tcPr>
          <w:p w14:paraId="3C92196A"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Offer</w:t>
            </w:r>
          </w:p>
        </w:tc>
        <w:tc>
          <w:tcPr>
            <w:tcW w:w="1660" w:type="dxa"/>
            <w:tcBorders>
              <w:top w:val="single" w:sz="4" w:space="0" w:color="000000"/>
              <w:left w:val="nil"/>
              <w:bottom w:val="single" w:sz="4" w:space="0" w:color="000000"/>
              <w:right w:val="single" w:sz="4" w:space="0" w:color="000000"/>
            </w:tcBorders>
            <w:shd w:val="clear" w:color="auto" w:fill="DEEAF6"/>
            <w:vAlign w:val="center"/>
          </w:tcPr>
          <w:p w14:paraId="4BE5BE2A" w14:textId="77777777" w:rsidR="00A349F5" w:rsidRDefault="00A349F5" w:rsidP="00A349F5">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Remarks on your offer</w:t>
            </w:r>
          </w:p>
        </w:tc>
      </w:tr>
      <w:tr w:rsidR="00A349F5" w14:paraId="5D37E464" w14:textId="77777777" w:rsidTr="00A349F5">
        <w:trPr>
          <w:trHeight w:val="456"/>
        </w:trPr>
        <w:tc>
          <w:tcPr>
            <w:tcW w:w="760" w:type="dxa"/>
            <w:tcBorders>
              <w:top w:val="nil"/>
              <w:left w:val="single" w:sz="4" w:space="0" w:color="000000"/>
              <w:bottom w:val="single" w:sz="4" w:space="0" w:color="000000"/>
              <w:right w:val="single" w:sz="4" w:space="0" w:color="000000"/>
            </w:tcBorders>
            <w:shd w:val="clear" w:color="auto" w:fill="auto"/>
            <w:vAlign w:val="center"/>
          </w:tcPr>
          <w:p w14:paraId="40D1BCBE"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15.01</w:t>
            </w:r>
          </w:p>
        </w:tc>
        <w:tc>
          <w:tcPr>
            <w:tcW w:w="4460" w:type="dxa"/>
            <w:tcBorders>
              <w:top w:val="single" w:sz="4" w:space="0" w:color="000000"/>
              <w:left w:val="nil"/>
              <w:bottom w:val="single" w:sz="4" w:space="0" w:color="000000"/>
              <w:right w:val="single" w:sz="4" w:space="0" w:color="000000"/>
            </w:tcBorders>
            <w:shd w:val="clear" w:color="auto" w:fill="auto"/>
            <w:vAlign w:val="center"/>
          </w:tcPr>
          <w:p w14:paraId="4942A66E"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The premium as well as the reimbursement or indemnities due by the Insurers shall be paid in EUR.</w:t>
            </w:r>
          </w:p>
        </w:tc>
        <w:tc>
          <w:tcPr>
            <w:tcW w:w="1280" w:type="dxa"/>
            <w:tcBorders>
              <w:top w:val="nil"/>
              <w:left w:val="nil"/>
              <w:bottom w:val="single" w:sz="4" w:space="0" w:color="000000"/>
              <w:right w:val="single" w:sz="4" w:space="0" w:color="000000"/>
            </w:tcBorders>
            <w:shd w:val="clear" w:color="auto" w:fill="auto"/>
            <w:vAlign w:val="center"/>
          </w:tcPr>
          <w:p w14:paraId="1CF7A8E6"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EUR</w:t>
            </w:r>
          </w:p>
        </w:tc>
        <w:tc>
          <w:tcPr>
            <w:tcW w:w="1160" w:type="dxa"/>
            <w:tcBorders>
              <w:top w:val="nil"/>
              <w:left w:val="nil"/>
              <w:bottom w:val="single" w:sz="4" w:space="0" w:color="000000"/>
              <w:right w:val="single" w:sz="4" w:space="0" w:color="000000"/>
            </w:tcBorders>
            <w:shd w:val="clear" w:color="auto" w:fill="auto"/>
            <w:vAlign w:val="center"/>
          </w:tcPr>
          <w:p w14:paraId="64173859"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60" w:type="dxa"/>
            <w:tcBorders>
              <w:top w:val="nil"/>
              <w:left w:val="nil"/>
              <w:bottom w:val="single" w:sz="4" w:space="0" w:color="000000"/>
              <w:right w:val="single" w:sz="4" w:space="0" w:color="000000"/>
            </w:tcBorders>
            <w:shd w:val="clear" w:color="auto" w:fill="auto"/>
            <w:vAlign w:val="center"/>
          </w:tcPr>
          <w:p w14:paraId="69D9A265"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r w:rsidR="00A349F5" w14:paraId="6B3C5819" w14:textId="77777777" w:rsidTr="00A349F5">
        <w:trPr>
          <w:trHeight w:val="456"/>
        </w:trPr>
        <w:tc>
          <w:tcPr>
            <w:tcW w:w="760" w:type="dxa"/>
            <w:tcBorders>
              <w:top w:val="nil"/>
              <w:left w:val="single" w:sz="4" w:space="0" w:color="000000"/>
              <w:bottom w:val="single" w:sz="4" w:space="0" w:color="000000"/>
              <w:right w:val="single" w:sz="4" w:space="0" w:color="000000"/>
            </w:tcBorders>
            <w:shd w:val="clear" w:color="auto" w:fill="auto"/>
            <w:vAlign w:val="center"/>
          </w:tcPr>
          <w:p w14:paraId="4441B927"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15.02</w:t>
            </w:r>
          </w:p>
        </w:tc>
        <w:tc>
          <w:tcPr>
            <w:tcW w:w="4460" w:type="dxa"/>
            <w:tcBorders>
              <w:top w:val="single" w:sz="4" w:space="0" w:color="000000"/>
              <w:left w:val="nil"/>
              <w:bottom w:val="single" w:sz="4" w:space="0" w:color="000000"/>
              <w:right w:val="single" w:sz="4" w:space="0" w:color="000000"/>
            </w:tcBorders>
            <w:shd w:val="clear" w:color="auto" w:fill="auto"/>
            <w:vAlign w:val="center"/>
          </w:tcPr>
          <w:p w14:paraId="2868EB6E"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Exchange rate between EUR and the local currency used shall be that of InforEuro which provides the European Commission’s official monthly accounting rates for the euro: </w:t>
            </w:r>
            <w:hyperlink r:id="rId13">
              <w:r>
                <w:rPr>
                  <w:rFonts w:ascii="Arial" w:eastAsia="Arial" w:hAnsi="Arial" w:cs="Arial"/>
                  <w:color w:val="0563C1"/>
                  <w:sz w:val="18"/>
                  <w:szCs w:val="18"/>
                  <w:u w:val="single"/>
                </w:rPr>
                <w:t>https://ec.europa.eu/info/funding-tenders/procedures-guidelines-tenders/information-</w:t>
              </w:r>
              <w:r>
                <w:rPr>
                  <w:rFonts w:ascii="Arial" w:eastAsia="Arial" w:hAnsi="Arial" w:cs="Arial"/>
                  <w:color w:val="0563C1"/>
                  <w:sz w:val="18"/>
                  <w:szCs w:val="18"/>
                  <w:u w:val="single"/>
                </w:rPr>
                <w:lastRenderedPageBreak/>
                <w:t>contractors-and-beneficiaries/exchange-rate-inforeuro_en</w:t>
              </w:r>
            </w:hyperlink>
            <w:r>
              <w:rPr>
                <w:rFonts w:ascii="Arial" w:eastAsia="Arial" w:hAnsi="Arial" w:cs="Arial"/>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tcPr>
          <w:p w14:paraId="5C1CA1C4" w14:textId="77777777" w:rsidR="00A349F5" w:rsidRDefault="00A349F5" w:rsidP="00A349F5">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lastRenderedPageBreak/>
              <w:t>InforEuro of EC</w:t>
            </w:r>
          </w:p>
        </w:tc>
        <w:tc>
          <w:tcPr>
            <w:tcW w:w="1160" w:type="dxa"/>
            <w:tcBorders>
              <w:top w:val="nil"/>
              <w:left w:val="nil"/>
              <w:bottom w:val="single" w:sz="4" w:space="0" w:color="000000"/>
              <w:right w:val="single" w:sz="4" w:space="0" w:color="000000"/>
            </w:tcBorders>
            <w:shd w:val="clear" w:color="auto" w:fill="auto"/>
            <w:vAlign w:val="center"/>
          </w:tcPr>
          <w:p w14:paraId="5176CEFE"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Write here Yes or No?</w:t>
            </w:r>
          </w:p>
        </w:tc>
        <w:tc>
          <w:tcPr>
            <w:tcW w:w="1660" w:type="dxa"/>
            <w:tcBorders>
              <w:top w:val="nil"/>
              <w:left w:val="nil"/>
              <w:bottom w:val="single" w:sz="4" w:space="0" w:color="000000"/>
              <w:right w:val="single" w:sz="4" w:space="0" w:color="000000"/>
            </w:tcBorders>
            <w:shd w:val="clear" w:color="auto" w:fill="auto"/>
            <w:vAlign w:val="center"/>
          </w:tcPr>
          <w:p w14:paraId="55EFCA9A" w14:textId="77777777" w:rsidR="00A349F5" w:rsidRDefault="00A349F5" w:rsidP="00A349F5">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r>
    </w:tbl>
    <w:p w14:paraId="050CB557" w14:textId="77777777" w:rsidR="00A349F5" w:rsidRDefault="00A349F5" w:rsidP="00A349F5">
      <w:pPr>
        <w:rPr>
          <w:rFonts w:ascii="Arial" w:eastAsia="Arial" w:hAnsi="Arial" w:cs="Arial"/>
          <w:b/>
          <w:color w:val="2F5496"/>
          <w:sz w:val="20"/>
          <w:szCs w:val="20"/>
        </w:rPr>
      </w:pPr>
    </w:p>
    <w:tbl>
      <w:tblPr>
        <w:tblW w:w="9330" w:type="dxa"/>
        <w:tblLayout w:type="fixed"/>
        <w:tblLook w:val="0400" w:firstRow="0" w:lastRow="0" w:firstColumn="0" w:lastColumn="0" w:noHBand="0" w:noVBand="1"/>
      </w:tblPr>
      <w:tblGrid>
        <w:gridCol w:w="765"/>
        <w:gridCol w:w="8565"/>
      </w:tblGrid>
      <w:tr w:rsidR="00A349F5" w14:paraId="744F1CA4" w14:textId="77777777" w:rsidTr="00A349F5">
        <w:trPr>
          <w:trHeight w:val="480"/>
        </w:trPr>
        <w:tc>
          <w:tcPr>
            <w:tcW w:w="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39580A1" w14:textId="77777777" w:rsidR="00A349F5" w:rsidRDefault="00A349F5" w:rsidP="00A349F5">
            <w:pPr>
              <w:spacing w:after="0" w:line="240" w:lineRule="auto"/>
              <w:jc w:val="center"/>
              <w:rPr>
                <w:rFonts w:ascii="Arial" w:eastAsia="Arial" w:hAnsi="Arial" w:cs="Arial"/>
                <w:b/>
                <w:sz w:val="18"/>
                <w:szCs w:val="18"/>
              </w:rPr>
            </w:pPr>
            <w:r>
              <w:rPr>
                <w:rFonts w:ascii="Arial" w:eastAsia="Arial" w:hAnsi="Arial" w:cs="Arial"/>
                <w:b/>
                <w:sz w:val="18"/>
                <w:szCs w:val="18"/>
              </w:rPr>
              <w:t>16</w:t>
            </w:r>
          </w:p>
        </w:tc>
        <w:tc>
          <w:tcPr>
            <w:tcW w:w="8565" w:type="dxa"/>
            <w:tcBorders>
              <w:top w:val="single" w:sz="4" w:space="0" w:color="000000"/>
              <w:left w:val="nil"/>
              <w:bottom w:val="single" w:sz="4" w:space="0" w:color="000000"/>
              <w:right w:val="single" w:sz="4" w:space="0" w:color="000000"/>
            </w:tcBorders>
            <w:shd w:val="clear" w:color="auto" w:fill="DEEAF6"/>
            <w:vAlign w:val="center"/>
          </w:tcPr>
          <w:p w14:paraId="297478E8" w14:textId="77777777" w:rsidR="00A349F5" w:rsidRDefault="00A349F5" w:rsidP="00A349F5">
            <w:pPr>
              <w:spacing w:after="0" w:line="240" w:lineRule="auto"/>
              <w:rPr>
                <w:rFonts w:ascii="Arial" w:eastAsia="Arial" w:hAnsi="Arial" w:cs="Arial"/>
                <w:b/>
                <w:sz w:val="18"/>
                <w:szCs w:val="18"/>
              </w:rPr>
            </w:pPr>
            <w:r>
              <w:rPr>
                <w:rFonts w:ascii="Arial" w:eastAsia="Arial" w:hAnsi="Arial" w:cs="Arial"/>
                <w:b/>
                <w:sz w:val="18"/>
                <w:szCs w:val="18"/>
              </w:rPr>
              <w:t>Item 16.01 below should be used to prove a description on how the service will be administered and the responsiveness</w:t>
            </w:r>
          </w:p>
        </w:tc>
      </w:tr>
      <w:tr w:rsidR="00A349F5" w14:paraId="2C39BD02" w14:textId="77777777" w:rsidTr="00A349F5">
        <w:trPr>
          <w:trHeight w:val="456"/>
        </w:trPr>
        <w:tc>
          <w:tcPr>
            <w:tcW w:w="765" w:type="dxa"/>
            <w:tcBorders>
              <w:top w:val="nil"/>
              <w:left w:val="single" w:sz="4" w:space="0" w:color="000000"/>
              <w:bottom w:val="single" w:sz="4" w:space="0" w:color="000000"/>
              <w:right w:val="single" w:sz="4" w:space="0" w:color="000000"/>
            </w:tcBorders>
            <w:shd w:val="clear" w:color="auto" w:fill="auto"/>
            <w:vAlign w:val="center"/>
          </w:tcPr>
          <w:p w14:paraId="1A0AC0E8" w14:textId="77777777" w:rsidR="00A349F5" w:rsidRDefault="00A349F5" w:rsidP="00A349F5">
            <w:pPr>
              <w:spacing w:after="0" w:line="240" w:lineRule="auto"/>
              <w:jc w:val="center"/>
              <w:rPr>
                <w:rFonts w:ascii="Arial" w:eastAsia="Arial" w:hAnsi="Arial" w:cs="Arial"/>
                <w:sz w:val="18"/>
                <w:szCs w:val="18"/>
              </w:rPr>
            </w:pPr>
            <w:r>
              <w:rPr>
                <w:rFonts w:ascii="Arial" w:eastAsia="Arial" w:hAnsi="Arial" w:cs="Arial"/>
                <w:sz w:val="18"/>
                <w:szCs w:val="18"/>
              </w:rPr>
              <w:t>16.01</w:t>
            </w:r>
          </w:p>
        </w:tc>
        <w:tc>
          <w:tcPr>
            <w:tcW w:w="8565" w:type="dxa"/>
            <w:tcBorders>
              <w:top w:val="single" w:sz="4" w:space="0" w:color="000000"/>
              <w:left w:val="nil"/>
              <w:bottom w:val="single" w:sz="4" w:space="0" w:color="000000"/>
              <w:right w:val="single" w:sz="4" w:space="0" w:color="000000"/>
            </w:tcBorders>
            <w:shd w:val="clear" w:color="auto" w:fill="auto"/>
            <w:vAlign w:val="center"/>
          </w:tcPr>
          <w:p w14:paraId="29974B8A" w14:textId="77777777" w:rsidR="00A349F5" w:rsidRDefault="00A349F5" w:rsidP="00A349F5">
            <w:pPr>
              <w:spacing w:after="0" w:line="240" w:lineRule="auto"/>
              <w:rPr>
                <w:rFonts w:ascii="Arial" w:eastAsia="Arial" w:hAnsi="Arial" w:cs="Arial"/>
                <w:sz w:val="18"/>
                <w:szCs w:val="18"/>
              </w:rPr>
            </w:pPr>
          </w:p>
        </w:tc>
      </w:tr>
    </w:tbl>
    <w:p w14:paraId="3E14C154" w14:textId="77777777" w:rsidR="00A349F5" w:rsidRDefault="00A349F5" w:rsidP="00A349F5">
      <w:pPr>
        <w:rPr>
          <w:rFonts w:ascii="Arial" w:eastAsia="Arial" w:hAnsi="Arial" w:cs="Arial"/>
          <w:sz w:val="18"/>
          <w:szCs w:val="18"/>
        </w:rPr>
      </w:pPr>
    </w:p>
    <w:p w14:paraId="3D4997EC" w14:textId="77777777" w:rsidR="00A349F5" w:rsidRDefault="00A349F5" w:rsidP="00A349F5">
      <w:pPr>
        <w:rPr>
          <w:rFonts w:ascii="Arial" w:eastAsia="Arial" w:hAnsi="Arial" w:cs="Arial"/>
          <w:sz w:val="18"/>
          <w:szCs w:val="18"/>
        </w:rPr>
      </w:pPr>
    </w:p>
    <w:p w14:paraId="4B55FB7F" w14:textId="77777777" w:rsidR="00A349F5" w:rsidRDefault="00A349F5" w:rsidP="00A349F5">
      <w:pPr>
        <w:pStyle w:val="Heading1"/>
        <w:spacing w:before="120" w:after="120" w:line="240" w:lineRule="auto"/>
        <w:jc w:val="both"/>
        <w:rPr>
          <w:rFonts w:ascii="Arial" w:eastAsia="Arial" w:hAnsi="Arial" w:cs="Arial"/>
          <w:b/>
          <w:sz w:val="20"/>
          <w:szCs w:val="20"/>
        </w:rPr>
      </w:pPr>
      <w:r>
        <w:br w:type="page"/>
      </w:r>
    </w:p>
    <w:p w14:paraId="6BBE6CEE" w14:textId="590FFA58" w:rsidR="00511554" w:rsidRPr="00797945" w:rsidRDefault="00511554" w:rsidP="00797945">
      <w:pPr>
        <w:spacing w:after="0" w:line="240" w:lineRule="auto"/>
        <w:rPr>
          <w:rFonts w:ascii="Times New Roman" w:eastAsia="Times New Roman" w:hAnsi="Times New Roman" w:cs="Times New Roman"/>
          <w:sz w:val="24"/>
          <w:szCs w:val="24"/>
          <w:lang w:val="en-GB" w:eastAsia="en-GB"/>
        </w:rPr>
      </w:pPr>
    </w:p>
    <w:p w14:paraId="08A4D6B1" w14:textId="1D4C798B" w:rsidR="00D3395E" w:rsidRDefault="00511554" w:rsidP="00797945">
      <w:pPr>
        <w:widowControl w:val="0"/>
        <w:tabs>
          <w:tab w:val="left" w:pos="360"/>
        </w:tabs>
        <w:spacing w:before="240" w:after="240" w:line="240" w:lineRule="auto"/>
        <w:jc w:val="center"/>
        <w:rPr>
          <w:rFonts w:ascii="Times New Roman" w:eastAsia="Times New Roman" w:hAnsi="Times New Roman" w:cs="Times New Roman"/>
          <w:b/>
          <w:sz w:val="24"/>
          <w:szCs w:val="24"/>
          <w:lang w:val="en-GB" w:eastAsia="en-GB"/>
        </w:rPr>
      </w:pPr>
      <w:r w:rsidRPr="00316412">
        <w:rPr>
          <w:rFonts w:ascii="Times New Roman" w:eastAsia="Times New Roman" w:hAnsi="Times New Roman" w:cs="Times New Roman"/>
          <w:b/>
          <w:sz w:val="24"/>
          <w:szCs w:val="24"/>
          <w:lang w:val="en-GB" w:eastAsia="en-GB"/>
        </w:rPr>
        <w:t>G:</w:t>
      </w:r>
      <w:r w:rsidR="00D3395E">
        <w:rPr>
          <w:rFonts w:ascii="Times New Roman" w:eastAsia="Times New Roman" w:hAnsi="Times New Roman" w:cs="Times New Roman"/>
          <w:b/>
          <w:sz w:val="24"/>
          <w:szCs w:val="24"/>
          <w:lang w:val="en-GB" w:eastAsia="en-GB"/>
        </w:rPr>
        <w:t xml:space="preserve"> ANNEX III</w:t>
      </w:r>
    </w:p>
    <w:p w14:paraId="4B1EC3D6" w14:textId="797B4221" w:rsidR="00797945" w:rsidRPr="00316412" w:rsidRDefault="00511554" w:rsidP="00797945">
      <w:pPr>
        <w:widowControl w:val="0"/>
        <w:tabs>
          <w:tab w:val="left" w:pos="360"/>
        </w:tabs>
        <w:spacing w:before="240" w:after="240" w:line="240" w:lineRule="auto"/>
        <w:jc w:val="center"/>
        <w:rPr>
          <w:rFonts w:ascii="Times New Roman" w:eastAsia="Times New Roman" w:hAnsi="Times New Roman" w:cs="Times New Roman"/>
          <w:b/>
          <w:sz w:val="24"/>
          <w:szCs w:val="24"/>
          <w:lang w:val="en-GB" w:eastAsia="en-GB"/>
        </w:rPr>
      </w:pPr>
      <w:r w:rsidRPr="00316412">
        <w:rPr>
          <w:rFonts w:ascii="Times New Roman" w:eastAsia="Times New Roman" w:hAnsi="Times New Roman" w:cs="Times New Roman"/>
          <w:b/>
          <w:sz w:val="24"/>
          <w:szCs w:val="24"/>
          <w:lang w:val="en-GB" w:eastAsia="en-GB"/>
        </w:rPr>
        <w:t xml:space="preserve"> </w:t>
      </w:r>
      <w:r w:rsidR="00E611CF" w:rsidRPr="00316412">
        <w:rPr>
          <w:rFonts w:ascii="Times New Roman" w:eastAsia="Times New Roman" w:hAnsi="Times New Roman" w:cs="Times New Roman"/>
          <w:b/>
          <w:sz w:val="24"/>
          <w:szCs w:val="24"/>
          <w:lang w:val="en-GB" w:eastAsia="en-GB"/>
        </w:rPr>
        <w:t>FINANCIA</w:t>
      </w:r>
      <w:r w:rsidR="00382BF8" w:rsidRPr="00316412">
        <w:rPr>
          <w:rFonts w:ascii="Times New Roman" w:eastAsia="Times New Roman" w:hAnsi="Times New Roman" w:cs="Times New Roman"/>
          <w:b/>
          <w:sz w:val="24"/>
          <w:szCs w:val="24"/>
          <w:lang w:val="en-GB" w:eastAsia="en-GB"/>
        </w:rPr>
        <w:t>L</w:t>
      </w:r>
      <w:r w:rsidR="00E611CF" w:rsidRPr="00316412">
        <w:rPr>
          <w:rFonts w:ascii="Times New Roman" w:eastAsia="Times New Roman" w:hAnsi="Times New Roman" w:cs="Times New Roman"/>
          <w:b/>
          <w:sz w:val="24"/>
          <w:szCs w:val="24"/>
          <w:lang w:val="en-GB" w:eastAsia="en-GB"/>
        </w:rPr>
        <w:t xml:space="preserve"> OFFER</w:t>
      </w:r>
      <w:r w:rsidRPr="00316412">
        <w:rPr>
          <w:rFonts w:ascii="Times New Roman" w:eastAsia="Times New Roman" w:hAnsi="Times New Roman" w:cs="Times New Roman"/>
          <w:b/>
          <w:sz w:val="24"/>
          <w:szCs w:val="24"/>
          <w:lang w:val="en-GB" w:eastAsia="en-GB"/>
        </w:rPr>
        <w:t xml:space="preserve"> FORM</w:t>
      </w:r>
    </w:p>
    <w:p w14:paraId="4BD814D0" w14:textId="77777777" w:rsidR="00316412" w:rsidRPr="004C044A" w:rsidRDefault="00316412" w:rsidP="00316412">
      <w:pPr>
        <w:pBdr>
          <w:top w:val="nil"/>
          <w:left w:val="nil"/>
          <w:bottom w:val="nil"/>
          <w:right w:val="nil"/>
          <w:between w:val="nil"/>
        </w:pBdr>
        <w:spacing w:before="240" w:after="240"/>
        <w:jc w:val="both"/>
        <w:rPr>
          <w:rFonts w:ascii="Times New Roman" w:eastAsia="Times New Roman" w:hAnsi="Times New Roman" w:cs="Times New Roman"/>
          <w:sz w:val="24"/>
          <w:szCs w:val="24"/>
        </w:rPr>
      </w:pPr>
      <w:r w:rsidRPr="004C044A">
        <w:rPr>
          <w:rFonts w:ascii="Times New Roman" w:eastAsia="Times New Roman" w:hAnsi="Times New Roman" w:cs="Times New Roman"/>
          <w:i/>
          <w:sz w:val="24"/>
          <w:szCs w:val="24"/>
          <w:lang w:eastAsia="en-GB"/>
        </w:rPr>
        <w:t>Title:</w:t>
      </w:r>
      <w:r w:rsidRPr="004C044A">
        <w:rPr>
          <w:rFonts w:ascii="Times New Roman" w:eastAsia="Times New Roman" w:hAnsi="Times New Roman" w:cs="Times New Roman"/>
          <w:b/>
          <w:i/>
          <w:sz w:val="24"/>
          <w:szCs w:val="24"/>
          <w:lang w:eastAsia="en-GB"/>
        </w:rPr>
        <w:t xml:space="preserve"> </w:t>
      </w:r>
      <w:r w:rsidRPr="004C044A">
        <w:rPr>
          <w:rFonts w:ascii="Times New Roman" w:eastAsia="Times New Roman" w:hAnsi="Times New Roman" w:cs="Times New Roman"/>
          <w:i/>
          <w:sz w:val="24"/>
          <w:szCs w:val="24"/>
        </w:rPr>
        <w:t>“</w:t>
      </w:r>
      <w:r w:rsidRPr="004C044A">
        <w:rPr>
          <w:rFonts w:ascii="Times New Roman" w:eastAsia="Arial" w:hAnsi="Times New Roman" w:cs="Times New Roman"/>
          <w:b/>
          <w:sz w:val="24"/>
          <w:szCs w:val="24"/>
        </w:rPr>
        <w:t>Framework agreement for Medical Insurance Services for Regional Youth Cooperation Office (RYCO) Head Office staff in Tirana, Albania”</w:t>
      </w:r>
    </w:p>
    <w:p w14:paraId="7D1A2AA5" w14:textId="209E9B3E" w:rsidR="00797945" w:rsidRPr="004C044A" w:rsidRDefault="00316412" w:rsidP="0086359B">
      <w:pPr>
        <w:spacing w:after="240" w:line="240" w:lineRule="auto"/>
        <w:jc w:val="both"/>
        <w:rPr>
          <w:rFonts w:ascii="Times New Roman" w:eastAsia="Times New Roman" w:hAnsi="Times New Roman" w:cs="Times New Roman"/>
          <w:b/>
          <w:sz w:val="24"/>
          <w:szCs w:val="24"/>
          <w:lang w:val="en-GB" w:eastAsia="en-GB"/>
        </w:rPr>
      </w:pPr>
      <w:r w:rsidRPr="004C044A">
        <w:rPr>
          <w:rFonts w:ascii="Times New Roman" w:eastAsia="Times New Roman" w:hAnsi="Times New Roman" w:cs="Times New Roman"/>
          <w:i/>
          <w:sz w:val="24"/>
          <w:szCs w:val="24"/>
          <w:lang w:eastAsia="en-GB"/>
        </w:rPr>
        <w:t>Financed by</w:t>
      </w:r>
      <w:r w:rsidRPr="004C044A">
        <w:rPr>
          <w:rFonts w:ascii="Times New Roman" w:eastAsia="Times New Roman" w:hAnsi="Times New Roman" w:cs="Times New Roman"/>
          <w:b/>
          <w:i/>
          <w:sz w:val="24"/>
          <w:szCs w:val="24"/>
          <w:lang w:eastAsia="en-GB"/>
        </w:rPr>
        <w:t>: Regional Youth Cooperation Office (RYCO)</w:t>
      </w:r>
    </w:p>
    <w:p w14:paraId="49001199" w14:textId="77777777" w:rsidR="00316412" w:rsidRPr="00266FCC" w:rsidRDefault="00316412" w:rsidP="00797945">
      <w:pPr>
        <w:spacing w:after="0" w:line="240" w:lineRule="auto"/>
        <w:jc w:val="both"/>
        <w:rPr>
          <w:rFonts w:ascii="Times New Roman" w:eastAsia="Times New Roman" w:hAnsi="Times New Roman" w:cs="Times New Roman"/>
          <w:b/>
          <w:sz w:val="24"/>
          <w:szCs w:val="24"/>
          <w:highlight w:val="yellow"/>
          <w:lang w:val="en-GB" w:eastAsia="en-GB"/>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16412" w:rsidRPr="004C044A" w14:paraId="592B7587" w14:textId="77777777" w:rsidTr="00A349F5">
        <w:trPr>
          <w:trHeight w:val="400"/>
        </w:trPr>
        <w:tc>
          <w:tcPr>
            <w:tcW w:w="4680" w:type="dxa"/>
            <w:shd w:val="clear" w:color="auto" w:fill="CFE2F3"/>
            <w:tcMar>
              <w:top w:w="100" w:type="dxa"/>
              <w:left w:w="100" w:type="dxa"/>
              <w:bottom w:w="100" w:type="dxa"/>
              <w:right w:w="100" w:type="dxa"/>
            </w:tcMar>
          </w:tcPr>
          <w:p w14:paraId="2B672D1F" w14:textId="77777777" w:rsidR="00316412" w:rsidRPr="004C044A" w:rsidRDefault="00316412" w:rsidP="00A349F5">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r w:rsidRPr="004C044A">
              <w:rPr>
                <w:rFonts w:ascii="Times New Roman" w:eastAsia="Arial" w:hAnsi="Times New Roman" w:cs="Times New Roman"/>
                <w:b/>
                <w:sz w:val="24"/>
                <w:szCs w:val="24"/>
              </w:rPr>
              <w:t>Coverage</w:t>
            </w:r>
          </w:p>
        </w:tc>
        <w:tc>
          <w:tcPr>
            <w:tcW w:w="4680" w:type="dxa"/>
            <w:shd w:val="clear" w:color="auto" w:fill="CFE2F3"/>
            <w:tcMar>
              <w:top w:w="100" w:type="dxa"/>
              <w:left w:w="100" w:type="dxa"/>
              <w:bottom w:w="100" w:type="dxa"/>
              <w:right w:w="100" w:type="dxa"/>
            </w:tcMar>
          </w:tcPr>
          <w:p w14:paraId="303AC1D9" w14:textId="7E03EA14" w:rsidR="00316412" w:rsidRPr="004C044A" w:rsidRDefault="00A349F5" w:rsidP="00A349F5">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 Annual</w:t>
            </w:r>
            <w:r w:rsidR="00316412" w:rsidRPr="004C044A">
              <w:rPr>
                <w:rFonts w:ascii="Times New Roman" w:eastAsia="Arial" w:hAnsi="Times New Roman" w:cs="Times New Roman"/>
                <w:b/>
                <w:sz w:val="24"/>
                <w:szCs w:val="24"/>
              </w:rPr>
              <w:t xml:space="preserve"> premium cost in EUR per Employee </w:t>
            </w:r>
          </w:p>
        </w:tc>
      </w:tr>
      <w:tr w:rsidR="00316412" w:rsidRPr="004C044A" w14:paraId="7CF75567" w14:textId="77777777" w:rsidTr="00A349F5">
        <w:tc>
          <w:tcPr>
            <w:tcW w:w="4680" w:type="dxa"/>
            <w:shd w:val="clear" w:color="auto" w:fill="auto"/>
            <w:tcMar>
              <w:top w:w="100" w:type="dxa"/>
              <w:left w:w="100" w:type="dxa"/>
              <w:bottom w:w="100" w:type="dxa"/>
              <w:right w:w="100" w:type="dxa"/>
            </w:tcMar>
          </w:tcPr>
          <w:p w14:paraId="734891C2" w14:textId="77777777" w:rsidR="00316412" w:rsidRPr="004C044A" w:rsidRDefault="00316412" w:rsidP="00A349F5">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4C044A">
              <w:rPr>
                <w:rFonts w:ascii="Times New Roman" w:eastAsia="Arial" w:hAnsi="Times New Roman" w:cs="Times New Roman"/>
                <w:sz w:val="24"/>
                <w:szCs w:val="24"/>
              </w:rPr>
              <w:t>Health Insurance Cost</w:t>
            </w:r>
          </w:p>
        </w:tc>
        <w:tc>
          <w:tcPr>
            <w:tcW w:w="4680" w:type="dxa"/>
            <w:shd w:val="clear" w:color="auto" w:fill="auto"/>
            <w:tcMar>
              <w:top w:w="100" w:type="dxa"/>
              <w:left w:w="100" w:type="dxa"/>
              <w:bottom w:w="100" w:type="dxa"/>
              <w:right w:w="100" w:type="dxa"/>
            </w:tcMar>
          </w:tcPr>
          <w:p w14:paraId="420CB7E3" w14:textId="77777777" w:rsidR="00316412" w:rsidRPr="004C044A" w:rsidRDefault="00316412" w:rsidP="00A349F5">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316412" w:rsidRPr="004C044A" w14:paraId="1C965F53" w14:textId="77777777" w:rsidTr="00A349F5">
        <w:tc>
          <w:tcPr>
            <w:tcW w:w="4680" w:type="dxa"/>
            <w:shd w:val="clear" w:color="auto" w:fill="auto"/>
            <w:tcMar>
              <w:top w:w="100" w:type="dxa"/>
              <w:left w:w="100" w:type="dxa"/>
              <w:bottom w:w="100" w:type="dxa"/>
              <w:right w:w="100" w:type="dxa"/>
            </w:tcMar>
          </w:tcPr>
          <w:p w14:paraId="37945DBC" w14:textId="77777777" w:rsidR="00316412" w:rsidRPr="004C044A" w:rsidRDefault="00316412" w:rsidP="00A349F5">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4C044A">
              <w:rPr>
                <w:rFonts w:ascii="Times New Roman" w:eastAsia="Arial" w:hAnsi="Times New Roman" w:cs="Times New Roman"/>
                <w:sz w:val="24"/>
                <w:szCs w:val="24"/>
              </w:rPr>
              <w:t>Any other charges describe here:</w:t>
            </w:r>
          </w:p>
        </w:tc>
        <w:tc>
          <w:tcPr>
            <w:tcW w:w="4680" w:type="dxa"/>
            <w:shd w:val="clear" w:color="auto" w:fill="auto"/>
            <w:tcMar>
              <w:top w:w="100" w:type="dxa"/>
              <w:left w:w="100" w:type="dxa"/>
              <w:bottom w:w="100" w:type="dxa"/>
              <w:right w:w="100" w:type="dxa"/>
            </w:tcMar>
          </w:tcPr>
          <w:p w14:paraId="51DCBEF3" w14:textId="77777777" w:rsidR="00316412" w:rsidRPr="004C044A" w:rsidRDefault="00316412" w:rsidP="00A349F5">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316412" w:rsidRPr="004C044A" w14:paraId="731AC791" w14:textId="77777777" w:rsidTr="00A349F5">
        <w:tc>
          <w:tcPr>
            <w:tcW w:w="4680" w:type="dxa"/>
            <w:shd w:val="clear" w:color="auto" w:fill="CFE2F3"/>
            <w:tcMar>
              <w:top w:w="100" w:type="dxa"/>
              <w:left w:w="100" w:type="dxa"/>
              <w:bottom w:w="100" w:type="dxa"/>
              <w:right w:w="100" w:type="dxa"/>
            </w:tcMar>
          </w:tcPr>
          <w:p w14:paraId="4FD3ADF8" w14:textId="5311FCFC" w:rsidR="00316412" w:rsidRPr="004C044A" w:rsidRDefault="00316412" w:rsidP="00A349F5">
            <w:pPr>
              <w:widowControl w:val="0"/>
              <w:pBdr>
                <w:top w:val="nil"/>
                <w:left w:val="nil"/>
                <w:bottom w:val="nil"/>
                <w:right w:val="nil"/>
                <w:between w:val="nil"/>
              </w:pBdr>
              <w:spacing w:after="0" w:line="240" w:lineRule="auto"/>
              <w:jc w:val="right"/>
              <w:rPr>
                <w:rFonts w:ascii="Times New Roman" w:eastAsia="Arial" w:hAnsi="Times New Roman" w:cs="Times New Roman"/>
                <w:b/>
                <w:sz w:val="24"/>
                <w:szCs w:val="24"/>
              </w:rPr>
            </w:pPr>
            <w:r w:rsidRPr="004C044A">
              <w:rPr>
                <w:rFonts w:ascii="Times New Roman" w:eastAsia="Arial" w:hAnsi="Times New Roman" w:cs="Times New Roman"/>
                <w:b/>
                <w:sz w:val="24"/>
                <w:szCs w:val="24"/>
              </w:rPr>
              <w:t xml:space="preserve">Total EUR </w:t>
            </w:r>
            <w:r w:rsidR="0003634B">
              <w:rPr>
                <w:rFonts w:ascii="Times New Roman" w:eastAsia="Arial" w:hAnsi="Times New Roman" w:cs="Times New Roman"/>
                <w:b/>
                <w:sz w:val="24"/>
                <w:szCs w:val="24"/>
              </w:rPr>
              <w:t>Yearly</w:t>
            </w:r>
            <w:r w:rsidRPr="004C044A">
              <w:rPr>
                <w:rFonts w:ascii="Times New Roman" w:eastAsia="Arial" w:hAnsi="Times New Roman" w:cs="Times New Roman"/>
                <w:b/>
                <w:sz w:val="24"/>
                <w:szCs w:val="24"/>
              </w:rPr>
              <w:t>:</w:t>
            </w:r>
          </w:p>
        </w:tc>
        <w:tc>
          <w:tcPr>
            <w:tcW w:w="4680" w:type="dxa"/>
            <w:shd w:val="clear" w:color="auto" w:fill="CFE2F3"/>
            <w:tcMar>
              <w:top w:w="100" w:type="dxa"/>
              <w:left w:w="100" w:type="dxa"/>
              <w:bottom w:w="100" w:type="dxa"/>
              <w:right w:w="100" w:type="dxa"/>
            </w:tcMar>
          </w:tcPr>
          <w:p w14:paraId="06C5F37D" w14:textId="77777777" w:rsidR="00316412" w:rsidRPr="004C044A" w:rsidRDefault="00316412" w:rsidP="00A349F5">
            <w:pPr>
              <w:widowControl w:val="0"/>
              <w:pBdr>
                <w:top w:val="nil"/>
                <w:left w:val="nil"/>
                <w:bottom w:val="nil"/>
                <w:right w:val="nil"/>
                <w:between w:val="nil"/>
              </w:pBdr>
              <w:spacing w:after="0" w:line="240" w:lineRule="auto"/>
              <w:rPr>
                <w:rFonts w:ascii="Times New Roman" w:eastAsia="Arial" w:hAnsi="Times New Roman" w:cs="Times New Roman"/>
                <w:b/>
                <w:sz w:val="24"/>
                <w:szCs w:val="24"/>
              </w:rPr>
            </w:pPr>
          </w:p>
        </w:tc>
      </w:tr>
    </w:tbl>
    <w:p w14:paraId="50DF4053" w14:textId="77777777" w:rsidR="00316412" w:rsidRPr="004C044A" w:rsidRDefault="00316412" w:rsidP="00797945">
      <w:pPr>
        <w:spacing w:after="0" w:line="240" w:lineRule="auto"/>
        <w:jc w:val="both"/>
        <w:rPr>
          <w:rFonts w:ascii="Times New Roman" w:eastAsia="Times New Roman" w:hAnsi="Times New Roman" w:cs="Times New Roman"/>
          <w:b/>
          <w:sz w:val="24"/>
          <w:szCs w:val="24"/>
          <w:lang w:val="en-GB" w:eastAsia="en-GB"/>
        </w:rPr>
      </w:pPr>
    </w:p>
    <w:p w14:paraId="4462F6B9" w14:textId="19536FD2" w:rsidR="00316412" w:rsidRPr="00316412" w:rsidRDefault="00316412" w:rsidP="00797945">
      <w:pPr>
        <w:spacing w:after="0" w:line="240" w:lineRule="auto"/>
        <w:jc w:val="both"/>
        <w:rPr>
          <w:rFonts w:ascii="Times New Roman" w:eastAsia="Times New Roman" w:hAnsi="Times New Roman" w:cs="Times New Roman"/>
          <w:b/>
          <w:sz w:val="24"/>
          <w:szCs w:val="24"/>
          <w:lang w:val="en-GB" w:eastAsia="en-GB"/>
        </w:rPr>
      </w:pPr>
    </w:p>
    <w:p w14:paraId="1E9EC040" w14:textId="0C44D0A2" w:rsidR="00316412" w:rsidRPr="00316412" w:rsidRDefault="00316412" w:rsidP="00797945">
      <w:pPr>
        <w:spacing w:after="0" w:line="240" w:lineRule="auto"/>
        <w:jc w:val="both"/>
        <w:rPr>
          <w:rFonts w:ascii="Times New Roman" w:eastAsia="Times New Roman" w:hAnsi="Times New Roman" w:cs="Times New Roman"/>
          <w:b/>
          <w:sz w:val="24"/>
          <w:szCs w:val="24"/>
          <w:lang w:val="en-GB" w:eastAsia="en-GB"/>
        </w:rPr>
      </w:pPr>
    </w:p>
    <w:p w14:paraId="4A7924D3" w14:textId="77777777" w:rsidR="00316412" w:rsidRPr="00316412" w:rsidRDefault="00316412" w:rsidP="00797945">
      <w:pPr>
        <w:spacing w:after="0" w:line="240" w:lineRule="auto"/>
        <w:jc w:val="both"/>
        <w:rPr>
          <w:rFonts w:ascii="Times New Roman" w:eastAsia="Times New Roman" w:hAnsi="Times New Roman" w:cs="Times New Roman"/>
          <w:b/>
          <w:sz w:val="24"/>
          <w:szCs w:val="24"/>
          <w:lang w:val="en-GB" w:eastAsia="en-GB"/>
        </w:rPr>
      </w:pPr>
    </w:p>
    <w:p w14:paraId="2060B049" w14:textId="190215B2" w:rsidR="00797945" w:rsidRPr="00316412" w:rsidRDefault="00316412" w:rsidP="00797945">
      <w:pPr>
        <w:spacing w:after="0" w:line="240" w:lineRule="auto"/>
        <w:jc w:val="both"/>
        <w:rPr>
          <w:rFonts w:ascii="Times New Roman" w:eastAsia="Arial" w:hAnsi="Times New Roman" w:cs="Times New Roman"/>
          <w:sz w:val="24"/>
          <w:szCs w:val="24"/>
        </w:rPr>
      </w:pPr>
      <w:r w:rsidRPr="00316412">
        <w:rPr>
          <w:rFonts w:ascii="Times New Roman" w:eastAsia="Times New Roman" w:hAnsi="Times New Roman" w:cs="Times New Roman"/>
          <w:b/>
          <w:sz w:val="24"/>
          <w:szCs w:val="24"/>
          <w:lang w:val="en-GB" w:eastAsia="en-GB"/>
        </w:rPr>
        <w:t>- In my offer</w:t>
      </w:r>
      <w:r w:rsidR="00797945" w:rsidRPr="00316412">
        <w:rPr>
          <w:rFonts w:ascii="Times New Roman" w:eastAsia="Times New Roman" w:hAnsi="Times New Roman" w:cs="Times New Roman"/>
          <w:b/>
          <w:sz w:val="24"/>
          <w:szCs w:val="24"/>
          <w:lang w:val="en-GB" w:eastAsia="en-GB"/>
        </w:rPr>
        <w:t xml:space="preserve"> al</w:t>
      </w:r>
      <w:r w:rsidRPr="00316412">
        <w:rPr>
          <w:rFonts w:ascii="Times New Roman" w:eastAsia="Times New Roman" w:hAnsi="Times New Roman" w:cs="Times New Roman"/>
          <w:b/>
          <w:sz w:val="24"/>
          <w:szCs w:val="24"/>
          <w:lang w:val="en-GB" w:eastAsia="en-GB"/>
        </w:rPr>
        <w:t>l applicable taxes (if any} are included.</w:t>
      </w:r>
    </w:p>
    <w:p w14:paraId="3857AA2D" w14:textId="77777777" w:rsidR="00797945" w:rsidRPr="00316412" w:rsidRDefault="00797945" w:rsidP="00797945">
      <w:pPr>
        <w:spacing w:after="0" w:line="240" w:lineRule="auto"/>
        <w:jc w:val="both"/>
        <w:rPr>
          <w:rFonts w:ascii="Times New Roman" w:eastAsia="Arial" w:hAnsi="Times New Roman" w:cs="Times New Roman"/>
          <w:b/>
          <w:sz w:val="24"/>
          <w:szCs w:val="24"/>
          <w:lang w:val="sq-AL"/>
        </w:rPr>
      </w:pPr>
    </w:p>
    <w:p w14:paraId="228672BA" w14:textId="6F79E11E" w:rsidR="00797945" w:rsidRPr="00316412" w:rsidRDefault="00797945" w:rsidP="00797945">
      <w:pPr>
        <w:spacing w:after="0" w:line="240" w:lineRule="auto"/>
        <w:jc w:val="both"/>
        <w:rPr>
          <w:rFonts w:ascii="Times New Roman" w:eastAsia="Arial" w:hAnsi="Times New Roman" w:cs="Times New Roman"/>
          <w:b/>
          <w:sz w:val="24"/>
          <w:szCs w:val="24"/>
          <w:lang w:val="sq-AL"/>
        </w:rPr>
      </w:pP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797945" w:rsidRPr="00316412" w14:paraId="63AE9862" w14:textId="77777777" w:rsidTr="006C561E">
        <w:trPr>
          <w:cantSplit/>
        </w:trPr>
        <w:tc>
          <w:tcPr>
            <w:tcW w:w="1842" w:type="dxa"/>
            <w:tcBorders>
              <w:top w:val="single" w:sz="6" w:space="0" w:color="000000"/>
              <w:left w:val="single" w:sz="6" w:space="0" w:color="000000"/>
              <w:bottom w:val="single" w:sz="6" w:space="0" w:color="000000"/>
              <w:right w:val="single" w:sz="6" w:space="0" w:color="000000"/>
            </w:tcBorders>
          </w:tcPr>
          <w:p w14:paraId="1AEC139A" w14:textId="77777777" w:rsidR="00797945" w:rsidRPr="00316412" w:rsidRDefault="00797945" w:rsidP="00797945">
            <w:pPr>
              <w:spacing w:before="120" w:after="120" w:line="240" w:lineRule="auto"/>
              <w:rPr>
                <w:rFonts w:ascii="Times New Roman" w:eastAsia="Times New Roman" w:hAnsi="Times New Roman" w:cs="Times New Roman"/>
                <w:b/>
                <w:color w:val="000000"/>
                <w:sz w:val="24"/>
                <w:szCs w:val="24"/>
                <w:lang w:val="en-GB" w:eastAsia="en-GB"/>
              </w:rPr>
            </w:pPr>
            <w:r w:rsidRPr="00316412">
              <w:rPr>
                <w:rFonts w:ascii="Times New Roman" w:eastAsia="Times New Roman" w:hAnsi="Times New Roman" w:cs="Times New Roman"/>
                <w:b/>
                <w:color w:val="000000"/>
                <w:sz w:val="24"/>
                <w:szCs w:val="24"/>
                <w:lang w:val="en-GB" w:eastAsia="en-GB"/>
              </w:rPr>
              <w:t>Name</w:t>
            </w:r>
          </w:p>
        </w:tc>
        <w:tc>
          <w:tcPr>
            <w:tcW w:w="4387" w:type="dxa"/>
            <w:tcBorders>
              <w:top w:val="single" w:sz="6" w:space="0" w:color="000000"/>
              <w:left w:val="single" w:sz="6" w:space="0" w:color="000000"/>
              <w:bottom w:val="single" w:sz="6" w:space="0" w:color="000000"/>
              <w:right w:val="single" w:sz="6" w:space="0" w:color="000000"/>
            </w:tcBorders>
          </w:tcPr>
          <w:p w14:paraId="6DB8C01A" w14:textId="77777777" w:rsidR="00797945" w:rsidRPr="00316412" w:rsidRDefault="00797945" w:rsidP="00797945">
            <w:pPr>
              <w:spacing w:before="120" w:after="120" w:line="240" w:lineRule="auto"/>
              <w:rPr>
                <w:rFonts w:ascii="Times New Roman" w:eastAsia="Times New Roman" w:hAnsi="Times New Roman" w:cs="Times New Roman"/>
                <w:b/>
                <w:color w:val="000000"/>
                <w:sz w:val="24"/>
                <w:szCs w:val="24"/>
                <w:lang w:val="en-GB" w:eastAsia="en-GB"/>
              </w:rPr>
            </w:pPr>
          </w:p>
        </w:tc>
      </w:tr>
      <w:tr w:rsidR="00797945" w:rsidRPr="00316412" w14:paraId="1E9B87BD" w14:textId="77777777" w:rsidTr="006C561E">
        <w:trPr>
          <w:cantSplit/>
        </w:trPr>
        <w:tc>
          <w:tcPr>
            <w:tcW w:w="1842" w:type="dxa"/>
            <w:tcBorders>
              <w:top w:val="single" w:sz="6" w:space="0" w:color="000000"/>
              <w:left w:val="single" w:sz="6" w:space="0" w:color="000000"/>
              <w:bottom w:val="single" w:sz="6" w:space="0" w:color="000000"/>
              <w:right w:val="single" w:sz="6" w:space="0" w:color="000000"/>
            </w:tcBorders>
          </w:tcPr>
          <w:p w14:paraId="3C18DA05" w14:textId="77777777" w:rsidR="00797945" w:rsidRPr="00316412" w:rsidRDefault="00797945" w:rsidP="00797945">
            <w:pPr>
              <w:spacing w:before="120" w:after="120" w:line="240" w:lineRule="auto"/>
              <w:rPr>
                <w:rFonts w:ascii="Times New Roman" w:eastAsia="Times New Roman" w:hAnsi="Times New Roman" w:cs="Times New Roman"/>
                <w:b/>
                <w:color w:val="000000"/>
                <w:sz w:val="24"/>
                <w:szCs w:val="24"/>
                <w:lang w:val="en-GB" w:eastAsia="en-GB"/>
              </w:rPr>
            </w:pPr>
            <w:r w:rsidRPr="00316412">
              <w:rPr>
                <w:rFonts w:ascii="Times New Roman" w:eastAsia="Times New Roman" w:hAnsi="Times New Roman" w:cs="Times New Roman"/>
                <w:b/>
                <w:color w:val="000000"/>
                <w:sz w:val="24"/>
                <w:szCs w:val="24"/>
                <w:lang w:val="en-GB" w:eastAsia="en-GB"/>
              </w:rPr>
              <w:t>Signature and stamp</w:t>
            </w:r>
          </w:p>
        </w:tc>
        <w:tc>
          <w:tcPr>
            <w:tcW w:w="4387" w:type="dxa"/>
            <w:tcBorders>
              <w:top w:val="single" w:sz="6" w:space="0" w:color="000000"/>
              <w:left w:val="single" w:sz="6" w:space="0" w:color="000000"/>
              <w:bottom w:val="single" w:sz="6" w:space="0" w:color="000000"/>
              <w:right w:val="single" w:sz="6" w:space="0" w:color="000000"/>
            </w:tcBorders>
          </w:tcPr>
          <w:p w14:paraId="2070B34E" w14:textId="77777777" w:rsidR="00797945" w:rsidRPr="00316412" w:rsidRDefault="00797945" w:rsidP="00797945">
            <w:pPr>
              <w:spacing w:before="120" w:after="120" w:line="240" w:lineRule="auto"/>
              <w:rPr>
                <w:rFonts w:ascii="Times New Roman" w:eastAsia="Times New Roman" w:hAnsi="Times New Roman" w:cs="Times New Roman"/>
                <w:b/>
                <w:color w:val="000000"/>
                <w:sz w:val="24"/>
                <w:szCs w:val="24"/>
                <w:lang w:val="en-GB" w:eastAsia="en-GB"/>
              </w:rPr>
            </w:pPr>
          </w:p>
        </w:tc>
      </w:tr>
      <w:tr w:rsidR="00797945" w:rsidRPr="00316412" w14:paraId="1D29BFEF" w14:textId="77777777" w:rsidTr="006C561E">
        <w:trPr>
          <w:cantSplit/>
        </w:trPr>
        <w:tc>
          <w:tcPr>
            <w:tcW w:w="1842" w:type="dxa"/>
            <w:tcBorders>
              <w:top w:val="single" w:sz="6" w:space="0" w:color="000000"/>
              <w:left w:val="single" w:sz="6" w:space="0" w:color="000000"/>
              <w:bottom w:val="single" w:sz="6" w:space="0" w:color="000000"/>
              <w:right w:val="single" w:sz="6" w:space="0" w:color="000000"/>
            </w:tcBorders>
          </w:tcPr>
          <w:p w14:paraId="4FB30D50" w14:textId="77777777" w:rsidR="00797945" w:rsidRPr="00316412" w:rsidRDefault="00797945" w:rsidP="00797945">
            <w:pPr>
              <w:spacing w:before="120" w:after="120" w:line="240" w:lineRule="auto"/>
              <w:rPr>
                <w:rFonts w:ascii="Times New Roman" w:eastAsia="Times New Roman" w:hAnsi="Times New Roman" w:cs="Times New Roman"/>
                <w:b/>
                <w:color w:val="000000"/>
                <w:sz w:val="24"/>
                <w:szCs w:val="24"/>
                <w:lang w:val="en-GB" w:eastAsia="en-GB"/>
              </w:rPr>
            </w:pPr>
            <w:r w:rsidRPr="00316412">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2312A3FC" w14:textId="77777777" w:rsidR="00797945" w:rsidRPr="00316412" w:rsidRDefault="00797945" w:rsidP="00797945">
            <w:pPr>
              <w:spacing w:before="120" w:after="120" w:line="240" w:lineRule="auto"/>
              <w:rPr>
                <w:rFonts w:ascii="Times New Roman" w:eastAsia="Times New Roman" w:hAnsi="Times New Roman" w:cs="Times New Roman"/>
                <w:b/>
                <w:color w:val="000000"/>
                <w:sz w:val="24"/>
                <w:szCs w:val="24"/>
                <w:lang w:val="en-GB" w:eastAsia="en-GB"/>
              </w:rPr>
            </w:pPr>
          </w:p>
        </w:tc>
      </w:tr>
    </w:tbl>
    <w:p w14:paraId="65B4EEF1" w14:textId="77777777" w:rsidR="00797945" w:rsidRPr="00316412" w:rsidRDefault="00797945" w:rsidP="00797945">
      <w:pPr>
        <w:widowControl w:val="0"/>
        <w:spacing w:after="120" w:line="240" w:lineRule="auto"/>
        <w:jc w:val="both"/>
        <w:rPr>
          <w:rFonts w:ascii="Times New Roman" w:eastAsia="Times New Roman" w:hAnsi="Times New Roman" w:cs="Times New Roman"/>
          <w:sz w:val="24"/>
          <w:szCs w:val="24"/>
          <w:lang w:val="en-GB" w:eastAsia="en-GB"/>
        </w:rPr>
      </w:pPr>
    </w:p>
    <w:p w14:paraId="693F7973" w14:textId="77777777" w:rsidR="00797945" w:rsidRPr="00316412" w:rsidRDefault="00797945" w:rsidP="00797945">
      <w:pPr>
        <w:widowControl w:val="0"/>
        <w:spacing w:after="120" w:line="240" w:lineRule="auto"/>
        <w:jc w:val="both"/>
        <w:rPr>
          <w:rFonts w:ascii="Times New Roman" w:eastAsia="Times New Roman" w:hAnsi="Times New Roman" w:cs="Times New Roman"/>
          <w:sz w:val="24"/>
          <w:szCs w:val="24"/>
          <w:lang w:val="en-GB" w:eastAsia="en-GB"/>
        </w:rPr>
      </w:pPr>
    </w:p>
    <w:p w14:paraId="4323322E" w14:textId="77777777" w:rsidR="00797945" w:rsidRPr="00316412" w:rsidRDefault="00797945" w:rsidP="00797945">
      <w:pPr>
        <w:widowControl w:val="0"/>
        <w:spacing w:after="120" w:line="240" w:lineRule="auto"/>
        <w:jc w:val="both"/>
        <w:rPr>
          <w:rFonts w:ascii="Times New Roman" w:eastAsia="Times New Roman" w:hAnsi="Times New Roman" w:cs="Times New Roman"/>
          <w:sz w:val="24"/>
          <w:szCs w:val="24"/>
          <w:lang w:val="en-GB" w:eastAsia="en-GB"/>
        </w:rPr>
      </w:pPr>
    </w:p>
    <w:p w14:paraId="3848DCC9" w14:textId="77777777" w:rsidR="00797945" w:rsidRPr="00797945" w:rsidRDefault="00797945" w:rsidP="00797945">
      <w:pPr>
        <w:widowControl w:val="0"/>
        <w:spacing w:after="120" w:line="240" w:lineRule="auto"/>
        <w:jc w:val="both"/>
        <w:rPr>
          <w:rFonts w:ascii="Times New Roman" w:eastAsia="Times New Roman" w:hAnsi="Times New Roman" w:cs="Times New Roman"/>
          <w:sz w:val="24"/>
          <w:szCs w:val="24"/>
          <w:lang w:val="en-GB" w:eastAsia="en-GB"/>
        </w:rPr>
      </w:pPr>
      <w:r w:rsidRPr="00797945">
        <w:rPr>
          <w:rFonts w:ascii="Times New Roman" w:eastAsia="Times New Roman" w:hAnsi="Times New Roman" w:cs="Times New Roman"/>
          <w:sz w:val="24"/>
          <w:szCs w:val="24"/>
          <w:lang w:val="en-GB" w:eastAsia="en-GB"/>
        </w:rPr>
        <w:t xml:space="preserve"> </w:t>
      </w:r>
    </w:p>
    <w:p w14:paraId="5E4AEF32" w14:textId="77777777" w:rsidR="00797945" w:rsidRPr="00797945" w:rsidRDefault="00797945" w:rsidP="00797945">
      <w:pPr>
        <w:spacing w:after="240" w:line="240" w:lineRule="auto"/>
        <w:rPr>
          <w:rFonts w:ascii="Times New Roman" w:eastAsia="Times New Roman" w:hAnsi="Times New Roman" w:cs="Times New Roman"/>
          <w:sz w:val="24"/>
          <w:szCs w:val="24"/>
          <w:lang w:val="en-GB" w:eastAsia="en-GB"/>
        </w:rPr>
      </w:pPr>
    </w:p>
    <w:p w14:paraId="0277D44E" w14:textId="1C866476" w:rsidR="008E1AEE" w:rsidRPr="003B5F16" w:rsidRDefault="008E1AEE" w:rsidP="00797945">
      <w:pPr>
        <w:keepNext/>
        <w:widowControl w:val="0"/>
        <w:autoSpaceDE w:val="0"/>
        <w:autoSpaceDN w:val="0"/>
        <w:spacing w:before="120" w:after="120" w:line="240" w:lineRule="auto"/>
        <w:ind w:right="106"/>
        <w:jc w:val="both"/>
        <w:rPr>
          <w:rFonts w:ascii="Times New Roman" w:eastAsia="Times New Roman" w:hAnsi="Times New Roman" w:cs="Times New Roman"/>
          <w:b/>
          <w:snapToGrid w:val="0"/>
          <w:sz w:val="24"/>
          <w:szCs w:val="24"/>
          <w:lang w:val="en-GB"/>
        </w:rPr>
      </w:pPr>
    </w:p>
    <w:sectPr w:rsidR="008E1AEE" w:rsidRPr="003B5F16" w:rsidSect="00186742">
      <w:headerReference w:type="default" r:id="rId14"/>
      <w:pgSz w:w="12240" w:h="15840"/>
      <w:pgMar w:top="136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96C1A" w14:textId="77777777" w:rsidR="003333BF" w:rsidRDefault="003333BF" w:rsidP="00EF5E88">
      <w:pPr>
        <w:spacing w:after="0" w:line="240" w:lineRule="auto"/>
      </w:pPr>
      <w:r>
        <w:separator/>
      </w:r>
    </w:p>
  </w:endnote>
  <w:endnote w:type="continuationSeparator" w:id="0">
    <w:p w14:paraId="01B6EF20" w14:textId="77777777" w:rsidR="003333BF" w:rsidRDefault="003333BF"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30516" w14:textId="77777777" w:rsidR="003333BF" w:rsidRDefault="003333BF" w:rsidP="00EF5E88">
      <w:pPr>
        <w:spacing w:after="0" w:line="240" w:lineRule="auto"/>
      </w:pPr>
      <w:r>
        <w:separator/>
      </w:r>
    </w:p>
  </w:footnote>
  <w:footnote w:type="continuationSeparator" w:id="0">
    <w:p w14:paraId="0C0A7865" w14:textId="77777777" w:rsidR="003333BF" w:rsidRDefault="003333BF" w:rsidP="00EF5E88">
      <w:pPr>
        <w:spacing w:after="0" w:line="240" w:lineRule="auto"/>
      </w:pPr>
      <w:r>
        <w:continuationSeparator/>
      </w:r>
    </w:p>
  </w:footnote>
  <w:footnote w:id="1">
    <w:p w14:paraId="68D6C4DE" w14:textId="77777777" w:rsidR="00A349F5" w:rsidRDefault="00A349F5" w:rsidP="00A349F5">
      <w:pPr>
        <w:pBdr>
          <w:top w:val="nil"/>
          <w:left w:val="nil"/>
          <w:bottom w:val="nil"/>
          <w:right w:val="nil"/>
          <w:between w:val="nil"/>
        </w:pBdr>
        <w:spacing w:after="0" w:line="240" w:lineRule="auto"/>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This designation is without prejudice to positions on status, and is in line with UNSCR 1244 and the ICJ Opinion on the Kosovo Declaration of Independence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9948B" w14:textId="77777777" w:rsidR="00A349F5" w:rsidRDefault="00A349F5" w:rsidP="00C71C1E">
    <w:pPr>
      <w:pStyle w:val="Header"/>
      <w:ind w:left="270"/>
    </w:pPr>
    <w:r>
      <w:rPr>
        <w:b/>
        <w:noProof/>
        <w:sz w:val="30"/>
        <w:szCs w:val="30"/>
      </w:rPr>
      <w:drawing>
        <wp:inline distT="114300" distB="114300" distL="114300" distR="114300" wp14:anchorId="7774A8DA" wp14:editId="340770CC">
          <wp:extent cx="1162050" cy="932815"/>
          <wp:effectExtent l="0" t="0" r="0" b="635"/>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0785" cy="94785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238"/>
    <w:multiLevelType w:val="hybridMultilevel"/>
    <w:tmpl w:val="610A56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C601FD"/>
    <w:multiLevelType w:val="hybridMultilevel"/>
    <w:tmpl w:val="D2860FB8"/>
    <w:lvl w:ilvl="0" w:tplc="00E6B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403C9"/>
    <w:multiLevelType w:val="hybridMultilevel"/>
    <w:tmpl w:val="B1021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32B4D"/>
    <w:multiLevelType w:val="multilevel"/>
    <w:tmpl w:val="BE18305C"/>
    <w:lvl w:ilvl="0">
      <w:start w:val="1"/>
      <w:numFmt w:val="bullet"/>
      <w:pStyle w:val="Heading4"/>
      <w:lvlText w:val="-"/>
      <w:lvlJc w:val="left"/>
      <w:pPr>
        <w:ind w:left="467" w:hanging="360"/>
      </w:pPr>
      <w:rPr>
        <w:rFonts w:ascii="Calibri" w:eastAsia="Calibri" w:hAnsi="Calibri" w:cs="Calibri"/>
      </w:rPr>
    </w:lvl>
    <w:lvl w:ilvl="1">
      <w:start w:val="1"/>
      <w:numFmt w:val="bullet"/>
      <w:lvlText w:val="–"/>
      <w:lvlJc w:val="left"/>
      <w:pPr>
        <w:ind w:left="1187" w:hanging="360"/>
      </w:pPr>
      <w:rPr>
        <w:rFonts w:ascii="Calibri" w:eastAsia="Calibri" w:hAnsi="Calibri" w:cs="Calibri"/>
      </w:rPr>
    </w:lvl>
    <w:lvl w:ilvl="2">
      <w:start w:val="1"/>
      <w:numFmt w:val="bullet"/>
      <w:lvlText w:val="▪"/>
      <w:lvlJc w:val="left"/>
      <w:pPr>
        <w:ind w:left="1907" w:hanging="360"/>
      </w:pPr>
      <w:rPr>
        <w:rFonts w:ascii="Noto Sans Symbols" w:eastAsia="Noto Sans Symbols" w:hAnsi="Noto Sans Symbols" w:cs="Noto Sans Symbols"/>
      </w:rPr>
    </w:lvl>
    <w:lvl w:ilvl="3">
      <w:start w:val="1"/>
      <w:numFmt w:val="bullet"/>
      <w:lvlText w:val="●"/>
      <w:lvlJc w:val="left"/>
      <w:pPr>
        <w:ind w:left="2627" w:hanging="360"/>
      </w:pPr>
      <w:rPr>
        <w:rFonts w:ascii="Noto Sans Symbols" w:eastAsia="Noto Sans Symbols" w:hAnsi="Noto Sans Symbols" w:cs="Noto Sans Symbols"/>
      </w:rPr>
    </w:lvl>
    <w:lvl w:ilvl="4">
      <w:start w:val="1"/>
      <w:numFmt w:val="bullet"/>
      <w:lvlText w:val="o"/>
      <w:lvlJc w:val="left"/>
      <w:pPr>
        <w:ind w:left="3347" w:hanging="360"/>
      </w:pPr>
      <w:rPr>
        <w:rFonts w:ascii="Courier New" w:eastAsia="Courier New" w:hAnsi="Courier New" w:cs="Courier New"/>
      </w:rPr>
    </w:lvl>
    <w:lvl w:ilvl="5">
      <w:start w:val="1"/>
      <w:numFmt w:val="bullet"/>
      <w:lvlText w:val="▪"/>
      <w:lvlJc w:val="left"/>
      <w:pPr>
        <w:ind w:left="4067" w:hanging="360"/>
      </w:pPr>
      <w:rPr>
        <w:rFonts w:ascii="Noto Sans Symbols" w:eastAsia="Noto Sans Symbols" w:hAnsi="Noto Sans Symbols" w:cs="Noto Sans Symbols"/>
      </w:rPr>
    </w:lvl>
    <w:lvl w:ilvl="6">
      <w:start w:val="1"/>
      <w:numFmt w:val="bullet"/>
      <w:lvlText w:val="●"/>
      <w:lvlJc w:val="left"/>
      <w:pPr>
        <w:ind w:left="4787" w:hanging="360"/>
      </w:pPr>
      <w:rPr>
        <w:rFonts w:ascii="Noto Sans Symbols" w:eastAsia="Noto Sans Symbols" w:hAnsi="Noto Sans Symbols" w:cs="Noto Sans Symbols"/>
      </w:rPr>
    </w:lvl>
    <w:lvl w:ilvl="7">
      <w:start w:val="1"/>
      <w:numFmt w:val="bullet"/>
      <w:lvlText w:val="o"/>
      <w:lvlJc w:val="left"/>
      <w:pPr>
        <w:ind w:left="5507" w:hanging="360"/>
      </w:pPr>
      <w:rPr>
        <w:rFonts w:ascii="Courier New" w:eastAsia="Courier New" w:hAnsi="Courier New" w:cs="Courier New"/>
      </w:rPr>
    </w:lvl>
    <w:lvl w:ilvl="8">
      <w:start w:val="1"/>
      <w:numFmt w:val="bullet"/>
      <w:lvlText w:val="▪"/>
      <w:lvlJc w:val="left"/>
      <w:pPr>
        <w:ind w:left="6227" w:hanging="360"/>
      </w:pPr>
      <w:rPr>
        <w:rFonts w:ascii="Noto Sans Symbols" w:eastAsia="Noto Sans Symbols" w:hAnsi="Noto Sans Symbols" w:cs="Noto Sans Symbols"/>
      </w:rPr>
    </w:lvl>
  </w:abstractNum>
  <w:abstractNum w:abstractNumId="4" w15:restartNumberingAfterBreak="0">
    <w:nsid w:val="0D37321F"/>
    <w:multiLevelType w:val="multilevel"/>
    <w:tmpl w:val="17625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7E01C0"/>
    <w:multiLevelType w:val="hybridMultilevel"/>
    <w:tmpl w:val="C1623FE2"/>
    <w:lvl w:ilvl="0" w:tplc="0409000F">
      <w:start w:val="1"/>
      <w:numFmt w:val="decimal"/>
      <w:lvlText w:val="%1."/>
      <w:lvlJc w:val="left"/>
      <w:pPr>
        <w:ind w:left="720" w:hanging="360"/>
      </w:pPr>
    </w:lvl>
    <w:lvl w:ilvl="1" w:tplc="D6B2EB7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84451"/>
    <w:multiLevelType w:val="multilevel"/>
    <w:tmpl w:val="3C088A52"/>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846775"/>
    <w:multiLevelType w:val="hybridMultilevel"/>
    <w:tmpl w:val="6F7096EE"/>
    <w:lvl w:ilvl="0" w:tplc="7ECCDF6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A180306"/>
    <w:multiLevelType w:val="hybridMultilevel"/>
    <w:tmpl w:val="62CC9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50DE9"/>
    <w:multiLevelType w:val="hybridMultilevel"/>
    <w:tmpl w:val="A4C49F88"/>
    <w:lvl w:ilvl="0" w:tplc="00E6B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10E5B"/>
    <w:multiLevelType w:val="hybridMultilevel"/>
    <w:tmpl w:val="3E98B34A"/>
    <w:lvl w:ilvl="0" w:tplc="BF968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90FAF"/>
    <w:multiLevelType w:val="multilevel"/>
    <w:tmpl w:val="8370E8AA"/>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108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A06C74"/>
    <w:multiLevelType w:val="hybridMultilevel"/>
    <w:tmpl w:val="A4362484"/>
    <w:lvl w:ilvl="0" w:tplc="00E6B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F3501"/>
    <w:multiLevelType w:val="hybridMultilevel"/>
    <w:tmpl w:val="E65CFCD0"/>
    <w:lvl w:ilvl="0" w:tplc="7DF22B9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7C7907"/>
    <w:multiLevelType w:val="hybridMultilevel"/>
    <w:tmpl w:val="B6788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18" w15:restartNumberingAfterBreak="0">
    <w:nsid w:val="48B10357"/>
    <w:multiLevelType w:val="multilevel"/>
    <w:tmpl w:val="BB622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A0D2562"/>
    <w:multiLevelType w:val="multilevel"/>
    <w:tmpl w:val="A4ACD634"/>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B6C2B61"/>
    <w:multiLevelType w:val="multilevel"/>
    <w:tmpl w:val="A73E6F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E671ADA"/>
    <w:multiLevelType w:val="hybridMultilevel"/>
    <w:tmpl w:val="020012F0"/>
    <w:lvl w:ilvl="0" w:tplc="5E904846">
      <w:start w:val="1"/>
      <w:numFmt w:val="lowerLetter"/>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78465E"/>
    <w:multiLevelType w:val="hybridMultilevel"/>
    <w:tmpl w:val="C6F8B180"/>
    <w:lvl w:ilvl="0" w:tplc="00E6B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8827EA"/>
    <w:multiLevelType w:val="multilevel"/>
    <w:tmpl w:val="F8F2F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499426F"/>
    <w:multiLevelType w:val="multilevel"/>
    <w:tmpl w:val="CA709D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2701C1"/>
    <w:multiLevelType w:val="hybridMultilevel"/>
    <w:tmpl w:val="20CC72AA"/>
    <w:lvl w:ilvl="0" w:tplc="925C7042">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4515C"/>
    <w:multiLevelType w:val="multilevel"/>
    <w:tmpl w:val="15ACEC1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09E47F0"/>
    <w:multiLevelType w:val="multilevel"/>
    <w:tmpl w:val="063A3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21A4D2C"/>
    <w:multiLevelType w:val="multilevel"/>
    <w:tmpl w:val="CBECC950"/>
    <w:lvl w:ilvl="0">
      <w:start w:val="1"/>
      <w:numFmt w:val="decimal"/>
      <w:lvlText w:val="%1."/>
      <w:lvlJc w:val="left"/>
      <w:pPr>
        <w:ind w:left="45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63533F5A"/>
    <w:multiLevelType w:val="multilevel"/>
    <w:tmpl w:val="4DCE52A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9B45A4C"/>
    <w:multiLevelType w:val="hybridMultilevel"/>
    <w:tmpl w:val="7C9CFF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A643D6D"/>
    <w:multiLevelType w:val="multilevel"/>
    <w:tmpl w:val="8B3870EA"/>
    <w:lvl w:ilvl="0">
      <w:start w:val="1"/>
      <w:numFmt w:val="decimal"/>
      <w:lvlText w:val="%1."/>
      <w:lvlJc w:val="left"/>
      <w:pPr>
        <w:ind w:left="720" w:hanging="360"/>
      </w:pPr>
      <w:rPr>
        <w:rFonts w:hint="default"/>
        <w:b/>
      </w:rPr>
    </w:lvl>
    <w:lvl w:ilvl="1">
      <w:start w:val="1"/>
      <w:numFmt w:val="decimal"/>
      <w:isLgl/>
      <w:lvlText w:val="%1.%2."/>
      <w:lvlJc w:val="left"/>
      <w:pPr>
        <w:ind w:left="1305" w:hanging="945"/>
      </w:pPr>
      <w:rPr>
        <w:rFonts w:hint="default"/>
      </w:rPr>
    </w:lvl>
    <w:lvl w:ilvl="2">
      <w:start w:val="1"/>
      <w:numFmt w:val="decimal"/>
      <w:isLgl/>
      <w:lvlText w:val="%1.%2.%3."/>
      <w:lvlJc w:val="left"/>
      <w:pPr>
        <w:ind w:left="1305" w:hanging="945"/>
      </w:pPr>
      <w:rPr>
        <w:rFonts w:hint="default"/>
      </w:rPr>
    </w:lvl>
    <w:lvl w:ilvl="3">
      <w:start w:val="1"/>
      <w:numFmt w:val="decimal"/>
      <w:isLgl/>
      <w:lvlText w:val="%1.%2.%3.%4."/>
      <w:lvlJc w:val="left"/>
      <w:pPr>
        <w:ind w:left="1305" w:hanging="94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15:restartNumberingAfterBreak="0">
    <w:nsid w:val="6DB57D09"/>
    <w:multiLevelType w:val="multilevel"/>
    <w:tmpl w:val="07B03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16344FE"/>
    <w:multiLevelType w:val="multilevel"/>
    <w:tmpl w:val="26A622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5143EE9"/>
    <w:multiLevelType w:val="hybridMultilevel"/>
    <w:tmpl w:val="0F86050E"/>
    <w:lvl w:ilvl="0" w:tplc="00E6B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685F24"/>
    <w:multiLevelType w:val="multilevel"/>
    <w:tmpl w:val="C7E431CC"/>
    <w:lvl w:ilvl="0">
      <w:start w:val="7"/>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ADB6B95"/>
    <w:multiLevelType w:val="multilevel"/>
    <w:tmpl w:val="E7B0F6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B7E54A9"/>
    <w:multiLevelType w:val="hybridMultilevel"/>
    <w:tmpl w:val="934071BA"/>
    <w:lvl w:ilvl="0" w:tplc="4B0CA41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2"/>
  </w:num>
  <w:num w:numId="3">
    <w:abstractNumId w:val="28"/>
  </w:num>
  <w:num w:numId="4">
    <w:abstractNumId w:val="9"/>
  </w:num>
  <w:num w:numId="5">
    <w:abstractNumId w:val="42"/>
  </w:num>
  <w:num w:numId="6">
    <w:abstractNumId w:val="21"/>
  </w:num>
  <w:num w:numId="7">
    <w:abstractNumId w:val="35"/>
  </w:num>
  <w:num w:numId="8">
    <w:abstractNumId w:val="3"/>
  </w:num>
  <w:num w:numId="9">
    <w:abstractNumId w:val="26"/>
  </w:num>
  <w:num w:numId="10">
    <w:abstractNumId w:val="13"/>
  </w:num>
  <w:num w:numId="11">
    <w:abstractNumId w:val="6"/>
  </w:num>
  <w:num w:numId="12">
    <w:abstractNumId w:val="8"/>
  </w:num>
  <w:num w:numId="13">
    <w:abstractNumId w:val="39"/>
  </w:num>
  <w:num w:numId="14">
    <w:abstractNumId w:val="22"/>
  </w:num>
  <w:num w:numId="15">
    <w:abstractNumId w:val="2"/>
  </w:num>
  <w:num w:numId="16">
    <w:abstractNumId w:val="12"/>
  </w:num>
  <w:num w:numId="17">
    <w:abstractNumId w:val="7"/>
  </w:num>
  <w:num w:numId="18">
    <w:abstractNumId w:val="36"/>
  </w:num>
  <w:num w:numId="19">
    <w:abstractNumId w:val="29"/>
  </w:num>
  <w:num w:numId="20">
    <w:abstractNumId w:val="37"/>
  </w:num>
  <w:num w:numId="21">
    <w:abstractNumId w:val="25"/>
  </w:num>
  <w:num w:numId="22">
    <w:abstractNumId w:val="30"/>
  </w:num>
  <w:num w:numId="23">
    <w:abstractNumId w:val="18"/>
  </w:num>
  <w:num w:numId="24">
    <w:abstractNumId w:val="15"/>
  </w:num>
  <w:num w:numId="25">
    <w:abstractNumId w:val="34"/>
  </w:num>
  <w:num w:numId="26">
    <w:abstractNumId w:val="0"/>
  </w:num>
  <w:num w:numId="27">
    <w:abstractNumId w:val="14"/>
  </w:num>
  <w:num w:numId="28">
    <w:abstractNumId w:val="23"/>
  </w:num>
  <w:num w:numId="29">
    <w:abstractNumId w:val="1"/>
  </w:num>
  <w:num w:numId="30">
    <w:abstractNumId w:val="11"/>
  </w:num>
  <w:num w:numId="31">
    <w:abstractNumId w:val="33"/>
  </w:num>
  <w:num w:numId="32">
    <w:abstractNumId w:val="16"/>
  </w:num>
  <w:num w:numId="33">
    <w:abstractNumId w:val="5"/>
  </w:num>
  <w:num w:numId="34">
    <w:abstractNumId w:val="10"/>
  </w:num>
  <w:num w:numId="35">
    <w:abstractNumId w:val="38"/>
  </w:num>
  <w:num w:numId="36">
    <w:abstractNumId w:val="41"/>
  </w:num>
  <w:num w:numId="37">
    <w:abstractNumId w:val="4"/>
  </w:num>
  <w:num w:numId="38">
    <w:abstractNumId w:val="24"/>
  </w:num>
  <w:num w:numId="39">
    <w:abstractNumId w:val="27"/>
  </w:num>
  <w:num w:numId="40">
    <w:abstractNumId w:val="40"/>
  </w:num>
  <w:num w:numId="41">
    <w:abstractNumId w:val="31"/>
  </w:num>
  <w:num w:numId="42">
    <w:abstractNumId w:val="20"/>
  </w:num>
  <w:num w:numId="4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CA"/>
    <w:rsid w:val="00006DA5"/>
    <w:rsid w:val="0001003A"/>
    <w:rsid w:val="00012767"/>
    <w:rsid w:val="0002241B"/>
    <w:rsid w:val="00023531"/>
    <w:rsid w:val="0002394B"/>
    <w:rsid w:val="00025FA4"/>
    <w:rsid w:val="000279F1"/>
    <w:rsid w:val="00035A53"/>
    <w:rsid w:val="0003634B"/>
    <w:rsid w:val="00042F58"/>
    <w:rsid w:val="00043E3E"/>
    <w:rsid w:val="000509A0"/>
    <w:rsid w:val="000535AD"/>
    <w:rsid w:val="00055054"/>
    <w:rsid w:val="00056924"/>
    <w:rsid w:val="00070870"/>
    <w:rsid w:val="000763B6"/>
    <w:rsid w:val="00084A0E"/>
    <w:rsid w:val="00087668"/>
    <w:rsid w:val="00093CDC"/>
    <w:rsid w:val="000A4811"/>
    <w:rsid w:val="000B40FA"/>
    <w:rsid w:val="000B4457"/>
    <w:rsid w:val="000B68E8"/>
    <w:rsid w:val="000D3124"/>
    <w:rsid w:val="000D3BE6"/>
    <w:rsid w:val="000F56FC"/>
    <w:rsid w:val="00104FC3"/>
    <w:rsid w:val="0011056B"/>
    <w:rsid w:val="00111932"/>
    <w:rsid w:val="00111A98"/>
    <w:rsid w:val="00125215"/>
    <w:rsid w:val="00130201"/>
    <w:rsid w:val="00130D13"/>
    <w:rsid w:val="001342D0"/>
    <w:rsid w:val="00141434"/>
    <w:rsid w:val="00144810"/>
    <w:rsid w:val="00146440"/>
    <w:rsid w:val="00147C99"/>
    <w:rsid w:val="00156441"/>
    <w:rsid w:val="00161258"/>
    <w:rsid w:val="00163FC2"/>
    <w:rsid w:val="00165B81"/>
    <w:rsid w:val="001749BA"/>
    <w:rsid w:val="00186742"/>
    <w:rsid w:val="00195026"/>
    <w:rsid w:val="00196AF5"/>
    <w:rsid w:val="00197142"/>
    <w:rsid w:val="001B0756"/>
    <w:rsid w:val="001C79E6"/>
    <w:rsid w:val="001D25FE"/>
    <w:rsid w:val="001D3898"/>
    <w:rsid w:val="001D6D97"/>
    <w:rsid w:val="001F35A1"/>
    <w:rsid w:val="001F7043"/>
    <w:rsid w:val="00202693"/>
    <w:rsid w:val="00202911"/>
    <w:rsid w:val="00206EB3"/>
    <w:rsid w:val="002161CA"/>
    <w:rsid w:val="00221197"/>
    <w:rsid w:val="0023199A"/>
    <w:rsid w:val="002320C2"/>
    <w:rsid w:val="00234728"/>
    <w:rsid w:val="00251311"/>
    <w:rsid w:val="0025225B"/>
    <w:rsid w:val="00264771"/>
    <w:rsid w:val="00266ED0"/>
    <w:rsid w:val="00266FCC"/>
    <w:rsid w:val="00280DD5"/>
    <w:rsid w:val="0028418B"/>
    <w:rsid w:val="002925D2"/>
    <w:rsid w:val="00292B1C"/>
    <w:rsid w:val="00297AF4"/>
    <w:rsid w:val="002A584B"/>
    <w:rsid w:val="002B0609"/>
    <w:rsid w:val="002D356E"/>
    <w:rsid w:val="002E4C93"/>
    <w:rsid w:val="002E5BDF"/>
    <w:rsid w:val="002F271C"/>
    <w:rsid w:val="00301488"/>
    <w:rsid w:val="00304080"/>
    <w:rsid w:val="00311ECC"/>
    <w:rsid w:val="00315566"/>
    <w:rsid w:val="00316412"/>
    <w:rsid w:val="0031662D"/>
    <w:rsid w:val="003237C6"/>
    <w:rsid w:val="00326BC8"/>
    <w:rsid w:val="00331045"/>
    <w:rsid w:val="00332529"/>
    <w:rsid w:val="003333BF"/>
    <w:rsid w:val="0034125A"/>
    <w:rsid w:val="0034718A"/>
    <w:rsid w:val="00352857"/>
    <w:rsid w:val="00352C95"/>
    <w:rsid w:val="00353B4E"/>
    <w:rsid w:val="00360899"/>
    <w:rsid w:val="00360E0D"/>
    <w:rsid w:val="003654D8"/>
    <w:rsid w:val="00382BF8"/>
    <w:rsid w:val="0038544D"/>
    <w:rsid w:val="003939F2"/>
    <w:rsid w:val="00397D84"/>
    <w:rsid w:val="003A50CB"/>
    <w:rsid w:val="003A659F"/>
    <w:rsid w:val="003B5F16"/>
    <w:rsid w:val="003C54A9"/>
    <w:rsid w:val="003E1E0A"/>
    <w:rsid w:val="003E5E93"/>
    <w:rsid w:val="004039A2"/>
    <w:rsid w:val="004220EA"/>
    <w:rsid w:val="00426D65"/>
    <w:rsid w:val="00431225"/>
    <w:rsid w:val="0043184E"/>
    <w:rsid w:val="00436DC1"/>
    <w:rsid w:val="0043759F"/>
    <w:rsid w:val="00441F7E"/>
    <w:rsid w:val="00445EAF"/>
    <w:rsid w:val="00451964"/>
    <w:rsid w:val="00454454"/>
    <w:rsid w:val="004709A5"/>
    <w:rsid w:val="0047568C"/>
    <w:rsid w:val="00487D4F"/>
    <w:rsid w:val="0049291A"/>
    <w:rsid w:val="004A0459"/>
    <w:rsid w:val="004A6ABC"/>
    <w:rsid w:val="004C044A"/>
    <w:rsid w:val="004C5085"/>
    <w:rsid w:val="004D0A20"/>
    <w:rsid w:val="004D1C24"/>
    <w:rsid w:val="004E0122"/>
    <w:rsid w:val="004E10CD"/>
    <w:rsid w:val="00503091"/>
    <w:rsid w:val="00511554"/>
    <w:rsid w:val="00513182"/>
    <w:rsid w:val="00517048"/>
    <w:rsid w:val="00526EAC"/>
    <w:rsid w:val="005345AB"/>
    <w:rsid w:val="00536C33"/>
    <w:rsid w:val="00541D2D"/>
    <w:rsid w:val="005422B3"/>
    <w:rsid w:val="00543896"/>
    <w:rsid w:val="005438D4"/>
    <w:rsid w:val="0055217F"/>
    <w:rsid w:val="00561DD1"/>
    <w:rsid w:val="00582D14"/>
    <w:rsid w:val="00584ABB"/>
    <w:rsid w:val="005930D0"/>
    <w:rsid w:val="005B71BC"/>
    <w:rsid w:val="005C22FA"/>
    <w:rsid w:val="005C410B"/>
    <w:rsid w:val="005D3C62"/>
    <w:rsid w:val="005E2B3B"/>
    <w:rsid w:val="005F0880"/>
    <w:rsid w:val="006004C4"/>
    <w:rsid w:val="00600B07"/>
    <w:rsid w:val="00606B48"/>
    <w:rsid w:val="00615F1B"/>
    <w:rsid w:val="00623EF8"/>
    <w:rsid w:val="006272DA"/>
    <w:rsid w:val="0063193D"/>
    <w:rsid w:val="006376C7"/>
    <w:rsid w:val="006434DF"/>
    <w:rsid w:val="00643901"/>
    <w:rsid w:val="006459A8"/>
    <w:rsid w:val="006474CB"/>
    <w:rsid w:val="0065782F"/>
    <w:rsid w:val="00657DDF"/>
    <w:rsid w:val="0066056E"/>
    <w:rsid w:val="00662216"/>
    <w:rsid w:val="006714D1"/>
    <w:rsid w:val="00676596"/>
    <w:rsid w:val="00686239"/>
    <w:rsid w:val="006934CD"/>
    <w:rsid w:val="006A0C03"/>
    <w:rsid w:val="006B6CFE"/>
    <w:rsid w:val="006C561E"/>
    <w:rsid w:val="006D0402"/>
    <w:rsid w:val="006D626A"/>
    <w:rsid w:val="00700C0E"/>
    <w:rsid w:val="0070570F"/>
    <w:rsid w:val="00726BA7"/>
    <w:rsid w:val="00727824"/>
    <w:rsid w:val="00734543"/>
    <w:rsid w:val="00740228"/>
    <w:rsid w:val="00742552"/>
    <w:rsid w:val="00746386"/>
    <w:rsid w:val="007639CE"/>
    <w:rsid w:val="00772A0A"/>
    <w:rsid w:val="00783DE0"/>
    <w:rsid w:val="00793B6A"/>
    <w:rsid w:val="00794738"/>
    <w:rsid w:val="00797945"/>
    <w:rsid w:val="007A4C17"/>
    <w:rsid w:val="007C1508"/>
    <w:rsid w:val="007C20FF"/>
    <w:rsid w:val="007D47FC"/>
    <w:rsid w:val="007D6573"/>
    <w:rsid w:val="007E5F69"/>
    <w:rsid w:val="007E65CC"/>
    <w:rsid w:val="007F7BD4"/>
    <w:rsid w:val="00802E29"/>
    <w:rsid w:val="008133C5"/>
    <w:rsid w:val="00813DBF"/>
    <w:rsid w:val="00814AE0"/>
    <w:rsid w:val="00816636"/>
    <w:rsid w:val="0082048D"/>
    <w:rsid w:val="00820571"/>
    <w:rsid w:val="0082411D"/>
    <w:rsid w:val="00831E75"/>
    <w:rsid w:val="00835E2B"/>
    <w:rsid w:val="008426AB"/>
    <w:rsid w:val="008504E1"/>
    <w:rsid w:val="0086359B"/>
    <w:rsid w:val="0086513A"/>
    <w:rsid w:val="00865709"/>
    <w:rsid w:val="00883369"/>
    <w:rsid w:val="00883690"/>
    <w:rsid w:val="00884385"/>
    <w:rsid w:val="008903D7"/>
    <w:rsid w:val="00890D61"/>
    <w:rsid w:val="00895DE9"/>
    <w:rsid w:val="008A3633"/>
    <w:rsid w:val="008B6978"/>
    <w:rsid w:val="008C4D61"/>
    <w:rsid w:val="008E1AEE"/>
    <w:rsid w:val="008E6B9F"/>
    <w:rsid w:val="008E71D0"/>
    <w:rsid w:val="008F71E1"/>
    <w:rsid w:val="00914E13"/>
    <w:rsid w:val="009166D7"/>
    <w:rsid w:val="00922E1E"/>
    <w:rsid w:val="0093270B"/>
    <w:rsid w:val="0093550E"/>
    <w:rsid w:val="0093787D"/>
    <w:rsid w:val="009516E4"/>
    <w:rsid w:val="00952067"/>
    <w:rsid w:val="0095216D"/>
    <w:rsid w:val="0095610D"/>
    <w:rsid w:val="00960370"/>
    <w:rsid w:val="00962804"/>
    <w:rsid w:val="00965C8A"/>
    <w:rsid w:val="009702A0"/>
    <w:rsid w:val="00982D9A"/>
    <w:rsid w:val="00983305"/>
    <w:rsid w:val="0098608E"/>
    <w:rsid w:val="009A5DA2"/>
    <w:rsid w:val="009A5E7A"/>
    <w:rsid w:val="009B4205"/>
    <w:rsid w:val="009C3AF8"/>
    <w:rsid w:val="009C420A"/>
    <w:rsid w:val="009C6723"/>
    <w:rsid w:val="009C76CE"/>
    <w:rsid w:val="009D4187"/>
    <w:rsid w:val="009E5FC2"/>
    <w:rsid w:val="00A06639"/>
    <w:rsid w:val="00A12725"/>
    <w:rsid w:val="00A1319A"/>
    <w:rsid w:val="00A13661"/>
    <w:rsid w:val="00A20F3A"/>
    <w:rsid w:val="00A22872"/>
    <w:rsid w:val="00A3134B"/>
    <w:rsid w:val="00A349F5"/>
    <w:rsid w:val="00A36CC7"/>
    <w:rsid w:val="00A50DE0"/>
    <w:rsid w:val="00A55B16"/>
    <w:rsid w:val="00A63EB0"/>
    <w:rsid w:val="00A64415"/>
    <w:rsid w:val="00A6499D"/>
    <w:rsid w:val="00A726C5"/>
    <w:rsid w:val="00A75230"/>
    <w:rsid w:val="00A7534C"/>
    <w:rsid w:val="00A775CE"/>
    <w:rsid w:val="00A91AFA"/>
    <w:rsid w:val="00A95CB1"/>
    <w:rsid w:val="00AA2A48"/>
    <w:rsid w:val="00AC27FD"/>
    <w:rsid w:val="00AF1FDE"/>
    <w:rsid w:val="00AF70C0"/>
    <w:rsid w:val="00B02467"/>
    <w:rsid w:val="00B07FDB"/>
    <w:rsid w:val="00B40997"/>
    <w:rsid w:val="00B61D4A"/>
    <w:rsid w:val="00B71A26"/>
    <w:rsid w:val="00B90F62"/>
    <w:rsid w:val="00B926CC"/>
    <w:rsid w:val="00BB0639"/>
    <w:rsid w:val="00BC2D58"/>
    <w:rsid w:val="00BD6963"/>
    <w:rsid w:val="00BE0F6C"/>
    <w:rsid w:val="00BE7450"/>
    <w:rsid w:val="00BE795E"/>
    <w:rsid w:val="00BE7A67"/>
    <w:rsid w:val="00C0431F"/>
    <w:rsid w:val="00C049A5"/>
    <w:rsid w:val="00C13B6D"/>
    <w:rsid w:val="00C231DE"/>
    <w:rsid w:val="00C23AEB"/>
    <w:rsid w:val="00C25109"/>
    <w:rsid w:val="00C27606"/>
    <w:rsid w:val="00C30557"/>
    <w:rsid w:val="00C34AB2"/>
    <w:rsid w:val="00C71C1E"/>
    <w:rsid w:val="00C974FF"/>
    <w:rsid w:val="00CA381B"/>
    <w:rsid w:val="00CA4DB2"/>
    <w:rsid w:val="00CA6953"/>
    <w:rsid w:val="00CC2340"/>
    <w:rsid w:val="00CD2106"/>
    <w:rsid w:val="00CD2590"/>
    <w:rsid w:val="00CD2EF0"/>
    <w:rsid w:val="00CE21D2"/>
    <w:rsid w:val="00D035EB"/>
    <w:rsid w:val="00D03AF9"/>
    <w:rsid w:val="00D1527C"/>
    <w:rsid w:val="00D15B68"/>
    <w:rsid w:val="00D20F6B"/>
    <w:rsid w:val="00D215AC"/>
    <w:rsid w:val="00D2690A"/>
    <w:rsid w:val="00D33707"/>
    <w:rsid w:val="00D3395E"/>
    <w:rsid w:val="00D3610C"/>
    <w:rsid w:val="00D405C5"/>
    <w:rsid w:val="00D4763D"/>
    <w:rsid w:val="00D50C65"/>
    <w:rsid w:val="00D6200E"/>
    <w:rsid w:val="00D63427"/>
    <w:rsid w:val="00D932AB"/>
    <w:rsid w:val="00D9425D"/>
    <w:rsid w:val="00D95EBD"/>
    <w:rsid w:val="00DB18BD"/>
    <w:rsid w:val="00DB39FB"/>
    <w:rsid w:val="00DB551E"/>
    <w:rsid w:val="00DD557E"/>
    <w:rsid w:val="00DE7B17"/>
    <w:rsid w:val="00DF1ED6"/>
    <w:rsid w:val="00DF24E4"/>
    <w:rsid w:val="00DF6108"/>
    <w:rsid w:val="00DF67E9"/>
    <w:rsid w:val="00E06FBA"/>
    <w:rsid w:val="00E07A11"/>
    <w:rsid w:val="00E07F2A"/>
    <w:rsid w:val="00E113C2"/>
    <w:rsid w:val="00E15990"/>
    <w:rsid w:val="00E319D5"/>
    <w:rsid w:val="00E36CEB"/>
    <w:rsid w:val="00E4299E"/>
    <w:rsid w:val="00E611CF"/>
    <w:rsid w:val="00E67E52"/>
    <w:rsid w:val="00E73BDD"/>
    <w:rsid w:val="00EA136C"/>
    <w:rsid w:val="00EB1E4C"/>
    <w:rsid w:val="00EB203E"/>
    <w:rsid w:val="00EB5B64"/>
    <w:rsid w:val="00EC0D4E"/>
    <w:rsid w:val="00EC213E"/>
    <w:rsid w:val="00ED50C4"/>
    <w:rsid w:val="00ED7A8E"/>
    <w:rsid w:val="00EE210D"/>
    <w:rsid w:val="00EE75C1"/>
    <w:rsid w:val="00EF478F"/>
    <w:rsid w:val="00EF5E88"/>
    <w:rsid w:val="00F00F87"/>
    <w:rsid w:val="00F06EFD"/>
    <w:rsid w:val="00F10DD6"/>
    <w:rsid w:val="00F12853"/>
    <w:rsid w:val="00F21D3F"/>
    <w:rsid w:val="00F324DA"/>
    <w:rsid w:val="00F343B9"/>
    <w:rsid w:val="00F41389"/>
    <w:rsid w:val="00F61ADB"/>
    <w:rsid w:val="00F64975"/>
    <w:rsid w:val="00F6723E"/>
    <w:rsid w:val="00FA498B"/>
    <w:rsid w:val="00FA7A21"/>
    <w:rsid w:val="00FB7821"/>
    <w:rsid w:val="00FC0CCA"/>
    <w:rsid w:val="00FC1749"/>
    <w:rsid w:val="00FE1AAE"/>
    <w:rsid w:val="00FE3273"/>
    <w:rsid w:val="00FE437E"/>
    <w:rsid w:val="00FE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docId w15:val="{C15E9928-8BA8-4FAF-8B7B-B078CF2A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997"/>
  </w:style>
  <w:style w:type="paragraph" w:styleId="Heading1">
    <w:name w:val="heading 1"/>
    <w:basedOn w:val="Normal"/>
    <w:next w:val="Normal"/>
    <w:link w:val="Heading1Char"/>
    <w:uiPriority w:val="9"/>
    <w:qFormat/>
    <w:rsid w:val="001B0756"/>
    <w:pPr>
      <w:keepNext/>
      <w:keepLines/>
      <w:spacing w:before="240" w:after="0"/>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uiPriority w:val="9"/>
    <w:unhideWhenUsed/>
    <w:qFormat/>
    <w:rsid w:val="003A50CB"/>
    <w:pPr>
      <w:keepNext/>
      <w:keepLines/>
      <w:spacing w:before="40" w:after="0"/>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rsid w:val="001B0756"/>
    <w:pPr>
      <w:keepNext/>
      <w:keepLines/>
      <w:spacing w:before="280" w:after="80"/>
      <w:outlineLvl w:val="2"/>
    </w:pPr>
    <w:rPr>
      <w:rFonts w:ascii="Calibri" w:eastAsia="Calibri" w:hAnsi="Calibri" w:cs="Calibri"/>
      <w:b/>
      <w:sz w:val="28"/>
      <w:szCs w:val="28"/>
      <w:lang w:val="en-GB"/>
    </w:rPr>
  </w:style>
  <w:style w:type="paragraph" w:styleId="Heading4">
    <w:name w:val="heading 4"/>
    <w:aliases w:val="Heading 4."/>
    <w:basedOn w:val="Normal"/>
    <w:next w:val="Normal"/>
    <w:link w:val="Heading4Char"/>
    <w:unhideWhenUsed/>
    <w:qFormat/>
    <w:rsid w:val="00E06FBA"/>
    <w:pPr>
      <w:keepNext/>
      <w:keepLines/>
      <w:widowControl w:val="0"/>
      <w:numPr>
        <w:numId w:val="8"/>
      </w:numPr>
      <w:autoSpaceDE w:val="0"/>
      <w:autoSpaceDN w:val="0"/>
      <w:spacing w:before="240" w:after="120" w:line="240" w:lineRule="auto"/>
      <w:jc w:val="both"/>
      <w:outlineLvl w:val="3"/>
    </w:pPr>
    <w:rPr>
      <w:rFonts w:asciiTheme="majorHAnsi" w:eastAsiaTheme="majorEastAsia" w:hAnsiTheme="majorHAnsi" w:cstheme="majorBidi"/>
      <w:iCs/>
      <w:color w:val="1F4E79" w:themeColor="accent1" w:themeShade="80"/>
      <w:sz w:val="32"/>
      <w:lang w:val="el-GR" w:eastAsia="el-GR" w:bidi="el-GR"/>
    </w:rPr>
  </w:style>
  <w:style w:type="paragraph" w:styleId="Heading5">
    <w:name w:val="heading 5"/>
    <w:basedOn w:val="Normal"/>
    <w:next w:val="Normal"/>
    <w:link w:val="Heading5Char"/>
    <w:rsid w:val="001B0756"/>
    <w:pPr>
      <w:keepNext/>
      <w:keepLines/>
      <w:spacing w:before="220" w:after="40"/>
      <w:outlineLvl w:val="4"/>
    </w:pPr>
    <w:rPr>
      <w:rFonts w:ascii="Calibri" w:eastAsia="Calibri" w:hAnsi="Calibri" w:cs="Calibri"/>
      <w:b/>
      <w:lang w:val="en-GB"/>
    </w:rPr>
  </w:style>
  <w:style w:type="paragraph" w:styleId="Heading6">
    <w:name w:val="heading 6"/>
    <w:basedOn w:val="Normal"/>
    <w:next w:val="Normal"/>
    <w:link w:val="Heading6Char"/>
    <w:rsid w:val="001B0756"/>
    <w:pPr>
      <w:keepNext/>
      <w:keepLines/>
      <w:spacing w:before="200" w:after="40"/>
      <w:outlineLvl w:val="5"/>
    </w:pPr>
    <w:rPr>
      <w:rFonts w:ascii="Calibri" w:eastAsia="Calibri" w:hAnsi="Calibri" w:cs="Calibri"/>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756"/>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3A50CB"/>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rsid w:val="001B0756"/>
    <w:rPr>
      <w:rFonts w:ascii="Calibri" w:eastAsia="Calibri" w:hAnsi="Calibri" w:cs="Calibri"/>
      <w:b/>
      <w:sz w:val="28"/>
      <w:szCs w:val="28"/>
      <w:lang w:val="en-GB"/>
    </w:rPr>
  </w:style>
  <w:style w:type="character" w:customStyle="1" w:styleId="Heading4Char">
    <w:name w:val="Heading 4 Char"/>
    <w:aliases w:val="Heading 4. Char"/>
    <w:basedOn w:val="DefaultParagraphFont"/>
    <w:link w:val="Heading4"/>
    <w:rsid w:val="00E06FBA"/>
    <w:rPr>
      <w:rFonts w:asciiTheme="majorHAnsi" w:eastAsiaTheme="majorEastAsia" w:hAnsiTheme="majorHAnsi" w:cstheme="majorBidi"/>
      <w:iCs/>
      <w:color w:val="1F4E79" w:themeColor="accent1" w:themeShade="80"/>
      <w:sz w:val="32"/>
      <w:lang w:val="el-GR" w:eastAsia="el-GR" w:bidi="el-GR"/>
    </w:rPr>
  </w:style>
  <w:style w:type="character" w:customStyle="1" w:styleId="Heading5Char">
    <w:name w:val="Heading 5 Char"/>
    <w:basedOn w:val="DefaultParagraphFont"/>
    <w:link w:val="Heading5"/>
    <w:rsid w:val="001B0756"/>
    <w:rPr>
      <w:rFonts w:ascii="Calibri" w:eastAsia="Calibri" w:hAnsi="Calibri" w:cs="Calibri"/>
      <w:b/>
      <w:lang w:val="en-GB"/>
    </w:rPr>
  </w:style>
  <w:style w:type="character" w:customStyle="1" w:styleId="Heading6Char">
    <w:name w:val="Heading 6 Char"/>
    <w:basedOn w:val="DefaultParagraphFont"/>
    <w:link w:val="Heading6"/>
    <w:rsid w:val="001B0756"/>
    <w:rPr>
      <w:rFonts w:ascii="Calibri" w:eastAsia="Calibri" w:hAnsi="Calibri" w:cs="Calibri"/>
      <w:b/>
      <w:sz w:val="20"/>
      <w:szCs w:val="20"/>
      <w:lang w:val="en-GB"/>
    </w:rPr>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iPriority w:val="99"/>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0228"/>
    <w:rPr>
      <w:color w:val="0563C1" w:themeColor="hyperlink"/>
      <w:u w:val="single"/>
    </w:rPr>
  </w:style>
  <w:style w:type="paragraph" w:styleId="Title">
    <w:name w:val="Title"/>
    <w:basedOn w:val="Normal"/>
    <w:next w:val="Normal"/>
    <w:link w:val="TitleChar"/>
    <w:rsid w:val="001B0756"/>
    <w:pPr>
      <w:keepNext/>
      <w:keepLines/>
      <w:spacing w:before="480" w:after="120"/>
    </w:pPr>
    <w:rPr>
      <w:rFonts w:ascii="Calibri" w:eastAsia="Calibri" w:hAnsi="Calibri" w:cs="Calibri"/>
      <w:b/>
      <w:sz w:val="72"/>
      <w:szCs w:val="72"/>
      <w:lang w:val="en-GB"/>
    </w:rPr>
  </w:style>
  <w:style w:type="character" w:customStyle="1" w:styleId="TitleChar">
    <w:name w:val="Title Char"/>
    <w:basedOn w:val="DefaultParagraphFont"/>
    <w:link w:val="Title"/>
    <w:rsid w:val="001B0756"/>
    <w:rPr>
      <w:rFonts w:ascii="Calibri" w:eastAsia="Calibri" w:hAnsi="Calibri" w:cs="Calibri"/>
      <w:b/>
      <w:sz w:val="72"/>
      <w:szCs w:val="72"/>
      <w:lang w:val="en-GB"/>
    </w:rPr>
  </w:style>
  <w:style w:type="paragraph" w:styleId="Subtitle">
    <w:name w:val="Subtitle"/>
    <w:basedOn w:val="Normal"/>
    <w:next w:val="Normal"/>
    <w:link w:val="SubtitleChar"/>
    <w:rsid w:val="001B0756"/>
    <w:pPr>
      <w:keepNext/>
      <w:keepLines/>
      <w:spacing w:before="360" w:after="80"/>
    </w:pPr>
    <w:rPr>
      <w:rFonts w:ascii="Georgia" w:eastAsia="Georgia" w:hAnsi="Georgia" w:cs="Georgia"/>
      <w:i/>
      <w:color w:val="666666"/>
      <w:sz w:val="48"/>
      <w:szCs w:val="48"/>
      <w:lang w:val="en-GB"/>
    </w:rPr>
  </w:style>
  <w:style w:type="character" w:customStyle="1" w:styleId="SubtitleChar">
    <w:name w:val="Subtitle Char"/>
    <w:basedOn w:val="DefaultParagraphFont"/>
    <w:link w:val="Subtitle"/>
    <w:rsid w:val="001B0756"/>
    <w:rPr>
      <w:rFonts w:ascii="Georgia" w:eastAsia="Georgia" w:hAnsi="Georgia" w:cs="Georgia"/>
      <w:i/>
      <w:color w:val="666666"/>
      <w:sz w:val="48"/>
      <w:szCs w:val="48"/>
      <w:lang w:val="en-GB"/>
    </w:rPr>
  </w:style>
  <w:style w:type="character" w:customStyle="1" w:styleId="UnresolvedMention">
    <w:name w:val="Unresolved Mention"/>
    <w:basedOn w:val="DefaultParagraphFont"/>
    <w:uiPriority w:val="99"/>
    <w:semiHidden/>
    <w:unhideWhenUsed/>
    <w:rsid w:val="00D33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ycowb.org" TargetMode="External"/><Relationship Id="rId13" Type="http://schemas.openxmlformats.org/officeDocument/2006/relationships/hyperlink" Target="https://ec.europa.eu/info/funding-tenders/procedures-guidelines-tenders/information-contractors-and-beneficiaries/exchange-rate-inforeuro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ycowb.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ristic@rycowb.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curement@rycowb.org" TargetMode="External"/><Relationship Id="rId4" Type="http://schemas.openxmlformats.org/officeDocument/2006/relationships/settings" Target="settings.xml"/><Relationship Id="rId9" Type="http://schemas.openxmlformats.org/officeDocument/2006/relationships/hyperlink" Target="mailto:procurement@rycowb.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1ABCD-EF23-4101-B1B0-913458E7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41</Pages>
  <Words>9849</Words>
  <Characters>56143</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233</cp:revision>
  <dcterms:created xsi:type="dcterms:W3CDTF">2021-07-27T13:44:00Z</dcterms:created>
  <dcterms:modified xsi:type="dcterms:W3CDTF">2022-02-04T09:36:00Z</dcterms:modified>
</cp:coreProperties>
</file>